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AF0E" w14:textId="17715259" w:rsidR="00995F86" w:rsidRDefault="00995F86" w:rsidP="00995F86">
      <w:pPr>
        <w:spacing w:after="0" w:line="240" w:lineRule="auto"/>
        <w:jc w:val="both"/>
        <w:rPr>
          <w:rFonts w:ascii="Bookman Old Style" w:hAnsi="Bookman Old Style"/>
          <w:b/>
          <w:bCs/>
          <w:sz w:val="20"/>
          <w:szCs w:val="20"/>
        </w:rPr>
      </w:pPr>
      <w:r w:rsidRPr="00995F86">
        <w:rPr>
          <w:rFonts w:ascii="Bookman Old Style" w:hAnsi="Bookman Old Style"/>
          <w:b/>
          <w:bCs/>
          <w:sz w:val="20"/>
          <w:szCs w:val="20"/>
        </w:rPr>
        <w:t>EL CONSEJO DIRECTIVO DEL CENTRO DE CONTROL DE CONFIANZA EN EJERCICIO DE LA ATRIBUCIÓN QUE LE CONFIERE EL ARTÍCULO 230 FRACCIÓN III DE LA LEY DE SEGURIDAD DEL ESTADO DE MÉXICO, Y</w:t>
      </w:r>
    </w:p>
    <w:p w14:paraId="7170CB7D" w14:textId="77777777" w:rsidR="00995F86" w:rsidRDefault="00995F86" w:rsidP="00995F86">
      <w:pPr>
        <w:spacing w:after="0" w:line="240" w:lineRule="auto"/>
        <w:jc w:val="both"/>
        <w:rPr>
          <w:rFonts w:ascii="Bookman Old Style" w:hAnsi="Bookman Old Style"/>
          <w:b/>
          <w:bCs/>
          <w:sz w:val="20"/>
          <w:szCs w:val="20"/>
        </w:rPr>
      </w:pPr>
    </w:p>
    <w:p w14:paraId="75B3C39C" w14:textId="63091CF8" w:rsidR="00995F86" w:rsidRDefault="00995F86" w:rsidP="00995F86">
      <w:pPr>
        <w:spacing w:after="0" w:line="240" w:lineRule="auto"/>
        <w:jc w:val="center"/>
        <w:rPr>
          <w:rFonts w:ascii="Bookman Old Style" w:hAnsi="Bookman Old Style"/>
          <w:sz w:val="20"/>
          <w:szCs w:val="20"/>
        </w:rPr>
      </w:pPr>
      <w:r w:rsidRPr="00995F86">
        <w:rPr>
          <w:rFonts w:ascii="Bookman Old Style" w:hAnsi="Bookman Old Style"/>
          <w:b/>
          <w:bCs/>
          <w:sz w:val="20"/>
          <w:szCs w:val="20"/>
        </w:rPr>
        <w:t>C O N S I D E R A N D O</w:t>
      </w:r>
    </w:p>
    <w:p w14:paraId="7A928BC6" w14:textId="77777777" w:rsidR="00995F86" w:rsidRDefault="00995F86" w:rsidP="00995F86">
      <w:pPr>
        <w:spacing w:after="0" w:line="240" w:lineRule="auto"/>
        <w:jc w:val="both"/>
        <w:rPr>
          <w:rFonts w:ascii="Bookman Old Style" w:hAnsi="Bookman Old Style"/>
          <w:sz w:val="20"/>
          <w:szCs w:val="20"/>
        </w:rPr>
      </w:pPr>
    </w:p>
    <w:p w14:paraId="4B4716FA"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Que de acuerdo con el artículo 5 de la Constitución Política del Estado Libre y Soberano de México, todos los individuos son iguales y tienen las libertades, derechos y garantías que la Constitución y las leyes establecen; debiendo los poderes públicos y organismos autónomos transparentar sus acciones, garantizando el acceso a la información pública y protegiendo los datos personales en los términos que señale la ley reglamentaria. </w:t>
      </w:r>
    </w:p>
    <w:p w14:paraId="724A92DC" w14:textId="77777777" w:rsidR="00995F86" w:rsidRDefault="00995F86" w:rsidP="00995F86">
      <w:pPr>
        <w:spacing w:after="0" w:line="240" w:lineRule="auto"/>
        <w:jc w:val="both"/>
        <w:rPr>
          <w:rFonts w:ascii="Bookman Old Style" w:hAnsi="Bookman Old Style"/>
          <w:sz w:val="20"/>
          <w:szCs w:val="20"/>
        </w:rPr>
      </w:pPr>
    </w:p>
    <w:p w14:paraId="04813336"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Que el artículo 139 Bis, primer párrafo, de la Constitución Política del Estado Libre y Soberano de México establece que la mejora regulatoria y el gobierno digital son instrumentos de desarrollo, por lo que es obligatorio para el Estado y organismos auxiliares, implementar de manera permanente, continua y coordinada sus normas, actos, procedimientos y resoluciones, ajustándose a las disposiciones que establece esta Constitución, a fin de promover políticas públicas relativas al uso de las tecnologías de la información e impulsar el desarrollo económico del Estado de México. </w:t>
      </w:r>
    </w:p>
    <w:p w14:paraId="7EFDE9BA" w14:textId="77777777" w:rsidR="00995F86" w:rsidRDefault="00995F86" w:rsidP="00995F86">
      <w:pPr>
        <w:spacing w:after="0" w:line="240" w:lineRule="auto"/>
        <w:jc w:val="both"/>
        <w:rPr>
          <w:rFonts w:ascii="Bookman Old Style" w:hAnsi="Bookman Old Style"/>
          <w:sz w:val="20"/>
          <w:szCs w:val="20"/>
        </w:rPr>
      </w:pPr>
    </w:p>
    <w:p w14:paraId="09DAC490"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 </w:t>
      </w:r>
    </w:p>
    <w:p w14:paraId="07CC0FA1" w14:textId="77777777" w:rsidR="00995F86" w:rsidRDefault="00995F86" w:rsidP="00995F86">
      <w:pPr>
        <w:spacing w:after="0" w:line="240" w:lineRule="auto"/>
        <w:jc w:val="both"/>
        <w:rPr>
          <w:rFonts w:ascii="Bookman Old Style" w:hAnsi="Bookman Old Style"/>
          <w:sz w:val="20"/>
          <w:szCs w:val="20"/>
        </w:rPr>
      </w:pPr>
    </w:p>
    <w:p w14:paraId="65D3478A"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Que a través del Decreto Número 328 de la “LIX” Legislatura del Estado de México, publicado en el Periódico Oficial “Gaceta del Gobierno” el 20 de septiembre de 2018, se reformó la Ley de Seguridad del Estado de México, la cual establece al Centro de Control de Confianza del Estado de México, como un Organismo Público Descentralizado, con personalidad jurídica y patrimonio propios, sectorizado a la Secretaría de Seguridad, y el cual tiene por objeto realizar las evaluaciones permanentes, de control de confianza, de desempeño, poligrafía, entorno social y psicológico, así como exámenes toxicológicos a las personas aspirantes e integrantes de las Instituciones de Seguridad Pública y privada, estatal y municipal a fin de emitir, en su caso, la certificación correspondiente. </w:t>
      </w:r>
    </w:p>
    <w:p w14:paraId="5A2A8FEF" w14:textId="77777777" w:rsidR="00995F86" w:rsidRDefault="00995F86" w:rsidP="00995F86">
      <w:pPr>
        <w:spacing w:after="0" w:line="240" w:lineRule="auto"/>
        <w:jc w:val="both"/>
        <w:rPr>
          <w:rFonts w:ascii="Bookman Old Style" w:hAnsi="Bookman Old Style"/>
          <w:sz w:val="20"/>
          <w:szCs w:val="20"/>
        </w:rPr>
      </w:pPr>
    </w:p>
    <w:p w14:paraId="2054AEAB"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Que en fecha 10 de mayo de 2018, se publicó en el Periódico Oficial “Gaceta del Gobierno”, el Decreto Número 309 por medio del cual se reforman y adicionan diversas disposiciones de la Ley Orgánica de la Administración Pública del Estado de México, de la Ley de Acceso de las Mujeres a una Vida Libre de Violencia del Estado de México y de la Ley de Igualdad de Trato y Oportunidades entre Mujeres y Hombres del Estado de México; mismo que señala que los organismos crearán Unidades de Igualdad de Género y Erradicación de la Violencia, adscritas orgánicamente a la persona titular del organismo. </w:t>
      </w:r>
    </w:p>
    <w:p w14:paraId="64E69B20" w14:textId="77777777" w:rsidR="00995F86" w:rsidRDefault="00995F86" w:rsidP="00995F86">
      <w:pPr>
        <w:spacing w:after="0" w:line="240" w:lineRule="auto"/>
        <w:jc w:val="both"/>
        <w:rPr>
          <w:rFonts w:ascii="Bookman Old Style" w:hAnsi="Bookman Old Style"/>
          <w:sz w:val="20"/>
          <w:szCs w:val="20"/>
        </w:rPr>
      </w:pPr>
    </w:p>
    <w:p w14:paraId="32471412"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Que la Ley de Igualdad de Trato y Oportunidades entre Mujeres y Hombres del Estado de México, en su artículo 7 fracción IV, establece como uno de los objetivos de la Política Estatal en materia de igualdad de trato y oportunidades entre hombres y mujeres, el impulsar el uso de un lenguaje no sexista en los ámbitos público y privado; asimismo, el reglamento de esta Ley, en su artículo 7 fracción II, establece la obligación de impulsar la armonización legislativa con perspectiva de género en las leyes, reglamentos y demás disposiciones que se requieren para la planeación, programación, presupuestación y evaluación de las actividades del Poder Ejecutivo del Estado. </w:t>
      </w:r>
    </w:p>
    <w:p w14:paraId="1AEB8FA4" w14:textId="77777777" w:rsidR="00995F86" w:rsidRDefault="00995F86" w:rsidP="00995F86">
      <w:pPr>
        <w:spacing w:after="0" w:line="240" w:lineRule="auto"/>
        <w:jc w:val="both"/>
        <w:rPr>
          <w:rFonts w:ascii="Bookman Old Style" w:hAnsi="Bookman Old Style"/>
          <w:sz w:val="20"/>
          <w:szCs w:val="20"/>
        </w:rPr>
      </w:pPr>
    </w:p>
    <w:p w14:paraId="3F89DBA7"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Que derivado de las anteriores determinaciones jurídicas y administrativas, se estima necesario que el Centro de Control de Confianza cuente con un nuevo Reglamento Interior, que sea acorde con sus necesidades y que se apegue a los procesos actuales que se desarrollan, permitiendo que el organismo cuente con mecanismos modernos para el desarrollo de su objeto. </w:t>
      </w:r>
    </w:p>
    <w:p w14:paraId="4F662EF1" w14:textId="31249CF8"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lastRenderedPageBreak/>
        <w:t>En mérito de lo expuesto, se expide el siguiente:</w:t>
      </w:r>
    </w:p>
    <w:p w14:paraId="64A6B613" w14:textId="77777777" w:rsidR="00995F86" w:rsidRDefault="00995F86" w:rsidP="00995F86">
      <w:pPr>
        <w:spacing w:after="0" w:line="240" w:lineRule="auto"/>
        <w:jc w:val="both"/>
        <w:rPr>
          <w:rFonts w:ascii="Bookman Old Style" w:hAnsi="Bookman Old Style"/>
          <w:sz w:val="20"/>
          <w:szCs w:val="20"/>
        </w:rPr>
      </w:pPr>
    </w:p>
    <w:p w14:paraId="12BB7E2C" w14:textId="4B5013E5" w:rsidR="00995F86" w:rsidRDefault="00995F86" w:rsidP="00995F86">
      <w:pPr>
        <w:spacing w:after="0" w:line="240" w:lineRule="auto"/>
        <w:jc w:val="center"/>
        <w:rPr>
          <w:rFonts w:ascii="Bookman Old Style" w:hAnsi="Bookman Old Style"/>
          <w:b/>
          <w:bCs/>
          <w:sz w:val="20"/>
          <w:szCs w:val="20"/>
        </w:rPr>
      </w:pPr>
      <w:r w:rsidRPr="00995F86">
        <w:rPr>
          <w:rFonts w:ascii="Bookman Old Style" w:hAnsi="Bookman Old Style"/>
          <w:b/>
          <w:bCs/>
          <w:sz w:val="20"/>
          <w:szCs w:val="20"/>
        </w:rPr>
        <w:t>REGLAMENTO INTERIOR DEL CENTRO DE CONTROL DE CONFIANZA DEL ESTADO DE MÉXICO</w:t>
      </w:r>
    </w:p>
    <w:p w14:paraId="2D770D90" w14:textId="77777777" w:rsidR="00995F86" w:rsidRDefault="00995F86" w:rsidP="00995F86">
      <w:pPr>
        <w:spacing w:after="0" w:line="240" w:lineRule="auto"/>
        <w:jc w:val="center"/>
        <w:rPr>
          <w:rFonts w:ascii="Bookman Old Style" w:hAnsi="Bookman Old Style"/>
          <w:b/>
          <w:bCs/>
          <w:sz w:val="20"/>
          <w:szCs w:val="20"/>
        </w:rPr>
      </w:pPr>
    </w:p>
    <w:p w14:paraId="74530CF2" w14:textId="5A181613" w:rsidR="00995F86" w:rsidRDefault="00995F86" w:rsidP="00995F86">
      <w:pPr>
        <w:spacing w:after="0" w:line="240" w:lineRule="auto"/>
        <w:jc w:val="center"/>
        <w:rPr>
          <w:rFonts w:ascii="Bookman Old Style" w:hAnsi="Bookman Old Style"/>
          <w:b/>
          <w:bCs/>
          <w:sz w:val="20"/>
          <w:szCs w:val="20"/>
        </w:rPr>
      </w:pPr>
      <w:r w:rsidRPr="00995F86">
        <w:rPr>
          <w:rFonts w:ascii="Bookman Old Style" w:hAnsi="Bookman Old Style"/>
          <w:b/>
          <w:bCs/>
          <w:sz w:val="20"/>
          <w:szCs w:val="20"/>
        </w:rPr>
        <w:t>CAPÍTULO I</w:t>
      </w:r>
    </w:p>
    <w:p w14:paraId="5D09E11B" w14:textId="6913C798" w:rsidR="00995F86" w:rsidRDefault="00995F86" w:rsidP="00995F86">
      <w:pPr>
        <w:spacing w:after="0" w:line="240" w:lineRule="auto"/>
        <w:jc w:val="center"/>
        <w:rPr>
          <w:rFonts w:ascii="Bookman Old Style" w:hAnsi="Bookman Old Style"/>
          <w:b/>
          <w:bCs/>
          <w:sz w:val="20"/>
          <w:szCs w:val="20"/>
        </w:rPr>
      </w:pPr>
      <w:r w:rsidRPr="00995F86">
        <w:rPr>
          <w:rFonts w:ascii="Bookman Old Style" w:hAnsi="Bookman Old Style"/>
          <w:b/>
          <w:bCs/>
          <w:sz w:val="20"/>
          <w:szCs w:val="20"/>
        </w:rPr>
        <w:t>DE LAS DISPOSICIONES GENERALES</w:t>
      </w:r>
    </w:p>
    <w:p w14:paraId="2C1989F7" w14:textId="77777777" w:rsidR="00995F86" w:rsidRDefault="00995F86" w:rsidP="00995F86">
      <w:pPr>
        <w:spacing w:after="0" w:line="240" w:lineRule="auto"/>
        <w:jc w:val="both"/>
        <w:rPr>
          <w:rFonts w:ascii="Bookman Old Style" w:hAnsi="Bookman Old Style"/>
          <w:b/>
          <w:bCs/>
          <w:sz w:val="20"/>
          <w:szCs w:val="20"/>
        </w:rPr>
      </w:pPr>
    </w:p>
    <w:p w14:paraId="556CC0B4"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b/>
          <w:bCs/>
          <w:sz w:val="20"/>
          <w:szCs w:val="20"/>
        </w:rPr>
        <w:t>Artículo 1.-</w:t>
      </w:r>
      <w:r w:rsidRPr="00995F86">
        <w:rPr>
          <w:rFonts w:ascii="Bookman Old Style" w:hAnsi="Bookman Old Style"/>
          <w:sz w:val="20"/>
          <w:szCs w:val="20"/>
        </w:rPr>
        <w:t xml:space="preserve"> El presente Reglamento tiene por objeto regular la organización y funcionamiento del Centro de Control de Confianza del Estado de México. </w:t>
      </w:r>
    </w:p>
    <w:p w14:paraId="01E4A35D" w14:textId="77777777" w:rsidR="00995F86" w:rsidRDefault="00995F86" w:rsidP="00995F86">
      <w:pPr>
        <w:spacing w:after="0" w:line="240" w:lineRule="auto"/>
        <w:jc w:val="both"/>
        <w:rPr>
          <w:rFonts w:ascii="Bookman Old Style" w:hAnsi="Bookman Old Style"/>
          <w:sz w:val="20"/>
          <w:szCs w:val="20"/>
        </w:rPr>
      </w:pPr>
    </w:p>
    <w:p w14:paraId="4CC899E9"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b/>
          <w:bCs/>
          <w:sz w:val="20"/>
          <w:szCs w:val="20"/>
        </w:rPr>
        <w:t>Artículo 2.-</w:t>
      </w:r>
      <w:r w:rsidRPr="00995F86">
        <w:rPr>
          <w:rFonts w:ascii="Bookman Old Style" w:hAnsi="Bookman Old Style"/>
          <w:sz w:val="20"/>
          <w:szCs w:val="20"/>
        </w:rPr>
        <w:t xml:space="preserve"> Para efectos del presente Reglamento se entiende por: </w:t>
      </w:r>
    </w:p>
    <w:p w14:paraId="1EBB7C8E" w14:textId="77777777" w:rsidR="00995F86" w:rsidRDefault="00995F86" w:rsidP="00995F86">
      <w:pPr>
        <w:spacing w:after="0" w:line="240" w:lineRule="auto"/>
        <w:jc w:val="both"/>
        <w:rPr>
          <w:rFonts w:ascii="Bookman Old Style" w:hAnsi="Bookman Old Style"/>
          <w:sz w:val="20"/>
          <w:szCs w:val="20"/>
        </w:rPr>
      </w:pPr>
    </w:p>
    <w:p w14:paraId="11FC5BE4"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 Centro: al Centro de Control de Confianza del Estado de México; </w:t>
      </w:r>
    </w:p>
    <w:p w14:paraId="4001F77E" w14:textId="77777777" w:rsidR="00995F86" w:rsidRDefault="00995F86" w:rsidP="00995F86">
      <w:pPr>
        <w:spacing w:after="0" w:line="240" w:lineRule="auto"/>
        <w:jc w:val="both"/>
        <w:rPr>
          <w:rFonts w:ascii="Bookman Old Style" w:hAnsi="Bookman Old Style"/>
          <w:sz w:val="20"/>
          <w:szCs w:val="20"/>
        </w:rPr>
      </w:pPr>
    </w:p>
    <w:p w14:paraId="58E8520F"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 Consejo Directivo: al Consejo Directivo del Centro de Control de Confianza del Estado de México; </w:t>
      </w:r>
    </w:p>
    <w:p w14:paraId="2E9E1B29" w14:textId="77777777" w:rsidR="00995F86" w:rsidRDefault="00995F86" w:rsidP="00995F86">
      <w:pPr>
        <w:spacing w:after="0" w:line="240" w:lineRule="auto"/>
        <w:jc w:val="both"/>
        <w:rPr>
          <w:rFonts w:ascii="Bookman Old Style" w:hAnsi="Bookman Old Style"/>
          <w:sz w:val="20"/>
          <w:szCs w:val="20"/>
        </w:rPr>
      </w:pPr>
    </w:p>
    <w:p w14:paraId="380422F1"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III. Dirección General: a la Dirección General del Centro de Control de Confianza del Estado de México; </w:t>
      </w:r>
    </w:p>
    <w:p w14:paraId="2419B256" w14:textId="77777777" w:rsidR="00995F86" w:rsidRDefault="00995F86" w:rsidP="00995F86">
      <w:pPr>
        <w:spacing w:after="0" w:line="240" w:lineRule="auto"/>
        <w:jc w:val="both"/>
        <w:rPr>
          <w:rFonts w:ascii="Bookman Old Style" w:hAnsi="Bookman Old Style"/>
          <w:sz w:val="20"/>
          <w:szCs w:val="20"/>
        </w:rPr>
      </w:pPr>
    </w:p>
    <w:p w14:paraId="61CC9C4B"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IV. Instituciones de Seguridad: a las Instituciones Públicas como las Policiales, de Procuración de Justicia, del Sistema Penitenciario y dependencias encargadas de la seguridad pública; y privadas a nivel estatal y municipal; </w:t>
      </w:r>
    </w:p>
    <w:p w14:paraId="4662AE41" w14:textId="77777777" w:rsidR="00995F86" w:rsidRDefault="00995F86" w:rsidP="00995F86">
      <w:pPr>
        <w:spacing w:after="0" w:line="240" w:lineRule="auto"/>
        <w:jc w:val="both"/>
        <w:rPr>
          <w:rFonts w:ascii="Bookman Old Style" w:hAnsi="Bookman Old Style"/>
          <w:sz w:val="20"/>
          <w:szCs w:val="20"/>
        </w:rPr>
      </w:pPr>
    </w:p>
    <w:p w14:paraId="3D2952B7"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 Ley: a la Ley de Seguridad del Estado de México; </w:t>
      </w:r>
    </w:p>
    <w:p w14:paraId="2905A0DC" w14:textId="77777777" w:rsidR="00995F86" w:rsidRDefault="00995F86" w:rsidP="00995F86">
      <w:pPr>
        <w:spacing w:after="0" w:line="240" w:lineRule="auto"/>
        <w:jc w:val="both"/>
        <w:rPr>
          <w:rFonts w:ascii="Bookman Old Style" w:hAnsi="Bookman Old Style"/>
          <w:sz w:val="20"/>
          <w:szCs w:val="20"/>
        </w:rPr>
      </w:pPr>
    </w:p>
    <w:p w14:paraId="7FA84DD3"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 Secretaría Técnica: a la unidad administrativa municipal que será la responsable de la vinculación entre el Ayuntamiento y el Centro, y </w:t>
      </w:r>
    </w:p>
    <w:p w14:paraId="096FB753" w14:textId="77777777" w:rsidR="00995F86" w:rsidRDefault="00995F86" w:rsidP="00995F86">
      <w:pPr>
        <w:spacing w:after="0" w:line="240" w:lineRule="auto"/>
        <w:jc w:val="both"/>
        <w:rPr>
          <w:rFonts w:ascii="Bookman Old Style" w:hAnsi="Bookman Old Style"/>
          <w:sz w:val="20"/>
          <w:szCs w:val="20"/>
        </w:rPr>
      </w:pPr>
    </w:p>
    <w:p w14:paraId="1C6C7F97"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 Sistema: al Sistema de Evaluaciones de Control de Confianza del Estado de México. </w:t>
      </w:r>
    </w:p>
    <w:p w14:paraId="64ACA345" w14:textId="77777777" w:rsidR="00995F86" w:rsidRDefault="00995F86" w:rsidP="00995F86">
      <w:pPr>
        <w:spacing w:after="0" w:line="240" w:lineRule="auto"/>
        <w:jc w:val="both"/>
        <w:rPr>
          <w:rFonts w:ascii="Bookman Old Style" w:hAnsi="Bookman Old Style"/>
          <w:sz w:val="20"/>
          <w:szCs w:val="20"/>
        </w:rPr>
      </w:pPr>
    </w:p>
    <w:p w14:paraId="01B8B449"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b/>
          <w:bCs/>
          <w:sz w:val="20"/>
          <w:szCs w:val="20"/>
        </w:rPr>
        <w:t>Artículo 3.-</w:t>
      </w:r>
      <w:r w:rsidRPr="00995F86">
        <w:rPr>
          <w:rFonts w:ascii="Bookman Old Style" w:hAnsi="Bookman Old Style"/>
          <w:sz w:val="20"/>
          <w:szCs w:val="20"/>
        </w:rPr>
        <w:t xml:space="preserve"> El Centro tendrá a su cargo el despacho de los asuntos que le confieren la Ley, su Reglamento, y demás ordenamientos jurídicos aplicables. </w:t>
      </w:r>
    </w:p>
    <w:p w14:paraId="74CB3700" w14:textId="77777777" w:rsidR="00995F86" w:rsidRDefault="00995F86" w:rsidP="00995F86">
      <w:pPr>
        <w:spacing w:after="0" w:line="240" w:lineRule="auto"/>
        <w:jc w:val="both"/>
        <w:rPr>
          <w:rFonts w:ascii="Bookman Old Style" w:hAnsi="Bookman Old Style"/>
          <w:sz w:val="20"/>
          <w:szCs w:val="20"/>
        </w:rPr>
      </w:pPr>
    </w:p>
    <w:p w14:paraId="22529BEB"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b/>
          <w:bCs/>
          <w:sz w:val="20"/>
          <w:szCs w:val="20"/>
        </w:rPr>
        <w:t>Artículo 4.-</w:t>
      </w:r>
      <w:r w:rsidRPr="00995F86">
        <w:rPr>
          <w:rFonts w:ascii="Bookman Old Style" w:hAnsi="Bookman Old Style"/>
          <w:sz w:val="20"/>
          <w:szCs w:val="20"/>
        </w:rPr>
        <w:t xml:space="preserve"> El Centro se sujetará a lo dispuesto por la Ley para la Coordinación y Control de Organismos Auxiliares del Estado de México y su Reglamento, y por lo que establezcan otros ordenamientos jurídicos aplicables. </w:t>
      </w:r>
    </w:p>
    <w:p w14:paraId="2C8DAC27" w14:textId="77777777" w:rsidR="00995F86" w:rsidRDefault="00995F86" w:rsidP="00995F86">
      <w:pPr>
        <w:spacing w:after="0" w:line="240" w:lineRule="auto"/>
        <w:jc w:val="both"/>
        <w:rPr>
          <w:rFonts w:ascii="Bookman Old Style" w:hAnsi="Bookman Old Style"/>
          <w:sz w:val="20"/>
          <w:szCs w:val="20"/>
        </w:rPr>
      </w:pPr>
    </w:p>
    <w:p w14:paraId="1BC153D4"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b/>
          <w:bCs/>
          <w:sz w:val="20"/>
          <w:szCs w:val="20"/>
        </w:rPr>
        <w:t>Artículo 5.-</w:t>
      </w:r>
      <w:r w:rsidRPr="00995F86">
        <w:rPr>
          <w:rFonts w:ascii="Bookman Old Style" w:hAnsi="Bookman Old Style"/>
          <w:sz w:val="20"/>
          <w:szCs w:val="20"/>
        </w:rPr>
        <w:t xml:space="preserve"> El Centro conducirá sus actividades en forma programada, con base en lo señalado en el Plan de Desarrollo del Estado de México vigente, así como en los programas regionales sectoriales y especiales que estén a su cargo o en los que participe de acuerdo con la normatividad aplicable. </w:t>
      </w:r>
    </w:p>
    <w:p w14:paraId="06AF905F" w14:textId="77777777" w:rsidR="00995F86" w:rsidRDefault="00995F86" w:rsidP="00995F86">
      <w:pPr>
        <w:spacing w:after="0" w:line="240" w:lineRule="auto"/>
        <w:jc w:val="both"/>
        <w:rPr>
          <w:rFonts w:ascii="Bookman Old Style" w:hAnsi="Bookman Old Style"/>
          <w:sz w:val="20"/>
          <w:szCs w:val="20"/>
        </w:rPr>
      </w:pPr>
    </w:p>
    <w:p w14:paraId="40448297" w14:textId="5136933D" w:rsidR="00995F86" w:rsidRDefault="00995F86" w:rsidP="00995F86">
      <w:pPr>
        <w:spacing w:after="0" w:line="240" w:lineRule="auto"/>
        <w:jc w:val="center"/>
        <w:rPr>
          <w:rFonts w:ascii="Bookman Old Style" w:hAnsi="Bookman Old Style"/>
          <w:b/>
          <w:bCs/>
          <w:sz w:val="20"/>
          <w:szCs w:val="20"/>
        </w:rPr>
      </w:pPr>
      <w:r w:rsidRPr="00995F86">
        <w:rPr>
          <w:rFonts w:ascii="Bookman Old Style" w:hAnsi="Bookman Old Style"/>
          <w:b/>
          <w:bCs/>
          <w:sz w:val="20"/>
          <w:szCs w:val="20"/>
        </w:rPr>
        <w:t>CAPÍTULO II</w:t>
      </w:r>
    </w:p>
    <w:p w14:paraId="44BF6D41" w14:textId="35BB6F7D" w:rsidR="00995F86" w:rsidRDefault="00995F86" w:rsidP="00995F86">
      <w:pPr>
        <w:spacing w:after="0" w:line="240" w:lineRule="auto"/>
        <w:jc w:val="center"/>
        <w:rPr>
          <w:rFonts w:ascii="Bookman Old Style" w:hAnsi="Bookman Old Style"/>
          <w:b/>
          <w:bCs/>
          <w:sz w:val="20"/>
          <w:szCs w:val="20"/>
        </w:rPr>
      </w:pPr>
      <w:r w:rsidRPr="00995F86">
        <w:rPr>
          <w:rFonts w:ascii="Bookman Old Style" w:hAnsi="Bookman Old Style"/>
          <w:b/>
          <w:bCs/>
          <w:sz w:val="20"/>
          <w:szCs w:val="20"/>
        </w:rPr>
        <w:t>DE LA DIRECCIÓN Y ADMINISTRACIÓN DEL CENTRO</w:t>
      </w:r>
    </w:p>
    <w:p w14:paraId="7042E420" w14:textId="77777777" w:rsidR="00995F86" w:rsidRDefault="00995F86" w:rsidP="00995F86">
      <w:pPr>
        <w:spacing w:after="0" w:line="240" w:lineRule="auto"/>
        <w:jc w:val="both"/>
        <w:rPr>
          <w:rFonts w:ascii="Bookman Old Style" w:hAnsi="Bookman Old Style"/>
          <w:b/>
          <w:bCs/>
          <w:sz w:val="20"/>
          <w:szCs w:val="20"/>
        </w:rPr>
      </w:pPr>
    </w:p>
    <w:p w14:paraId="0909C292"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b/>
          <w:bCs/>
          <w:sz w:val="20"/>
          <w:szCs w:val="20"/>
        </w:rPr>
        <w:t>Artículo 6.-</w:t>
      </w:r>
      <w:r w:rsidRPr="00995F86">
        <w:rPr>
          <w:rFonts w:ascii="Bookman Old Style" w:hAnsi="Bookman Old Style"/>
          <w:sz w:val="20"/>
          <w:szCs w:val="20"/>
        </w:rPr>
        <w:t xml:space="preserve"> La dirección y administración del Centro le corresponden: </w:t>
      </w:r>
    </w:p>
    <w:p w14:paraId="23ED6B3B" w14:textId="77777777" w:rsidR="00995F86" w:rsidRDefault="00995F86" w:rsidP="00995F86">
      <w:pPr>
        <w:spacing w:after="0" w:line="240" w:lineRule="auto"/>
        <w:jc w:val="both"/>
        <w:rPr>
          <w:rFonts w:ascii="Bookman Old Style" w:hAnsi="Bookman Old Style"/>
          <w:sz w:val="20"/>
          <w:szCs w:val="20"/>
        </w:rPr>
      </w:pPr>
    </w:p>
    <w:p w14:paraId="78D54B12"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 Al Consejo Directivo, y </w:t>
      </w:r>
    </w:p>
    <w:p w14:paraId="33F6849D" w14:textId="77777777" w:rsidR="00995F86" w:rsidRDefault="00995F86" w:rsidP="00995F86">
      <w:pPr>
        <w:spacing w:after="0" w:line="240" w:lineRule="auto"/>
        <w:jc w:val="both"/>
        <w:rPr>
          <w:rFonts w:ascii="Bookman Old Style" w:hAnsi="Bookman Old Style"/>
          <w:sz w:val="20"/>
          <w:szCs w:val="20"/>
        </w:rPr>
      </w:pPr>
    </w:p>
    <w:p w14:paraId="182D905F"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 A la persona titular de la Dirección General. </w:t>
      </w:r>
    </w:p>
    <w:p w14:paraId="02F319EE" w14:textId="77777777" w:rsidR="00995F86" w:rsidRDefault="00995F86" w:rsidP="00995F86">
      <w:pPr>
        <w:spacing w:after="0" w:line="240" w:lineRule="auto"/>
        <w:jc w:val="both"/>
        <w:rPr>
          <w:rFonts w:ascii="Bookman Old Style" w:hAnsi="Bookman Old Style"/>
          <w:sz w:val="20"/>
          <w:szCs w:val="20"/>
        </w:rPr>
      </w:pPr>
    </w:p>
    <w:p w14:paraId="1B966AD9" w14:textId="748DB788" w:rsidR="00995F86" w:rsidRPr="00995F86" w:rsidRDefault="00995F86" w:rsidP="00995F86">
      <w:pPr>
        <w:spacing w:after="0" w:line="240" w:lineRule="auto"/>
        <w:jc w:val="center"/>
        <w:rPr>
          <w:rFonts w:ascii="Bookman Old Style" w:hAnsi="Bookman Old Style"/>
          <w:b/>
          <w:bCs/>
          <w:sz w:val="20"/>
          <w:szCs w:val="20"/>
        </w:rPr>
      </w:pPr>
      <w:r w:rsidRPr="00995F86">
        <w:rPr>
          <w:rFonts w:ascii="Bookman Old Style" w:hAnsi="Bookman Old Style"/>
          <w:b/>
          <w:bCs/>
          <w:sz w:val="20"/>
          <w:szCs w:val="20"/>
        </w:rPr>
        <w:t>SECCIÓN PRIMERA</w:t>
      </w:r>
    </w:p>
    <w:p w14:paraId="44BC2BC6" w14:textId="7BC6DF27" w:rsidR="00995F86" w:rsidRPr="00995F86" w:rsidRDefault="00995F86" w:rsidP="00995F86">
      <w:pPr>
        <w:spacing w:after="0" w:line="240" w:lineRule="auto"/>
        <w:jc w:val="center"/>
        <w:rPr>
          <w:rFonts w:ascii="Bookman Old Style" w:hAnsi="Bookman Old Style"/>
          <w:b/>
          <w:bCs/>
          <w:sz w:val="20"/>
          <w:szCs w:val="20"/>
        </w:rPr>
      </w:pPr>
      <w:r w:rsidRPr="00995F86">
        <w:rPr>
          <w:rFonts w:ascii="Bookman Old Style" w:hAnsi="Bookman Old Style"/>
          <w:b/>
          <w:bCs/>
          <w:sz w:val="20"/>
          <w:szCs w:val="20"/>
        </w:rPr>
        <w:t>DEL CONSEJO DIRECTIVO</w:t>
      </w:r>
    </w:p>
    <w:p w14:paraId="3F116B2F" w14:textId="77777777" w:rsidR="00995F86" w:rsidRPr="00995F86" w:rsidRDefault="00995F86" w:rsidP="00995F86">
      <w:pPr>
        <w:spacing w:after="0" w:line="240" w:lineRule="auto"/>
        <w:jc w:val="both"/>
        <w:rPr>
          <w:rFonts w:ascii="Bookman Old Style" w:hAnsi="Bookman Old Style"/>
          <w:b/>
          <w:bCs/>
          <w:sz w:val="20"/>
          <w:szCs w:val="20"/>
        </w:rPr>
      </w:pPr>
    </w:p>
    <w:p w14:paraId="1F97DF97" w14:textId="2D4C9F22"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b/>
          <w:bCs/>
          <w:sz w:val="20"/>
          <w:szCs w:val="20"/>
        </w:rPr>
        <w:t>Artículo 7.-</w:t>
      </w:r>
      <w:r w:rsidRPr="00995F86">
        <w:rPr>
          <w:rFonts w:ascii="Bookman Old Style" w:hAnsi="Bookman Old Style"/>
          <w:sz w:val="20"/>
          <w:szCs w:val="20"/>
        </w:rPr>
        <w:t xml:space="preserve"> El Consejo Directivo es el órgano de gobierno del Centro, sus determinaciones serán obligatorias para la persona titular de la Dirección General y las unidades administrativas que lo integran. </w:t>
      </w:r>
    </w:p>
    <w:p w14:paraId="6F819DA9" w14:textId="77777777" w:rsidR="002F0B59" w:rsidRDefault="002F0B59" w:rsidP="00995F86">
      <w:pPr>
        <w:spacing w:after="0" w:line="240" w:lineRule="auto"/>
        <w:jc w:val="both"/>
        <w:rPr>
          <w:rFonts w:ascii="Bookman Old Style" w:hAnsi="Bookman Old Style"/>
          <w:sz w:val="20"/>
          <w:szCs w:val="20"/>
        </w:rPr>
      </w:pPr>
    </w:p>
    <w:p w14:paraId="04E082B3"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b/>
          <w:bCs/>
          <w:sz w:val="20"/>
          <w:szCs w:val="20"/>
        </w:rPr>
        <w:t>Artículo 8.-</w:t>
      </w:r>
      <w:r w:rsidRPr="00995F86">
        <w:rPr>
          <w:rFonts w:ascii="Bookman Old Style" w:hAnsi="Bookman Old Style"/>
          <w:sz w:val="20"/>
          <w:szCs w:val="20"/>
        </w:rPr>
        <w:t xml:space="preserve"> El Consejo Directivo se integrará de conformidad con lo establecido en la Ley y funcionará de acuerdo con las disposiciones jurídicas aplicables. </w:t>
      </w:r>
    </w:p>
    <w:p w14:paraId="6A51F301" w14:textId="77777777" w:rsidR="00995F86" w:rsidRDefault="00995F86" w:rsidP="00995F86">
      <w:pPr>
        <w:spacing w:after="0" w:line="240" w:lineRule="auto"/>
        <w:jc w:val="both"/>
        <w:rPr>
          <w:rFonts w:ascii="Bookman Old Style" w:hAnsi="Bookman Old Style"/>
          <w:sz w:val="20"/>
          <w:szCs w:val="20"/>
        </w:rPr>
      </w:pPr>
    </w:p>
    <w:p w14:paraId="038667BD" w14:textId="77777777" w:rsidR="00995F86" w:rsidRDefault="00995F86" w:rsidP="00995F86">
      <w:pPr>
        <w:spacing w:after="0" w:line="240" w:lineRule="auto"/>
        <w:jc w:val="both"/>
        <w:rPr>
          <w:rFonts w:ascii="Bookman Old Style" w:hAnsi="Bookman Old Style"/>
          <w:sz w:val="20"/>
          <w:szCs w:val="20"/>
        </w:rPr>
      </w:pPr>
      <w:r w:rsidRPr="00995F86">
        <w:rPr>
          <w:rFonts w:ascii="Bookman Old Style" w:hAnsi="Bookman Old Style"/>
          <w:b/>
          <w:bCs/>
          <w:sz w:val="20"/>
          <w:szCs w:val="20"/>
        </w:rPr>
        <w:t>Artículo 9.-</w:t>
      </w:r>
      <w:r w:rsidRPr="00995F86">
        <w:rPr>
          <w:rFonts w:ascii="Bookman Old Style" w:hAnsi="Bookman Old Style"/>
          <w:sz w:val="20"/>
          <w:szCs w:val="20"/>
        </w:rPr>
        <w:t xml:space="preserve"> Corresponde al Consejo Directivo el ejercicio de las atribuciones señaladas en la Ley, así como el cumplimiento de las obligaciones señaladas en otros ordenamientos jurídicos aplicables. </w:t>
      </w:r>
    </w:p>
    <w:p w14:paraId="64C2FC2A" w14:textId="77777777" w:rsidR="00995F86" w:rsidRDefault="00995F86" w:rsidP="00995F86">
      <w:pPr>
        <w:spacing w:after="0" w:line="240" w:lineRule="auto"/>
        <w:jc w:val="both"/>
        <w:rPr>
          <w:rFonts w:ascii="Bookman Old Style" w:hAnsi="Bookman Old Style"/>
          <w:sz w:val="20"/>
          <w:szCs w:val="20"/>
        </w:rPr>
      </w:pPr>
    </w:p>
    <w:p w14:paraId="60D73906" w14:textId="315A693D" w:rsidR="00995F86" w:rsidRDefault="00995F86" w:rsidP="00995F86">
      <w:pPr>
        <w:spacing w:after="0" w:line="240" w:lineRule="auto"/>
        <w:jc w:val="center"/>
        <w:rPr>
          <w:rFonts w:ascii="Bookman Old Style" w:hAnsi="Bookman Old Style"/>
          <w:b/>
          <w:bCs/>
          <w:sz w:val="20"/>
          <w:szCs w:val="20"/>
        </w:rPr>
      </w:pPr>
      <w:r w:rsidRPr="00995F86">
        <w:rPr>
          <w:rFonts w:ascii="Bookman Old Style" w:hAnsi="Bookman Old Style"/>
          <w:b/>
          <w:bCs/>
          <w:sz w:val="20"/>
          <w:szCs w:val="20"/>
        </w:rPr>
        <w:t>SECCIÓN SEGUNDA</w:t>
      </w:r>
    </w:p>
    <w:p w14:paraId="716032AC" w14:textId="748422B2" w:rsidR="00995F86" w:rsidRDefault="00995F86" w:rsidP="00995F86">
      <w:pPr>
        <w:spacing w:after="0" w:line="240" w:lineRule="auto"/>
        <w:jc w:val="center"/>
        <w:rPr>
          <w:rFonts w:ascii="Bookman Old Style" w:hAnsi="Bookman Old Style"/>
          <w:b/>
          <w:bCs/>
          <w:sz w:val="20"/>
          <w:szCs w:val="20"/>
        </w:rPr>
      </w:pPr>
      <w:r w:rsidRPr="00995F86">
        <w:rPr>
          <w:rFonts w:ascii="Bookman Old Style" w:hAnsi="Bookman Old Style"/>
          <w:b/>
          <w:bCs/>
          <w:sz w:val="20"/>
          <w:szCs w:val="20"/>
        </w:rPr>
        <w:t>DE LA PERSONA TITULAR DE LA DIRECCIÓN GENERAL</w:t>
      </w:r>
    </w:p>
    <w:p w14:paraId="0E8E7EA8" w14:textId="77777777" w:rsidR="00995F86" w:rsidRDefault="00995F86" w:rsidP="00995F86">
      <w:pPr>
        <w:spacing w:after="0" w:line="240" w:lineRule="auto"/>
        <w:jc w:val="both"/>
        <w:rPr>
          <w:rFonts w:ascii="Bookman Old Style" w:hAnsi="Bookman Old Style"/>
          <w:b/>
          <w:bCs/>
          <w:sz w:val="20"/>
          <w:szCs w:val="20"/>
        </w:rPr>
      </w:pPr>
    </w:p>
    <w:p w14:paraId="3919215E"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b/>
          <w:bCs/>
          <w:sz w:val="20"/>
          <w:szCs w:val="20"/>
        </w:rPr>
        <w:t>Artículo 10.-</w:t>
      </w:r>
      <w:r w:rsidRPr="00995F86">
        <w:rPr>
          <w:rFonts w:ascii="Bookman Old Style" w:hAnsi="Bookman Old Style"/>
          <w:sz w:val="20"/>
          <w:szCs w:val="20"/>
        </w:rPr>
        <w:t xml:space="preserve"> La administración, estudio, planeación, trámite y resolución de los asuntos competencia del Centro, así como su representación, corresponden originalmente a la persona titular de la Dirección General, quien para su mejor atención y despacho, podrá delegar sus atribuciones en las personas servidoras públicas subalternas, sin perder por ello la posibilidad de su ejercicio directo, excepto aquellas que por disposición de ley deban ser ejercidas en forma directa por la persona titular de la Dirección General. </w:t>
      </w:r>
    </w:p>
    <w:p w14:paraId="72659069" w14:textId="77777777" w:rsidR="00EE0C53" w:rsidRDefault="00EE0C53" w:rsidP="00995F86">
      <w:pPr>
        <w:spacing w:after="0" w:line="240" w:lineRule="auto"/>
        <w:jc w:val="both"/>
        <w:rPr>
          <w:rFonts w:ascii="Bookman Old Style" w:hAnsi="Bookman Old Style"/>
          <w:sz w:val="20"/>
          <w:szCs w:val="20"/>
        </w:rPr>
      </w:pPr>
    </w:p>
    <w:p w14:paraId="73475DAF"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Cuando las leyes y reglamentos otorguen atribuciones al Centro y éstas no se encuentren asignadas en el presente Reglamento a las unidades administrativas que lo integran, se entenderá que corresponden a la persona titular de la Dirección General. </w:t>
      </w:r>
    </w:p>
    <w:p w14:paraId="5D586314" w14:textId="77777777" w:rsidR="00EE0C53" w:rsidRDefault="00EE0C53" w:rsidP="00995F86">
      <w:pPr>
        <w:spacing w:after="0" w:line="240" w:lineRule="auto"/>
        <w:jc w:val="both"/>
        <w:rPr>
          <w:rFonts w:ascii="Bookman Old Style" w:hAnsi="Bookman Old Style"/>
          <w:sz w:val="20"/>
          <w:szCs w:val="20"/>
        </w:rPr>
      </w:pPr>
    </w:p>
    <w:p w14:paraId="3739D74B" w14:textId="77777777" w:rsidR="00EE0C53" w:rsidRDefault="00995F86" w:rsidP="00995F86">
      <w:pPr>
        <w:spacing w:after="0" w:line="240" w:lineRule="auto"/>
        <w:jc w:val="both"/>
        <w:rPr>
          <w:rFonts w:ascii="Bookman Old Style" w:hAnsi="Bookman Old Style"/>
          <w:sz w:val="20"/>
          <w:szCs w:val="20"/>
        </w:rPr>
      </w:pPr>
      <w:r w:rsidRPr="00EE0C53">
        <w:rPr>
          <w:rFonts w:ascii="Bookman Old Style" w:hAnsi="Bookman Old Style"/>
          <w:b/>
          <w:bCs/>
          <w:sz w:val="20"/>
          <w:szCs w:val="20"/>
        </w:rPr>
        <w:t>Artículo 11.-</w:t>
      </w:r>
      <w:r w:rsidRPr="00995F86">
        <w:rPr>
          <w:rFonts w:ascii="Bookman Old Style" w:hAnsi="Bookman Old Style"/>
          <w:sz w:val="20"/>
          <w:szCs w:val="20"/>
        </w:rPr>
        <w:t xml:space="preserve"> Corresponde a la persona titular de la Dirección General el ejercicio de las atribuciones siguientes: </w:t>
      </w:r>
    </w:p>
    <w:p w14:paraId="7F3FA915" w14:textId="77777777" w:rsidR="00EE0C53" w:rsidRDefault="00EE0C53" w:rsidP="00995F86">
      <w:pPr>
        <w:spacing w:after="0" w:line="240" w:lineRule="auto"/>
        <w:jc w:val="both"/>
        <w:rPr>
          <w:rFonts w:ascii="Bookman Old Style" w:hAnsi="Bookman Old Style"/>
          <w:sz w:val="20"/>
          <w:szCs w:val="20"/>
        </w:rPr>
      </w:pPr>
    </w:p>
    <w:p w14:paraId="5642F3F3"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 Planear, programar, dirigir, controlar y evaluar el funcionamiento del Centro, estableciendo las medidas necesarias para el cumplimiento de su objeto, atribuciones y programas; </w:t>
      </w:r>
    </w:p>
    <w:p w14:paraId="58F83A4B" w14:textId="77777777" w:rsidR="00EE0C53" w:rsidRDefault="00EE0C53" w:rsidP="00995F86">
      <w:pPr>
        <w:spacing w:after="0" w:line="240" w:lineRule="auto"/>
        <w:jc w:val="both"/>
        <w:rPr>
          <w:rFonts w:ascii="Bookman Old Style" w:hAnsi="Bookman Old Style"/>
          <w:sz w:val="20"/>
          <w:szCs w:val="20"/>
        </w:rPr>
      </w:pPr>
    </w:p>
    <w:p w14:paraId="6D75BA2F"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 Establecer y coordinar el funcionamiento del sistema de registro y control de confianza del Centro; </w:t>
      </w:r>
    </w:p>
    <w:p w14:paraId="091C48A6" w14:textId="77777777" w:rsidR="00EE0C53" w:rsidRDefault="00EE0C53" w:rsidP="00995F86">
      <w:pPr>
        <w:spacing w:after="0" w:line="240" w:lineRule="auto"/>
        <w:jc w:val="both"/>
        <w:rPr>
          <w:rFonts w:ascii="Bookman Old Style" w:hAnsi="Bookman Old Style"/>
          <w:sz w:val="20"/>
          <w:szCs w:val="20"/>
        </w:rPr>
      </w:pPr>
    </w:p>
    <w:p w14:paraId="4D83C7DE"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III. Proporcionar a las autoridades competentes la información contenida en los expedientes de las personas integrantes de las Instituciones de Seguridad, que se requieran en procesos administrativos y judiciales, con las reservas previstas en las disposiciones jurídicas aplicables; </w:t>
      </w:r>
    </w:p>
    <w:p w14:paraId="758271E0" w14:textId="77777777" w:rsidR="00EE0C53" w:rsidRDefault="00EE0C53" w:rsidP="00995F86">
      <w:pPr>
        <w:spacing w:after="0" w:line="240" w:lineRule="auto"/>
        <w:jc w:val="both"/>
        <w:rPr>
          <w:rFonts w:ascii="Bookman Old Style" w:hAnsi="Bookman Old Style"/>
          <w:sz w:val="20"/>
          <w:szCs w:val="20"/>
        </w:rPr>
      </w:pPr>
    </w:p>
    <w:p w14:paraId="41EA4840"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IV. Informar a las autoridades de las Instituciones de Seguridad sobre los resultados de las evaluaciones que se practiquen para el ingreso, reingreso, promoción y permanencia de su personal, así como rendir el informe correspondiente al Consejo Directivo; </w:t>
      </w:r>
    </w:p>
    <w:p w14:paraId="37C18867" w14:textId="77777777" w:rsidR="00EE0C53" w:rsidRDefault="00EE0C53" w:rsidP="00995F86">
      <w:pPr>
        <w:spacing w:after="0" w:line="240" w:lineRule="auto"/>
        <w:jc w:val="both"/>
        <w:rPr>
          <w:rFonts w:ascii="Bookman Old Style" w:hAnsi="Bookman Old Style"/>
          <w:sz w:val="20"/>
          <w:szCs w:val="20"/>
        </w:rPr>
      </w:pPr>
    </w:p>
    <w:p w14:paraId="45CCF5AE" w14:textId="53E29D83"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 Proponer a las Instituciones de Seguridad el perfil de grado de sus elementos; </w:t>
      </w:r>
    </w:p>
    <w:p w14:paraId="29FA5137" w14:textId="77777777" w:rsidR="00EE0C53" w:rsidRDefault="00EE0C53" w:rsidP="00995F86">
      <w:pPr>
        <w:spacing w:after="0" w:line="240" w:lineRule="auto"/>
        <w:jc w:val="both"/>
        <w:rPr>
          <w:rFonts w:ascii="Bookman Old Style" w:hAnsi="Bookman Old Style"/>
          <w:sz w:val="20"/>
          <w:szCs w:val="20"/>
        </w:rPr>
      </w:pPr>
    </w:p>
    <w:p w14:paraId="4430A972"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 Promover, ante las instancias competentes, la certificación de los procesos de evaluación que aplique el Centro, así como de las instituciones privadas que participen en dichos procesos; </w:t>
      </w:r>
    </w:p>
    <w:p w14:paraId="75A6450E" w14:textId="77777777" w:rsidR="00EE0C53" w:rsidRDefault="00EE0C53" w:rsidP="00995F86">
      <w:pPr>
        <w:spacing w:after="0" w:line="240" w:lineRule="auto"/>
        <w:jc w:val="both"/>
        <w:rPr>
          <w:rFonts w:ascii="Bookman Old Style" w:hAnsi="Bookman Old Style"/>
          <w:sz w:val="20"/>
          <w:szCs w:val="20"/>
        </w:rPr>
      </w:pPr>
    </w:p>
    <w:p w14:paraId="49C41F40"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 Proponer al Consejo Directivo políticas y lineamientos generales para el funcionamiento del Centro; </w:t>
      </w:r>
    </w:p>
    <w:p w14:paraId="1C3BDAC8" w14:textId="77777777" w:rsidR="00EE0C53" w:rsidRDefault="00EE0C53" w:rsidP="00995F86">
      <w:pPr>
        <w:spacing w:after="0" w:line="240" w:lineRule="auto"/>
        <w:jc w:val="both"/>
        <w:rPr>
          <w:rFonts w:ascii="Bookman Old Style" w:hAnsi="Bookman Old Style"/>
          <w:sz w:val="20"/>
          <w:szCs w:val="20"/>
        </w:rPr>
      </w:pPr>
    </w:p>
    <w:p w14:paraId="53494AA6"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VIII. Presentar al Consejo Directivo para su aprobación, los proyectos de reglamentos, estructura orgánica, manuales administrativos y demás disposiciones que rijan al Centro, así como someterlos a la autorización de las instancias competentes cuando la normatividad así lo determine; </w:t>
      </w:r>
    </w:p>
    <w:p w14:paraId="473CACDD" w14:textId="77777777" w:rsidR="00EE0C53" w:rsidRDefault="00EE0C53" w:rsidP="00995F86">
      <w:pPr>
        <w:spacing w:after="0" w:line="240" w:lineRule="auto"/>
        <w:jc w:val="both"/>
        <w:rPr>
          <w:rFonts w:ascii="Bookman Old Style" w:hAnsi="Bookman Old Style"/>
          <w:sz w:val="20"/>
          <w:szCs w:val="20"/>
        </w:rPr>
      </w:pPr>
    </w:p>
    <w:p w14:paraId="5BCC1A71"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lastRenderedPageBreak/>
        <w:t xml:space="preserve">IX. Someter a la aprobación del Consejo Directivo los programas de trabajo y los proyectos estratégicos del Centro; </w:t>
      </w:r>
    </w:p>
    <w:p w14:paraId="0AD7FAD9" w14:textId="77777777" w:rsidR="00EE0C53" w:rsidRDefault="00EE0C53" w:rsidP="00995F86">
      <w:pPr>
        <w:spacing w:after="0" w:line="240" w:lineRule="auto"/>
        <w:jc w:val="both"/>
        <w:rPr>
          <w:rFonts w:ascii="Bookman Old Style" w:hAnsi="Bookman Old Style"/>
          <w:sz w:val="20"/>
          <w:szCs w:val="20"/>
        </w:rPr>
      </w:pPr>
    </w:p>
    <w:p w14:paraId="2C0720E0"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 Rendir al Consejo Directivo, en cada sesión ordinaria, los informes de los estados financieros y de las actividades relevantes del Centro; </w:t>
      </w:r>
    </w:p>
    <w:p w14:paraId="1134A3DD" w14:textId="77777777" w:rsidR="00EE0C53" w:rsidRDefault="00EE0C53" w:rsidP="00995F86">
      <w:pPr>
        <w:spacing w:after="0" w:line="240" w:lineRule="auto"/>
        <w:jc w:val="both"/>
        <w:rPr>
          <w:rFonts w:ascii="Bookman Old Style" w:hAnsi="Bookman Old Style"/>
          <w:sz w:val="20"/>
          <w:szCs w:val="20"/>
        </w:rPr>
      </w:pPr>
    </w:p>
    <w:p w14:paraId="46FB0A6C"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XI. Presentar al Consejo Directivo para su aprobación, los estados financieros y el balance anual del Centro, previo dictamen del auditor externo; </w:t>
      </w:r>
    </w:p>
    <w:p w14:paraId="49A2DE44" w14:textId="77777777" w:rsidR="00EE0C53" w:rsidRDefault="00EE0C53" w:rsidP="00995F86">
      <w:pPr>
        <w:spacing w:after="0" w:line="240" w:lineRule="auto"/>
        <w:jc w:val="both"/>
        <w:rPr>
          <w:rFonts w:ascii="Bookman Old Style" w:hAnsi="Bookman Old Style"/>
          <w:sz w:val="20"/>
          <w:szCs w:val="20"/>
        </w:rPr>
      </w:pPr>
    </w:p>
    <w:p w14:paraId="0FC54A88"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XII. Nombrar y remover a las personas servidoras públicas del Centro, cuya designación no se encuentre normada en otros ordenamientos jurídicos aplicables; </w:t>
      </w:r>
    </w:p>
    <w:p w14:paraId="208B7891" w14:textId="77777777" w:rsidR="00EE0C53" w:rsidRDefault="00EE0C53" w:rsidP="00995F86">
      <w:pPr>
        <w:spacing w:after="0" w:line="240" w:lineRule="auto"/>
        <w:jc w:val="both"/>
        <w:rPr>
          <w:rFonts w:ascii="Bookman Old Style" w:hAnsi="Bookman Old Style"/>
          <w:sz w:val="20"/>
          <w:szCs w:val="20"/>
        </w:rPr>
      </w:pPr>
    </w:p>
    <w:p w14:paraId="2223FF45"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XIII. Administrar el patrimonio del Centro, conforme a los programas y presupuestos autorizados; </w:t>
      </w:r>
    </w:p>
    <w:p w14:paraId="03D558E4" w14:textId="77777777" w:rsidR="00EE0C53" w:rsidRDefault="00EE0C53" w:rsidP="00995F86">
      <w:pPr>
        <w:spacing w:after="0" w:line="240" w:lineRule="auto"/>
        <w:jc w:val="both"/>
        <w:rPr>
          <w:rFonts w:ascii="Bookman Old Style" w:hAnsi="Bookman Old Style"/>
          <w:sz w:val="20"/>
          <w:szCs w:val="20"/>
        </w:rPr>
      </w:pPr>
    </w:p>
    <w:p w14:paraId="28D1EF67"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XIV. Celebrar convenios, acuerdos y demás instrumentos jurídicos con los sectores público, social y privado, en las materias competencia del Centro; </w:t>
      </w:r>
    </w:p>
    <w:p w14:paraId="007E188B" w14:textId="77777777" w:rsidR="00EE0C53" w:rsidRDefault="00EE0C53" w:rsidP="00995F86">
      <w:pPr>
        <w:spacing w:after="0" w:line="240" w:lineRule="auto"/>
        <w:jc w:val="both"/>
        <w:rPr>
          <w:rFonts w:ascii="Bookman Old Style" w:hAnsi="Bookman Old Style"/>
          <w:sz w:val="20"/>
          <w:szCs w:val="20"/>
        </w:rPr>
      </w:pPr>
    </w:p>
    <w:p w14:paraId="5325E500"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XV. Expedir constancias o certificar copias de documentos existentes en sus archivos, así como delegar esta facultad mediante oficio a las personas titulares de las unidades administrativas del Centro; </w:t>
      </w:r>
    </w:p>
    <w:p w14:paraId="75E978D9" w14:textId="77777777" w:rsidR="00EE0C53" w:rsidRDefault="00EE0C53" w:rsidP="00995F86">
      <w:pPr>
        <w:spacing w:after="0" w:line="240" w:lineRule="auto"/>
        <w:jc w:val="both"/>
        <w:rPr>
          <w:rFonts w:ascii="Bookman Old Style" w:hAnsi="Bookman Old Style"/>
          <w:sz w:val="20"/>
          <w:szCs w:val="20"/>
        </w:rPr>
      </w:pPr>
    </w:p>
    <w:p w14:paraId="32B05CE2"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XVI. Realizar el seguimiento a los recursos de inconformidad y demás procedimientos que le correspondan, de conformidad con los ordenamientos legales aplicables;</w:t>
      </w:r>
    </w:p>
    <w:p w14:paraId="20AB19A6" w14:textId="77777777" w:rsidR="00EE0C53" w:rsidRDefault="00EE0C53" w:rsidP="00995F86">
      <w:pPr>
        <w:spacing w:after="0" w:line="240" w:lineRule="auto"/>
        <w:jc w:val="both"/>
        <w:rPr>
          <w:rFonts w:ascii="Bookman Old Style" w:hAnsi="Bookman Old Style"/>
          <w:sz w:val="20"/>
          <w:szCs w:val="20"/>
        </w:rPr>
      </w:pPr>
    </w:p>
    <w:p w14:paraId="2C014039"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XVII. Resolver las dudas que se susciten con motivo de la interpretación y aplicación de este Reglamento, así como en los casos no previstos en el mismo; </w:t>
      </w:r>
    </w:p>
    <w:p w14:paraId="57AFA3E4" w14:textId="77777777" w:rsidR="00EE0C53" w:rsidRDefault="00EE0C53" w:rsidP="00995F86">
      <w:pPr>
        <w:spacing w:after="0" w:line="240" w:lineRule="auto"/>
        <w:jc w:val="both"/>
        <w:rPr>
          <w:rFonts w:ascii="Bookman Old Style" w:hAnsi="Bookman Old Style"/>
          <w:sz w:val="20"/>
          <w:szCs w:val="20"/>
        </w:rPr>
      </w:pPr>
    </w:p>
    <w:p w14:paraId="1B8EAD11"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XVIII. Emitir los certificados correspondientes a las personas aspirantes e integrantes de las Instituciones de Seguridad que acrediten los requisitos de ingreso o permanencia que establezca el ordenamiento jurídico aplicable y las evaluaciones a que se refiere la Ley, en un plazo no mayor a sesenta días naturales contados a partir de la conclusión del proceso de evaluación; </w:t>
      </w:r>
    </w:p>
    <w:p w14:paraId="3EE54F0C" w14:textId="77777777" w:rsidR="00EE0C53" w:rsidRDefault="00EE0C53" w:rsidP="00995F86">
      <w:pPr>
        <w:spacing w:after="0" w:line="240" w:lineRule="auto"/>
        <w:jc w:val="both"/>
        <w:rPr>
          <w:rFonts w:ascii="Bookman Old Style" w:hAnsi="Bookman Old Style"/>
          <w:sz w:val="20"/>
          <w:szCs w:val="20"/>
        </w:rPr>
      </w:pPr>
    </w:p>
    <w:p w14:paraId="39EA50E4"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XIX. Además de los casos establecidos en la Ley, cancelar el certificado de una persona servidora pública integrante de una Institución de Seguridad cuando: </w:t>
      </w:r>
    </w:p>
    <w:p w14:paraId="1A3DC86B" w14:textId="77777777" w:rsidR="00EE0C53" w:rsidRDefault="00EE0C53" w:rsidP="00995F86">
      <w:pPr>
        <w:spacing w:after="0" w:line="240" w:lineRule="auto"/>
        <w:jc w:val="both"/>
        <w:rPr>
          <w:rFonts w:ascii="Bookman Old Style" w:hAnsi="Bookman Old Style"/>
          <w:sz w:val="20"/>
          <w:szCs w:val="20"/>
        </w:rPr>
      </w:pPr>
    </w:p>
    <w:p w14:paraId="2A42DD7C"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a) De la investigación de validez de los documentos entregados por la persona evaluada y por la gestión ante las autoridades correspondientes, se tenga alguna inconsistencia relacionada con la autenticidad de los mismos; </w:t>
      </w:r>
    </w:p>
    <w:p w14:paraId="0C7FA932" w14:textId="77777777" w:rsidR="00EE0C53" w:rsidRDefault="00EE0C53" w:rsidP="00995F86">
      <w:pPr>
        <w:spacing w:after="0" w:line="240" w:lineRule="auto"/>
        <w:jc w:val="both"/>
        <w:rPr>
          <w:rFonts w:ascii="Bookman Old Style" w:hAnsi="Bookman Old Style"/>
          <w:sz w:val="20"/>
          <w:szCs w:val="20"/>
        </w:rPr>
      </w:pPr>
    </w:p>
    <w:p w14:paraId="1793E552"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b) Tenga lugar la terminación de la vigencia de la clave de certificación y no se obtenga la actualización de la evaluación; </w:t>
      </w:r>
    </w:p>
    <w:p w14:paraId="3AF9498F" w14:textId="77777777" w:rsidR="00EE0C53" w:rsidRDefault="00EE0C53" w:rsidP="00995F86">
      <w:pPr>
        <w:spacing w:after="0" w:line="240" w:lineRule="auto"/>
        <w:jc w:val="both"/>
        <w:rPr>
          <w:rFonts w:ascii="Bookman Old Style" w:hAnsi="Bookman Old Style"/>
          <w:sz w:val="20"/>
          <w:szCs w:val="20"/>
        </w:rPr>
      </w:pPr>
    </w:p>
    <w:p w14:paraId="5D5DAC54"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c) La Institución de Seguridad Pública notifique al Centro, a través de la autoridad correspondiente, que la persona servidora pública ha sido separada, removida, cesada, inhabilitada, destituida del cargo, o bien, por muerte, incapacidad permanente, jubilación o retiro, es decir, que hayan cesado o terminado los efectos legales de su nombramiento, y </w:t>
      </w:r>
    </w:p>
    <w:p w14:paraId="06D05618" w14:textId="77777777" w:rsidR="00EE0C53" w:rsidRDefault="00EE0C53" w:rsidP="00995F86">
      <w:pPr>
        <w:spacing w:after="0" w:line="240" w:lineRule="auto"/>
        <w:jc w:val="both"/>
        <w:rPr>
          <w:rFonts w:ascii="Bookman Old Style" w:hAnsi="Bookman Old Style"/>
          <w:sz w:val="20"/>
          <w:szCs w:val="20"/>
        </w:rPr>
      </w:pPr>
    </w:p>
    <w:p w14:paraId="2D8A7B26"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d) Por las demás causas que establezcan las disposiciones jurídicas aplicables; </w:t>
      </w:r>
    </w:p>
    <w:p w14:paraId="73757B7A" w14:textId="77777777" w:rsidR="00EE0C53" w:rsidRDefault="00EE0C53" w:rsidP="00995F86">
      <w:pPr>
        <w:spacing w:after="0" w:line="240" w:lineRule="auto"/>
        <w:jc w:val="both"/>
        <w:rPr>
          <w:rFonts w:ascii="Bookman Old Style" w:hAnsi="Bookman Old Style"/>
          <w:sz w:val="20"/>
          <w:szCs w:val="20"/>
        </w:rPr>
      </w:pPr>
    </w:p>
    <w:p w14:paraId="0169C7D4"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XX. Coordinar el desarrollo y aplicación de los procedimientos de evaluación de las personas aspirantes e integrantes de las Instituciones de Seguridad; </w:t>
      </w:r>
    </w:p>
    <w:p w14:paraId="4348B0D7" w14:textId="77777777" w:rsidR="00EE0C53" w:rsidRDefault="00EE0C53" w:rsidP="00995F86">
      <w:pPr>
        <w:spacing w:after="0" w:line="240" w:lineRule="auto"/>
        <w:jc w:val="both"/>
        <w:rPr>
          <w:rFonts w:ascii="Bookman Old Style" w:hAnsi="Bookman Old Style"/>
          <w:sz w:val="20"/>
          <w:szCs w:val="20"/>
        </w:rPr>
      </w:pPr>
    </w:p>
    <w:p w14:paraId="40114A5C" w14:textId="5223D254"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lastRenderedPageBreak/>
        <w:t xml:space="preserve">XXI. Instruir para la inscripción en el sistema de registro y control respectivo, todo lo relativo a la expedición, negativa, revalidación o cancelación de los certificados; </w:t>
      </w:r>
    </w:p>
    <w:p w14:paraId="2ED4F0E5" w14:textId="77777777" w:rsidR="00EE0C53" w:rsidRDefault="00EE0C53" w:rsidP="00995F86">
      <w:pPr>
        <w:spacing w:after="0" w:line="240" w:lineRule="auto"/>
        <w:jc w:val="both"/>
        <w:rPr>
          <w:rFonts w:ascii="Bookman Old Style" w:hAnsi="Bookman Old Style"/>
          <w:sz w:val="20"/>
          <w:szCs w:val="20"/>
        </w:rPr>
      </w:pPr>
    </w:p>
    <w:p w14:paraId="7932516B"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XXII. Promover acciones para la modernización administrativa, mejora regulatoria, gobierno digital y gestión de calidad en los trámites y servicios que presta el Centro, así como vigilar su ejecución y cumplimiento; </w:t>
      </w:r>
    </w:p>
    <w:p w14:paraId="0160274E" w14:textId="77777777" w:rsidR="00EE0C53" w:rsidRDefault="00EE0C53" w:rsidP="00995F86">
      <w:pPr>
        <w:spacing w:after="0" w:line="240" w:lineRule="auto"/>
        <w:jc w:val="both"/>
        <w:rPr>
          <w:rFonts w:ascii="Bookman Old Style" w:hAnsi="Bookman Old Style"/>
          <w:sz w:val="20"/>
          <w:szCs w:val="20"/>
        </w:rPr>
      </w:pPr>
    </w:p>
    <w:p w14:paraId="3CFDA7FC"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XXIII. Proponer al Consejo Directivo el otorgamiento de reconocimientos a las personas servidoras públicas del Centro que por sus méritos se hagan acreedores; </w:t>
      </w:r>
    </w:p>
    <w:p w14:paraId="3FE99384" w14:textId="77777777" w:rsidR="00EE0C53" w:rsidRDefault="00EE0C53" w:rsidP="00995F86">
      <w:pPr>
        <w:spacing w:after="0" w:line="240" w:lineRule="auto"/>
        <w:jc w:val="both"/>
        <w:rPr>
          <w:rFonts w:ascii="Bookman Old Style" w:hAnsi="Bookman Old Style"/>
          <w:sz w:val="20"/>
          <w:szCs w:val="20"/>
        </w:rPr>
      </w:pPr>
    </w:p>
    <w:p w14:paraId="1C0D9774"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XXIV. Promover que las actividades de las unidades administrativas del Centro se realicen de manera coordinada; </w:t>
      </w:r>
    </w:p>
    <w:p w14:paraId="6A59073D"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XXV. Promover al interior del Centro el cumplimiento de las disposiciones en materia de transparencia, acceso a la información pública y protección de datos personales, en términos de la normativa aplicable; </w:t>
      </w:r>
    </w:p>
    <w:p w14:paraId="2A620491" w14:textId="77777777" w:rsidR="00EE0C53" w:rsidRDefault="00EE0C53" w:rsidP="00995F86">
      <w:pPr>
        <w:spacing w:after="0" w:line="240" w:lineRule="auto"/>
        <w:jc w:val="both"/>
        <w:rPr>
          <w:rFonts w:ascii="Bookman Old Style" w:hAnsi="Bookman Old Style"/>
          <w:sz w:val="20"/>
          <w:szCs w:val="20"/>
        </w:rPr>
      </w:pPr>
    </w:p>
    <w:p w14:paraId="384C84BB"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XXVI. Promover que los planes y programas del Centro sean realizados con perspectiva de género y respeto a los derechos humanos; </w:t>
      </w:r>
    </w:p>
    <w:p w14:paraId="35270150" w14:textId="77777777" w:rsidR="00EE0C53" w:rsidRDefault="00EE0C53" w:rsidP="00995F86">
      <w:pPr>
        <w:spacing w:after="0" w:line="240" w:lineRule="auto"/>
        <w:jc w:val="both"/>
        <w:rPr>
          <w:rFonts w:ascii="Bookman Old Style" w:hAnsi="Bookman Old Style"/>
          <w:sz w:val="20"/>
          <w:szCs w:val="20"/>
        </w:rPr>
      </w:pPr>
    </w:p>
    <w:p w14:paraId="72C7196D"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XXVII. Solicitar la acreditación de las personas físicas o jurídico colectivas u organismos públicos o privados que realizan las fases que componen el proceso de evaluación de control de confianza mediante la prestación de servicios subrogados ante el Centro Nacional de Certificación y Acreditación; </w:t>
      </w:r>
    </w:p>
    <w:p w14:paraId="1183F44C" w14:textId="77777777" w:rsidR="00EE0C53" w:rsidRDefault="00EE0C53" w:rsidP="00995F86">
      <w:pPr>
        <w:spacing w:after="0" w:line="240" w:lineRule="auto"/>
        <w:jc w:val="both"/>
        <w:rPr>
          <w:rFonts w:ascii="Bookman Old Style" w:hAnsi="Bookman Old Style"/>
          <w:sz w:val="20"/>
          <w:szCs w:val="20"/>
        </w:rPr>
      </w:pPr>
    </w:p>
    <w:p w14:paraId="3C91BCD5"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XXVIII. Promover al interior del Centro el cumplimiento de las disposiciones en materia archivística y de administración de documentos establecidas en la Ley de Archivos y Administración de Documentos del Estado de México y Municipios y en otras disposiciones jurídicas aplicables, y </w:t>
      </w:r>
    </w:p>
    <w:p w14:paraId="0673E9B0" w14:textId="77777777" w:rsidR="00EE0C53" w:rsidRDefault="00EE0C53" w:rsidP="00995F86">
      <w:pPr>
        <w:spacing w:after="0" w:line="240" w:lineRule="auto"/>
        <w:jc w:val="both"/>
        <w:rPr>
          <w:rFonts w:ascii="Bookman Old Style" w:hAnsi="Bookman Old Style"/>
          <w:sz w:val="20"/>
          <w:szCs w:val="20"/>
        </w:rPr>
      </w:pPr>
    </w:p>
    <w:p w14:paraId="40C5A511"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XXIX. Las demás que le confieren otras disposiciones jurídicas y aquellas que le encomiende el Consejo Directivo. </w:t>
      </w:r>
    </w:p>
    <w:p w14:paraId="1A3EE0D3" w14:textId="77777777" w:rsidR="00EE0C53" w:rsidRDefault="00EE0C53" w:rsidP="00995F86">
      <w:pPr>
        <w:spacing w:after="0" w:line="240" w:lineRule="auto"/>
        <w:jc w:val="both"/>
        <w:rPr>
          <w:rFonts w:ascii="Bookman Old Style" w:hAnsi="Bookman Old Style"/>
          <w:sz w:val="20"/>
          <w:szCs w:val="20"/>
        </w:rPr>
      </w:pPr>
    </w:p>
    <w:p w14:paraId="3873C6DD" w14:textId="77777777" w:rsidR="00EE0C53" w:rsidRDefault="00995F86" w:rsidP="00995F86">
      <w:pPr>
        <w:spacing w:after="0" w:line="240" w:lineRule="auto"/>
        <w:jc w:val="both"/>
        <w:rPr>
          <w:rFonts w:ascii="Bookman Old Style" w:hAnsi="Bookman Old Style"/>
          <w:sz w:val="20"/>
          <w:szCs w:val="20"/>
        </w:rPr>
      </w:pPr>
      <w:r w:rsidRPr="00EE0C53">
        <w:rPr>
          <w:rFonts w:ascii="Bookman Old Style" w:hAnsi="Bookman Old Style"/>
          <w:b/>
          <w:bCs/>
          <w:sz w:val="20"/>
          <w:szCs w:val="20"/>
        </w:rPr>
        <w:t>Artículo 12.-</w:t>
      </w:r>
      <w:r w:rsidRPr="00995F86">
        <w:rPr>
          <w:rFonts w:ascii="Bookman Old Style" w:hAnsi="Bookman Old Style"/>
          <w:sz w:val="20"/>
          <w:szCs w:val="20"/>
        </w:rPr>
        <w:t xml:space="preserve"> Para el estudio, planeación y despacho de los asuntos de su competencia, la persona titular de la Dirección General se auxiliará de las unidades administrativas básicas siguientes: </w:t>
      </w:r>
    </w:p>
    <w:p w14:paraId="52503AD1" w14:textId="77777777" w:rsidR="00EE0C53" w:rsidRDefault="00EE0C53" w:rsidP="00995F86">
      <w:pPr>
        <w:spacing w:after="0" w:line="240" w:lineRule="auto"/>
        <w:jc w:val="both"/>
        <w:rPr>
          <w:rFonts w:ascii="Bookman Old Style" w:hAnsi="Bookman Old Style"/>
          <w:sz w:val="20"/>
          <w:szCs w:val="20"/>
        </w:rPr>
      </w:pPr>
    </w:p>
    <w:p w14:paraId="29B521E5"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 Dirección de Psicología; </w:t>
      </w:r>
    </w:p>
    <w:p w14:paraId="5563DE42" w14:textId="77777777" w:rsidR="00EE0C53" w:rsidRDefault="00EE0C53" w:rsidP="00995F86">
      <w:pPr>
        <w:spacing w:after="0" w:line="240" w:lineRule="auto"/>
        <w:jc w:val="both"/>
        <w:rPr>
          <w:rFonts w:ascii="Bookman Old Style" w:hAnsi="Bookman Old Style"/>
          <w:sz w:val="20"/>
          <w:szCs w:val="20"/>
        </w:rPr>
      </w:pPr>
    </w:p>
    <w:p w14:paraId="3B98316B"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 Dirección de Poligrafía; </w:t>
      </w:r>
    </w:p>
    <w:p w14:paraId="703494F2" w14:textId="77777777" w:rsidR="00EE0C53" w:rsidRDefault="00EE0C53" w:rsidP="00995F86">
      <w:pPr>
        <w:spacing w:after="0" w:line="240" w:lineRule="auto"/>
        <w:jc w:val="both"/>
        <w:rPr>
          <w:rFonts w:ascii="Bookman Old Style" w:hAnsi="Bookman Old Style"/>
          <w:sz w:val="20"/>
          <w:szCs w:val="20"/>
        </w:rPr>
      </w:pPr>
    </w:p>
    <w:p w14:paraId="5C0143A4"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III. Dirección de Análisis Socioeconómico; </w:t>
      </w:r>
    </w:p>
    <w:p w14:paraId="3290DDEB" w14:textId="77777777" w:rsidR="00EE0C53" w:rsidRDefault="00EE0C53" w:rsidP="00995F86">
      <w:pPr>
        <w:spacing w:after="0" w:line="240" w:lineRule="auto"/>
        <w:jc w:val="both"/>
        <w:rPr>
          <w:rFonts w:ascii="Bookman Old Style" w:hAnsi="Bookman Old Style"/>
          <w:sz w:val="20"/>
          <w:szCs w:val="20"/>
        </w:rPr>
      </w:pPr>
    </w:p>
    <w:p w14:paraId="25A775EF"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IV. Dirección Médica y Toxicológica; </w:t>
      </w:r>
    </w:p>
    <w:p w14:paraId="2CD8A4E3" w14:textId="77777777" w:rsidR="00EE0C53" w:rsidRDefault="00EE0C53" w:rsidP="00995F86">
      <w:pPr>
        <w:spacing w:after="0" w:line="240" w:lineRule="auto"/>
        <w:jc w:val="both"/>
        <w:rPr>
          <w:rFonts w:ascii="Bookman Old Style" w:hAnsi="Bookman Old Style"/>
          <w:sz w:val="20"/>
          <w:szCs w:val="20"/>
        </w:rPr>
      </w:pPr>
    </w:p>
    <w:p w14:paraId="22A6B821" w14:textId="246409CC"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 Dirección de Administración y Finanzas; </w:t>
      </w:r>
    </w:p>
    <w:p w14:paraId="26057EE4" w14:textId="77777777" w:rsidR="00EE0C53" w:rsidRDefault="00EE0C53" w:rsidP="00995F86">
      <w:pPr>
        <w:spacing w:after="0" w:line="240" w:lineRule="auto"/>
        <w:jc w:val="both"/>
        <w:rPr>
          <w:rFonts w:ascii="Bookman Old Style" w:hAnsi="Bookman Old Style"/>
          <w:sz w:val="20"/>
          <w:szCs w:val="20"/>
        </w:rPr>
      </w:pPr>
    </w:p>
    <w:p w14:paraId="709F4A44"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 Unidad de Normatividad e Igualdad de Género; </w:t>
      </w:r>
    </w:p>
    <w:p w14:paraId="212717C1" w14:textId="77777777" w:rsidR="00EE0C53" w:rsidRDefault="00EE0C53" w:rsidP="00995F86">
      <w:pPr>
        <w:spacing w:after="0" w:line="240" w:lineRule="auto"/>
        <w:jc w:val="both"/>
        <w:rPr>
          <w:rFonts w:ascii="Bookman Old Style" w:hAnsi="Bookman Old Style"/>
          <w:sz w:val="20"/>
          <w:szCs w:val="20"/>
        </w:rPr>
      </w:pPr>
    </w:p>
    <w:p w14:paraId="353A5100"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 Unidad de Vinculación y Mejora Continua, y </w:t>
      </w:r>
    </w:p>
    <w:p w14:paraId="1D51470A" w14:textId="77777777" w:rsidR="00EE0C53" w:rsidRDefault="00EE0C53" w:rsidP="00995F86">
      <w:pPr>
        <w:spacing w:after="0" w:line="240" w:lineRule="auto"/>
        <w:jc w:val="both"/>
        <w:rPr>
          <w:rFonts w:ascii="Bookman Old Style" w:hAnsi="Bookman Old Style"/>
          <w:sz w:val="20"/>
          <w:szCs w:val="20"/>
        </w:rPr>
      </w:pPr>
    </w:p>
    <w:p w14:paraId="0DD89DE0"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VIII. Unidad de Evaluación. </w:t>
      </w:r>
    </w:p>
    <w:p w14:paraId="49BC9716" w14:textId="77777777" w:rsidR="00EE0C53" w:rsidRDefault="00EE0C53" w:rsidP="00995F86">
      <w:pPr>
        <w:spacing w:after="0" w:line="240" w:lineRule="auto"/>
        <w:jc w:val="both"/>
        <w:rPr>
          <w:rFonts w:ascii="Bookman Old Style" w:hAnsi="Bookman Old Style"/>
          <w:sz w:val="20"/>
          <w:szCs w:val="20"/>
        </w:rPr>
      </w:pPr>
    </w:p>
    <w:p w14:paraId="2182A11E" w14:textId="77777777" w:rsidR="00EE0C53"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El Centro contará con un Órgano Interno de Control, asimismo, con las demás unidades administrativas que le sean autorizadas, cuyas funciones y líneas de autoridad se establecerán en su Manual General de Organización; de igual forma, se auxiliará de las personas servidoras públicas </w:t>
      </w:r>
      <w:r w:rsidRPr="00995F86">
        <w:rPr>
          <w:rFonts w:ascii="Bookman Old Style" w:hAnsi="Bookman Old Style"/>
          <w:sz w:val="20"/>
          <w:szCs w:val="20"/>
        </w:rPr>
        <w:lastRenderedPageBreak/>
        <w:t xml:space="preserve">necesarias para el cumplimiento de sus atribuciones, de acuerdo con el presupuesto y estructura orgánica autorizados, así como de la normativa aplicable. </w:t>
      </w:r>
    </w:p>
    <w:p w14:paraId="61B7538E" w14:textId="77777777" w:rsidR="00EE0C53" w:rsidRDefault="00EE0C53" w:rsidP="00995F86">
      <w:pPr>
        <w:spacing w:after="0" w:line="240" w:lineRule="auto"/>
        <w:jc w:val="both"/>
        <w:rPr>
          <w:rFonts w:ascii="Bookman Old Style" w:hAnsi="Bookman Old Style"/>
          <w:sz w:val="20"/>
          <w:szCs w:val="20"/>
        </w:rPr>
      </w:pPr>
    </w:p>
    <w:p w14:paraId="644F8CD7" w14:textId="77777777" w:rsidR="009615CA" w:rsidRDefault="00995F86" w:rsidP="00995F86">
      <w:pPr>
        <w:spacing w:after="0" w:line="240" w:lineRule="auto"/>
        <w:jc w:val="both"/>
        <w:rPr>
          <w:rFonts w:ascii="Bookman Old Style" w:hAnsi="Bookman Old Style"/>
          <w:sz w:val="20"/>
          <w:szCs w:val="20"/>
        </w:rPr>
      </w:pPr>
      <w:r w:rsidRPr="00EE0C53">
        <w:rPr>
          <w:rFonts w:ascii="Bookman Old Style" w:hAnsi="Bookman Old Style"/>
          <w:b/>
          <w:bCs/>
          <w:sz w:val="20"/>
          <w:szCs w:val="20"/>
        </w:rPr>
        <w:t>Artículo 13.-</w:t>
      </w:r>
      <w:r w:rsidRPr="00995F86">
        <w:rPr>
          <w:rFonts w:ascii="Bookman Old Style" w:hAnsi="Bookman Old Style"/>
          <w:sz w:val="20"/>
          <w:szCs w:val="20"/>
        </w:rPr>
        <w:t xml:space="preserve"> Para ingresar al Centro, las personas aspirantes deberán aprobar el proceso de evaluación de control de confianza que aplique el Centro, de conformidad con las normas y políticas establecidas al respecto. </w:t>
      </w:r>
    </w:p>
    <w:p w14:paraId="1D3A5F54" w14:textId="77777777" w:rsidR="009615CA" w:rsidRDefault="009615CA" w:rsidP="00995F86">
      <w:pPr>
        <w:spacing w:after="0" w:line="240" w:lineRule="auto"/>
        <w:jc w:val="both"/>
        <w:rPr>
          <w:rFonts w:ascii="Bookman Old Style" w:hAnsi="Bookman Old Style"/>
          <w:sz w:val="20"/>
          <w:szCs w:val="20"/>
        </w:rPr>
      </w:pPr>
    </w:p>
    <w:p w14:paraId="3E5A8AD5" w14:textId="5ADAF6C9"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Las personas servidoras públicas adscritas al Centro, deberán someterse y aprobar el proceso de evaluación de control de confianza para su permanencia de manera periódica cada tres años. </w:t>
      </w:r>
    </w:p>
    <w:p w14:paraId="21FBE941" w14:textId="77777777" w:rsidR="009615CA" w:rsidRDefault="009615CA" w:rsidP="00995F86">
      <w:pPr>
        <w:spacing w:after="0" w:line="240" w:lineRule="auto"/>
        <w:jc w:val="both"/>
        <w:rPr>
          <w:rFonts w:ascii="Bookman Old Style" w:hAnsi="Bookman Old Style"/>
          <w:sz w:val="20"/>
          <w:szCs w:val="20"/>
        </w:rPr>
      </w:pPr>
    </w:p>
    <w:p w14:paraId="4C66CD01" w14:textId="47A69FD2" w:rsidR="009615CA" w:rsidRPr="009615CA" w:rsidRDefault="00995F86" w:rsidP="009615CA">
      <w:pPr>
        <w:spacing w:after="0" w:line="240" w:lineRule="auto"/>
        <w:jc w:val="center"/>
        <w:rPr>
          <w:rFonts w:ascii="Bookman Old Style" w:hAnsi="Bookman Old Style"/>
          <w:b/>
          <w:bCs/>
          <w:sz w:val="20"/>
          <w:szCs w:val="20"/>
        </w:rPr>
      </w:pPr>
      <w:r w:rsidRPr="009615CA">
        <w:rPr>
          <w:rFonts w:ascii="Bookman Old Style" w:hAnsi="Bookman Old Style"/>
          <w:b/>
          <w:bCs/>
          <w:sz w:val="20"/>
          <w:szCs w:val="20"/>
        </w:rPr>
        <w:t>CAPÍTULO III</w:t>
      </w:r>
    </w:p>
    <w:p w14:paraId="318D152F" w14:textId="5E4E08C3" w:rsidR="009615CA" w:rsidRPr="009615CA" w:rsidRDefault="00995F86" w:rsidP="009615CA">
      <w:pPr>
        <w:spacing w:after="0" w:line="240" w:lineRule="auto"/>
        <w:jc w:val="center"/>
        <w:rPr>
          <w:rFonts w:ascii="Bookman Old Style" w:hAnsi="Bookman Old Style"/>
          <w:b/>
          <w:bCs/>
          <w:sz w:val="20"/>
          <w:szCs w:val="20"/>
        </w:rPr>
      </w:pPr>
      <w:r w:rsidRPr="009615CA">
        <w:rPr>
          <w:rFonts w:ascii="Bookman Old Style" w:hAnsi="Bookman Old Style"/>
          <w:b/>
          <w:bCs/>
          <w:sz w:val="20"/>
          <w:szCs w:val="20"/>
        </w:rPr>
        <w:t>DE LAS ATRIBUCIONES GENÉRICAS DE LAS PERSONAS TITULARES DE LAS DIRECCIONES Y UNIDADES</w:t>
      </w:r>
    </w:p>
    <w:p w14:paraId="208273F1" w14:textId="77777777" w:rsidR="009615CA" w:rsidRPr="009615CA" w:rsidRDefault="009615CA" w:rsidP="00995F86">
      <w:pPr>
        <w:spacing w:after="0" w:line="240" w:lineRule="auto"/>
        <w:jc w:val="both"/>
        <w:rPr>
          <w:rFonts w:ascii="Bookman Old Style" w:hAnsi="Bookman Old Style"/>
          <w:b/>
          <w:bCs/>
          <w:sz w:val="20"/>
          <w:szCs w:val="20"/>
        </w:rPr>
      </w:pPr>
    </w:p>
    <w:p w14:paraId="5BF940D3" w14:textId="77777777" w:rsidR="009615CA" w:rsidRDefault="00995F86" w:rsidP="00995F86">
      <w:pPr>
        <w:spacing w:after="0" w:line="240" w:lineRule="auto"/>
        <w:jc w:val="both"/>
        <w:rPr>
          <w:rFonts w:ascii="Bookman Old Style" w:hAnsi="Bookman Old Style"/>
          <w:sz w:val="20"/>
          <w:szCs w:val="20"/>
        </w:rPr>
      </w:pPr>
      <w:r w:rsidRPr="009615CA">
        <w:rPr>
          <w:rFonts w:ascii="Bookman Old Style" w:hAnsi="Bookman Old Style"/>
          <w:b/>
          <w:bCs/>
          <w:sz w:val="20"/>
          <w:szCs w:val="20"/>
        </w:rPr>
        <w:t xml:space="preserve">Artículo 14.- </w:t>
      </w:r>
      <w:r w:rsidRPr="00995F86">
        <w:rPr>
          <w:rFonts w:ascii="Bookman Old Style" w:hAnsi="Bookman Old Style"/>
          <w:sz w:val="20"/>
          <w:szCs w:val="20"/>
        </w:rPr>
        <w:t xml:space="preserve">Al frente de cada Dirección y Unidad, habrá una persona titular, quien se auxiliará de las personas servidoras públicas que las necesidades del servicio requieran, de acuerdo con la normativa aplicable, estructura orgánica y presupuesto autorizados. </w:t>
      </w:r>
    </w:p>
    <w:p w14:paraId="0F8905C2" w14:textId="77777777" w:rsidR="009615CA" w:rsidRDefault="009615CA" w:rsidP="00995F86">
      <w:pPr>
        <w:spacing w:after="0" w:line="240" w:lineRule="auto"/>
        <w:jc w:val="both"/>
        <w:rPr>
          <w:rFonts w:ascii="Bookman Old Style" w:hAnsi="Bookman Old Style"/>
          <w:sz w:val="20"/>
          <w:szCs w:val="20"/>
        </w:rPr>
      </w:pPr>
    </w:p>
    <w:p w14:paraId="44630EFC" w14:textId="77777777" w:rsidR="009615CA" w:rsidRDefault="00995F86" w:rsidP="00995F86">
      <w:pPr>
        <w:spacing w:after="0" w:line="240" w:lineRule="auto"/>
        <w:jc w:val="both"/>
        <w:rPr>
          <w:rFonts w:ascii="Bookman Old Style" w:hAnsi="Bookman Old Style"/>
          <w:sz w:val="20"/>
          <w:szCs w:val="20"/>
        </w:rPr>
      </w:pPr>
      <w:r w:rsidRPr="009615CA">
        <w:rPr>
          <w:rFonts w:ascii="Bookman Old Style" w:hAnsi="Bookman Old Style"/>
          <w:b/>
          <w:bCs/>
          <w:sz w:val="20"/>
          <w:szCs w:val="20"/>
        </w:rPr>
        <w:t>Artículo 15.-</w:t>
      </w:r>
      <w:r w:rsidRPr="00995F86">
        <w:rPr>
          <w:rFonts w:ascii="Bookman Old Style" w:hAnsi="Bookman Old Style"/>
          <w:sz w:val="20"/>
          <w:szCs w:val="20"/>
        </w:rPr>
        <w:t xml:space="preserve"> Corresponde a las personas titulares de las Direcciones y Unidades, el ejercicio de las atribuciones genéricas siguientes: </w:t>
      </w:r>
    </w:p>
    <w:p w14:paraId="4292C989" w14:textId="77777777" w:rsidR="009615CA" w:rsidRDefault="009615CA" w:rsidP="00995F86">
      <w:pPr>
        <w:spacing w:after="0" w:line="240" w:lineRule="auto"/>
        <w:jc w:val="both"/>
        <w:rPr>
          <w:rFonts w:ascii="Bookman Old Style" w:hAnsi="Bookman Old Style"/>
          <w:sz w:val="20"/>
          <w:szCs w:val="20"/>
        </w:rPr>
      </w:pPr>
    </w:p>
    <w:p w14:paraId="0737EA5D"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 Planear, organizar, dirigir, controlar y evaluar las atribuciones encomendadas a la Unidad Administrativa a su cargo; </w:t>
      </w:r>
    </w:p>
    <w:p w14:paraId="2CC5C6C3" w14:textId="77777777" w:rsidR="009615CA" w:rsidRDefault="009615CA" w:rsidP="00995F86">
      <w:pPr>
        <w:spacing w:after="0" w:line="240" w:lineRule="auto"/>
        <w:jc w:val="both"/>
        <w:rPr>
          <w:rFonts w:ascii="Bookman Old Style" w:hAnsi="Bookman Old Style"/>
          <w:sz w:val="20"/>
          <w:szCs w:val="20"/>
        </w:rPr>
      </w:pPr>
    </w:p>
    <w:p w14:paraId="19BD857A"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 Acordar con la persona titular de la Dirección General el despacho de los asuntos de la Unidad Administrativa a su cargo, que requieran de su intervención; </w:t>
      </w:r>
    </w:p>
    <w:p w14:paraId="6B033BE6" w14:textId="77777777" w:rsidR="009615CA" w:rsidRDefault="009615CA" w:rsidP="00995F86">
      <w:pPr>
        <w:spacing w:after="0" w:line="240" w:lineRule="auto"/>
        <w:jc w:val="both"/>
        <w:rPr>
          <w:rFonts w:ascii="Bookman Old Style" w:hAnsi="Bookman Old Style"/>
          <w:sz w:val="20"/>
          <w:szCs w:val="20"/>
        </w:rPr>
      </w:pPr>
    </w:p>
    <w:p w14:paraId="72D181BD"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III. Formular los programas, proyectos, estudios, dictámenes, opiniones e informes que les sean requeridos por la persona titular de la Dirección General o los que les correspondan </w:t>
      </w:r>
      <w:proofErr w:type="gramStart"/>
      <w:r w:rsidRPr="00995F86">
        <w:rPr>
          <w:rFonts w:ascii="Bookman Old Style" w:hAnsi="Bookman Old Style"/>
          <w:sz w:val="20"/>
          <w:szCs w:val="20"/>
        </w:rPr>
        <w:t>en razón de</w:t>
      </w:r>
      <w:proofErr w:type="gramEnd"/>
      <w:r w:rsidRPr="00995F86">
        <w:rPr>
          <w:rFonts w:ascii="Bookman Old Style" w:hAnsi="Bookman Old Style"/>
          <w:sz w:val="20"/>
          <w:szCs w:val="20"/>
        </w:rPr>
        <w:t xml:space="preserve"> sus atribuciones; </w:t>
      </w:r>
    </w:p>
    <w:p w14:paraId="2D73FEE5" w14:textId="77777777" w:rsidR="009615CA" w:rsidRDefault="009615CA" w:rsidP="00995F86">
      <w:pPr>
        <w:spacing w:after="0" w:line="240" w:lineRule="auto"/>
        <w:jc w:val="both"/>
        <w:rPr>
          <w:rFonts w:ascii="Bookman Old Style" w:hAnsi="Bookman Old Style"/>
          <w:sz w:val="20"/>
          <w:szCs w:val="20"/>
        </w:rPr>
      </w:pPr>
    </w:p>
    <w:p w14:paraId="1B9F8923"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IV. Participar en la elaboración, ejecución y evaluación de los programas anuales de actividades del Centro, así como en la elaboración de los anteproyectos de presupuesto; </w:t>
      </w:r>
    </w:p>
    <w:p w14:paraId="4BFD8CAD" w14:textId="77777777" w:rsidR="009615CA" w:rsidRDefault="009615CA" w:rsidP="00995F86">
      <w:pPr>
        <w:spacing w:after="0" w:line="240" w:lineRule="auto"/>
        <w:jc w:val="both"/>
        <w:rPr>
          <w:rFonts w:ascii="Bookman Old Style" w:hAnsi="Bookman Old Style"/>
          <w:sz w:val="20"/>
          <w:szCs w:val="20"/>
        </w:rPr>
      </w:pPr>
    </w:p>
    <w:p w14:paraId="0957BCDF"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 Coordinar sus actividades con las personas titulares de las demás unidades administrativas del Centro para el mejor desempeño de sus funciones; </w:t>
      </w:r>
    </w:p>
    <w:p w14:paraId="3187A027" w14:textId="77777777" w:rsidR="009615CA" w:rsidRDefault="009615CA" w:rsidP="00995F86">
      <w:pPr>
        <w:spacing w:after="0" w:line="240" w:lineRule="auto"/>
        <w:jc w:val="both"/>
        <w:rPr>
          <w:rFonts w:ascii="Bookman Old Style" w:hAnsi="Bookman Old Style"/>
          <w:sz w:val="20"/>
          <w:szCs w:val="20"/>
        </w:rPr>
      </w:pPr>
    </w:p>
    <w:p w14:paraId="1CD79D47"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 Proponer a la persona titular de la Dirección General el ingreso, licencia, promoción, remoción o cese de las personas servidoras públicas a su cargo, conforme a las disposiciones jurídicas aplicables; </w:t>
      </w:r>
    </w:p>
    <w:p w14:paraId="64FED713" w14:textId="77777777" w:rsidR="009615CA" w:rsidRDefault="009615CA" w:rsidP="00995F86">
      <w:pPr>
        <w:spacing w:after="0" w:line="240" w:lineRule="auto"/>
        <w:jc w:val="both"/>
        <w:rPr>
          <w:rFonts w:ascii="Bookman Old Style" w:hAnsi="Bookman Old Style"/>
          <w:sz w:val="20"/>
          <w:szCs w:val="20"/>
        </w:rPr>
      </w:pPr>
    </w:p>
    <w:p w14:paraId="225952D0"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 Someter a la consideración de la persona titular de la Dirección General las modificaciones jurídicas y administrativas que tiendan a mejorar el funcionamiento de la Unidad Administrativa a su cargo; </w:t>
      </w:r>
    </w:p>
    <w:p w14:paraId="16F71CF6" w14:textId="77777777" w:rsidR="009615CA" w:rsidRDefault="009615CA" w:rsidP="00995F86">
      <w:pPr>
        <w:spacing w:after="0" w:line="240" w:lineRule="auto"/>
        <w:jc w:val="both"/>
        <w:rPr>
          <w:rFonts w:ascii="Bookman Old Style" w:hAnsi="Bookman Old Style"/>
          <w:sz w:val="20"/>
          <w:szCs w:val="20"/>
        </w:rPr>
      </w:pPr>
    </w:p>
    <w:p w14:paraId="32DDC08A"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VIII. Asesorar y apoyar en los asuntos de su competencia, a las demás unidades administrativas del Centro; </w:t>
      </w:r>
    </w:p>
    <w:p w14:paraId="553504ED" w14:textId="77777777" w:rsidR="009615CA" w:rsidRDefault="009615CA" w:rsidP="00995F86">
      <w:pPr>
        <w:spacing w:after="0" w:line="240" w:lineRule="auto"/>
        <w:jc w:val="both"/>
        <w:rPr>
          <w:rFonts w:ascii="Bookman Old Style" w:hAnsi="Bookman Old Style"/>
          <w:sz w:val="20"/>
          <w:szCs w:val="20"/>
        </w:rPr>
      </w:pPr>
    </w:p>
    <w:p w14:paraId="2EBA948B"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IX. Participar en la elaboración, aplicación y actualización de los reglamentos, manuales administrativos y demás ordenamientos que regulen la organización y el funcionamiento del Centro; </w:t>
      </w:r>
    </w:p>
    <w:p w14:paraId="4E76C6BF" w14:textId="77777777" w:rsidR="009615CA" w:rsidRDefault="009615CA" w:rsidP="00995F86">
      <w:pPr>
        <w:spacing w:after="0" w:line="240" w:lineRule="auto"/>
        <w:jc w:val="both"/>
        <w:rPr>
          <w:rFonts w:ascii="Bookman Old Style" w:hAnsi="Bookman Old Style"/>
          <w:sz w:val="20"/>
          <w:szCs w:val="20"/>
        </w:rPr>
      </w:pPr>
    </w:p>
    <w:p w14:paraId="26F928D4"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 Desempeñar las funciones y comisiones que les encomiende la persona titular de la Dirección General y mantenerla informada del cumplimiento de las mismas; </w:t>
      </w:r>
    </w:p>
    <w:p w14:paraId="7D75776F" w14:textId="77777777" w:rsidR="009615CA" w:rsidRDefault="009615CA" w:rsidP="00995F86">
      <w:pPr>
        <w:spacing w:after="0" w:line="240" w:lineRule="auto"/>
        <w:jc w:val="both"/>
        <w:rPr>
          <w:rFonts w:ascii="Bookman Old Style" w:hAnsi="Bookman Old Style"/>
          <w:sz w:val="20"/>
          <w:szCs w:val="20"/>
        </w:rPr>
      </w:pPr>
    </w:p>
    <w:p w14:paraId="5EDB0C38"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lastRenderedPageBreak/>
        <w:t xml:space="preserve">XI. Proponer a la persona titular de la Dirección General la suscripción de acuerdos, convenios y contratos que contribuyan al cumplimiento del objeto del Centro y ejecutar las obligaciones que les correspondan; </w:t>
      </w:r>
    </w:p>
    <w:p w14:paraId="401CA022" w14:textId="77777777" w:rsidR="009615CA" w:rsidRDefault="009615CA" w:rsidP="00995F86">
      <w:pPr>
        <w:spacing w:after="0" w:line="240" w:lineRule="auto"/>
        <w:jc w:val="both"/>
        <w:rPr>
          <w:rFonts w:ascii="Bookman Old Style" w:hAnsi="Bookman Old Style"/>
          <w:sz w:val="20"/>
          <w:szCs w:val="20"/>
        </w:rPr>
      </w:pPr>
    </w:p>
    <w:p w14:paraId="72415D6E"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XII. Suscribir los documentos relativos al ejercicio de sus atribuciones y aquellos que les sean señalados por delegación o los que les correspondan por suplencia; </w:t>
      </w:r>
    </w:p>
    <w:p w14:paraId="2AEABEF2" w14:textId="77777777" w:rsidR="009615CA" w:rsidRDefault="009615CA" w:rsidP="00995F86">
      <w:pPr>
        <w:spacing w:after="0" w:line="240" w:lineRule="auto"/>
        <w:jc w:val="both"/>
        <w:rPr>
          <w:rFonts w:ascii="Bookman Old Style" w:hAnsi="Bookman Old Style"/>
          <w:sz w:val="20"/>
          <w:szCs w:val="20"/>
        </w:rPr>
      </w:pPr>
    </w:p>
    <w:p w14:paraId="072CA893"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XIII. Proponer a la persona titular de la Dirección General los programas, proyectos y acciones orientadas a la modernización administrativa, mejora regulatoria, gobierno digital y gestión de la calidad de la unidad administrativa a su cargo y coordinar su ejecución y evaluación; </w:t>
      </w:r>
    </w:p>
    <w:p w14:paraId="12EFC759" w14:textId="77777777" w:rsidR="009615CA" w:rsidRDefault="009615CA" w:rsidP="00995F86">
      <w:pPr>
        <w:spacing w:after="0" w:line="240" w:lineRule="auto"/>
        <w:jc w:val="both"/>
        <w:rPr>
          <w:rFonts w:ascii="Bookman Old Style" w:hAnsi="Bookman Old Style"/>
          <w:sz w:val="20"/>
          <w:szCs w:val="20"/>
        </w:rPr>
      </w:pPr>
    </w:p>
    <w:p w14:paraId="320ACDFF"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XIV. Integrar los comités o grupos internos de trabajo que autorice el Consejo Directivo y cumplir las tareas encomendadas en el ámbito de su competencia; </w:t>
      </w:r>
    </w:p>
    <w:p w14:paraId="46395201" w14:textId="77777777" w:rsidR="009615CA" w:rsidRDefault="009615CA" w:rsidP="00995F86">
      <w:pPr>
        <w:spacing w:after="0" w:line="240" w:lineRule="auto"/>
        <w:jc w:val="both"/>
        <w:rPr>
          <w:rFonts w:ascii="Bookman Old Style" w:hAnsi="Bookman Old Style"/>
          <w:sz w:val="20"/>
          <w:szCs w:val="20"/>
        </w:rPr>
      </w:pPr>
    </w:p>
    <w:p w14:paraId="7E142D2C" w14:textId="5A8A5314"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XV. Cumplir, en el ámbito de su competencia, con los acuerdos y lineamientos que emitan las instancias federales, estatales y municipales en materia de seguridad pública, de conformidad con la normativa aplicable; </w:t>
      </w:r>
    </w:p>
    <w:p w14:paraId="07A21BAF" w14:textId="77777777" w:rsidR="002F0B59" w:rsidRDefault="002F0B59" w:rsidP="00995F86">
      <w:pPr>
        <w:spacing w:after="0" w:line="240" w:lineRule="auto"/>
        <w:jc w:val="both"/>
        <w:rPr>
          <w:rFonts w:ascii="Bookman Old Style" w:hAnsi="Bookman Old Style"/>
          <w:sz w:val="20"/>
          <w:szCs w:val="20"/>
        </w:rPr>
      </w:pPr>
    </w:p>
    <w:p w14:paraId="5EF8CEB7"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XVI. Integrar y proporcionar a la persona titular de la Dirección General, la información de su competencia derivada de los procesos de evaluación, en términos de las disposiciones jurídicas en la materia; </w:t>
      </w:r>
    </w:p>
    <w:p w14:paraId="6A627B5C" w14:textId="77777777" w:rsidR="009615CA" w:rsidRDefault="009615CA" w:rsidP="00995F86">
      <w:pPr>
        <w:spacing w:after="0" w:line="240" w:lineRule="auto"/>
        <w:jc w:val="both"/>
        <w:rPr>
          <w:rFonts w:ascii="Bookman Old Style" w:hAnsi="Bookman Old Style"/>
          <w:sz w:val="20"/>
          <w:szCs w:val="20"/>
        </w:rPr>
      </w:pPr>
    </w:p>
    <w:p w14:paraId="6B25AE58"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XVII. Cumplir con las disposiciones en materia de transparencia y acceso a la información pública y protección de datos personales, en términos de la normativa aplicable; </w:t>
      </w:r>
    </w:p>
    <w:p w14:paraId="16E88405" w14:textId="77777777" w:rsidR="009615CA" w:rsidRDefault="009615CA" w:rsidP="00995F86">
      <w:pPr>
        <w:spacing w:after="0" w:line="240" w:lineRule="auto"/>
        <w:jc w:val="both"/>
        <w:rPr>
          <w:rFonts w:ascii="Bookman Old Style" w:hAnsi="Bookman Old Style"/>
          <w:sz w:val="20"/>
          <w:szCs w:val="20"/>
        </w:rPr>
      </w:pPr>
    </w:p>
    <w:p w14:paraId="0F1C24EA"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XVIII. Implementar, en el ámbito de su competencia, las medidas tendentes a institucionalizar la perspectiva de género, la igualdad sustantiva, la eliminación de toda forma de discriminación y el respeto a los derechos humanos; </w:t>
      </w:r>
    </w:p>
    <w:p w14:paraId="12F016B4" w14:textId="77777777" w:rsidR="009615CA" w:rsidRDefault="009615CA" w:rsidP="00995F86">
      <w:pPr>
        <w:spacing w:after="0" w:line="240" w:lineRule="auto"/>
        <w:jc w:val="both"/>
        <w:rPr>
          <w:rFonts w:ascii="Bookman Old Style" w:hAnsi="Bookman Old Style"/>
          <w:sz w:val="20"/>
          <w:szCs w:val="20"/>
        </w:rPr>
      </w:pPr>
    </w:p>
    <w:p w14:paraId="66C1C297"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XIX. Promover y vigilar la aplicación de las disposiciones que rigen la organización y el funcionamiento de la unidad administrativa a su cargo; </w:t>
      </w:r>
    </w:p>
    <w:p w14:paraId="38EBA400" w14:textId="77777777" w:rsidR="009615CA" w:rsidRDefault="009615CA" w:rsidP="00995F86">
      <w:pPr>
        <w:spacing w:after="0" w:line="240" w:lineRule="auto"/>
        <w:jc w:val="both"/>
        <w:rPr>
          <w:rFonts w:ascii="Bookman Old Style" w:hAnsi="Bookman Old Style"/>
          <w:sz w:val="20"/>
          <w:szCs w:val="20"/>
        </w:rPr>
      </w:pPr>
    </w:p>
    <w:p w14:paraId="5D5C14CF"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XX. Proponer a la persona titular de la Dirección General los objetivos, programas y metas relacionadas con las atribuciones de su competencia; </w:t>
      </w:r>
    </w:p>
    <w:p w14:paraId="33612EB3" w14:textId="77777777" w:rsidR="009615CA" w:rsidRDefault="009615CA" w:rsidP="00995F86">
      <w:pPr>
        <w:spacing w:after="0" w:line="240" w:lineRule="auto"/>
        <w:jc w:val="both"/>
        <w:rPr>
          <w:rFonts w:ascii="Bookman Old Style" w:hAnsi="Bookman Old Style"/>
          <w:sz w:val="20"/>
          <w:szCs w:val="20"/>
        </w:rPr>
      </w:pPr>
    </w:p>
    <w:p w14:paraId="42C4C2F1"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XXI. Cumplir en el ámbito de su competencia con las disposiciones en materia archivística y de administración de documentos establecidas en la Ley de Archivos y Administración de Documentos del Estado México y Municipios y en otras disposiciones jurídicas aplicables, y </w:t>
      </w:r>
    </w:p>
    <w:p w14:paraId="30E67CBD" w14:textId="77777777" w:rsidR="009615CA" w:rsidRDefault="009615CA" w:rsidP="00995F86">
      <w:pPr>
        <w:spacing w:after="0" w:line="240" w:lineRule="auto"/>
        <w:jc w:val="both"/>
        <w:rPr>
          <w:rFonts w:ascii="Bookman Old Style" w:hAnsi="Bookman Old Style"/>
          <w:sz w:val="20"/>
          <w:szCs w:val="20"/>
        </w:rPr>
      </w:pPr>
    </w:p>
    <w:p w14:paraId="3EFBF9AF"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XXII. Las demás que les confieran otras disposiciones jurídicas y aquéllas que le encomiende la persona titular de la Dirección General y el Consejo Directivo. </w:t>
      </w:r>
    </w:p>
    <w:p w14:paraId="0689FF28" w14:textId="77777777" w:rsidR="009615CA" w:rsidRDefault="009615CA" w:rsidP="00995F86">
      <w:pPr>
        <w:spacing w:after="0" w:line="240" w:lineRule="auto"/>
        <w:jc w:val="both"/>
        <w:rPr>
          <w:rFonts w:ascii="Bookman Old Style" w:hAnsi="Bookman Old Style"/>
          <w:sz w:val="20"/>
          <w:szCs w:val="20"/>
        </w:rPr>
      </w:pPr>
    </w:p>
    <w:p w14:paraId="7E838101" w14:textId="394E8163" w:rsidR="009615CA" w:rsidRPr="009615CA" w:rsidRDefault="00995F86" w:rsidP="009615CA">
      <w:pPr>
        <w:spacing w:after="0" w:line="240" w:lineRule="auto"/>
        <w:jc w:val="center"/>
        <w:rPr>
          <w:rFonts w:ascii="Bookman Old Style" w:hAnsi="Bookman Old Style"/>
          <w:b/>
          <w:bCs/>
          <w:sz w:val="20"/>
          <w:szCs w:val="20"/>
        </w:rPr>
      </w:pPr>
      <w:r w:rsidRPr="009615CA">
        <w:rPr>
          <w:rFonts w:ascii="Bookman Old Style" w:hAnsi="Bookman Old Style"/>
          <w:b/>
          <w:bCs/>
          <w:sz w:val="20"/>
          <w:szCs w:val="20"/>
        </w:rPr>
        <w:t>CAPÍTULO IV</w:t>
      </w:r>
    </w:p>
    <w:p w14:paraId="0B94F43D" w14:textId="13C67BA6" w:rsidR="009615CA" w:rsidRPr="009615CA" w:rsidRDefault="00995F86" w:rsidP="009615CA">
      <w:pPr>
        <w:spacing w:after="0" w:line="240" w:lineRule="auto"/>
        <w:jc w:val="center"/>
        <w:rPr>
          <w:rFonts w:ascii="Bookman Old Style" w:hAnsi="Bookman Old Style"/>
          <w:b/>
          <w:bCs/>
          <w:sz w:val="20"/>
          <w:szCs w:val="20"/>
        </w:rPr>
      </w:pPr>
      <w:r w:rsidRPr="009615CA">
        <w:rPr>
          <w:rFonts w:ascii="Bookman Old Style" w:hAnsi="Bookman Old Style"/>
          <w:b/>
          <w:bCs/>
          <w:sz w:val="20"/>
          <w:szCs w:val="20"/>
        </w:rPr>
        <w:t>DE LAS ATRIBUCIONES ESPECÍFICAS DE LAS DIRECCIONES Y UNIDADES</w:t>
      </w:r>
    </w:p>
    <w:p w14:paraId="4CDC44F6" w14:textId="77777777" w:rsidR="009615CA" w:rsidRPr="009615CA" w:rsidRDefault="009615CA" w:rsidP="00995F86">
      <w:pPr>
        <w:spacing w:after="0" w:line="240" w:lineRule="auto"/>
        <w:jc w:val="both"/>
        <w:rPr>
          <w:rFonts w:ascii="Bookman Old Style" w:hAnsi="Bookman Old Style"/>
          <w:b/>
          <w:bCs/>
          <w:sz w:val="20"/>
          <w:szCs w:val="20"/>
        </w:rPr>
      </w:pPr>
    </w:p>
    <w:p w14:paraId="616277A7" w14:textId="77777777" w:rsidR="009615CA" w:rsidRDefault="00995F86" w:rsidP="00995F86">
      <w:pPr>
        <w:spacing w:after="0" w:line="240" w:lineRule="auto"/>
        <w:jc w:val="both"/>
        <w:rPr>
          <w:rFonts w:ascii="Bookman Old Style" w:hAnsi="Bookman Old Style"/>
          <w:sz w:val="20"/>
          <w:szCs w:val="20"/>
        </w:rPr>
      </w:pPr>
      <w:r w:rsidRPr="009615CA">
        <w:rPr>
          <w:rFonts w:ascii="Bookman Old Style" w:hAnsi="Bookman Old Style"/>
          <w:b/>
          <w:bCs/>
          <w:sz w:val="20"/>
          <w:szCs w:val="20"/>
        </w:rPr>
        <w:t>Artículo 16.-</w:t>
      </w:r>
      <w:r w:rsidRPr="00995F86">
        <w:rPr>
          <w:rFonts w:ascii="Bookman Old Style" w:hAnsi="Bookman Old Style"/>
          <w:sz w:val="20"/>
          <w:szCs w:val="20"/>
        </w:rPr>
        <w:t xml:space="preserve"> Corresponden a la Dirección de Psicología las atribuciones siguientes: </w:t>
      </w:r>
    </w:p>
    <w:p w14:paraId="0AF37D62" w14:textId="77777777" w:rsidR="009615CA" w:rsidRDefault="009615CA" w:rsidP="00995F86">
      <w:pPr>
        <w:spacing w:after="0" w:line="240" w:lineRule="auto"/>
        <w:jc w:val="both"/>
        <w:rPr>
          <w:rFonts w:ascii="Bookman Old Style" w:hAnsi="Bookman Old Style"/>
          <w:sz w:val="20"/>
          <w:szCs w:val="20"/>
        </w:rPr>
      </w:pPr>
    </w:p>
    <w:p w14:paraId="221444FF"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 Coordinar y aplicar la fase psicológica al personal activo y de nuevo ingreso de las Instituciones de Seguridad en términos de los procedimientos certificados, acreditados y de la normativa aplicable; </w:t>
      </w:r>
    </w:p>
    <w:p w14:paraId="0003D951" w14:textId="77777777" w:rsidR="009615CA" w:rsidRDefault="009615CA" w:rsidP="00995F86">
      <w:pPr>
        <w:spacing w:after="0" w:line="240" w:lineRule="auto"/>
        <w:jc w:val="both"/>
        <w:rPr>
          <w:rFonts w:ascii="Bookman Old Style" w:hAnsi="Bookman Old Style"/>
          <w:sz w:val="20"/>
          <w:szCs w:val="20"/>
        </w:rPr>
      </w:pPr>
    </w:p>
    <w:p w14:paraId="63F4516F"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 Informar mediante el Sistema a la Unidad de Evaluación acerca de los reportes obtenidos en la fase de la evaluación psicológica que lleve a cabo; </w:t>
      </w:r>
    </w:p>
    <w:p w14:paraId="22E982C1" w14:textId="77777777" w:rsidR="009615CA" w:rsidRDefault="009615CA" w:rsidP="00995F86">
      <w:pPr>
        <w:spacing w:after="0" w:line="240" w:lineRule="auto"/>
        <w:jc w:val="both"/>
        <w:rPr>
          <w:rFonts w:ascii="Bookman Old Style" w:hAnsi="Bookman Old Style"/>
          <w:sz w:val="20"/>
          <w:szCs w:val="20"/>
        </w:rPr>
      </w:pPr>
    </w:p>
    <w:p w14:paraId="77719661"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III. Promover la ética, imparcialidad, calidad y profesionalismo de las personas servidoras públicas responsables de aplicar los exámenes psicológicos; </w:t>
      </w:r>
    </w:p>
    <w:p w14:paraId="195E406B" w14:textId="77777777" w:rsidR="009615CA" w:rsidRDefault="009615CA" w:rsidP="00995F86">
      <w:pPr>
        <w:spacing w:after="0" w:line="240" w:lineRule="auto"/>
        <w:jc w:val="both"/>
        <w:rPr>
          <w:rFonts w:ascii="Bookman Old Style" w:hAnsi="Bookman Old Style"/>
          <w:sz w:val="20"/>
          <w:szCs w:val="20"/>
        </w:rPr>
      </w:pPr>
    </w:p>
    <w:p w14:paraId="7CD1A48A"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IV. Identificar y proponer a las Secretarías Técnicas y/o Enlaces Institucionales el perfil psicológico de las personas que desean ingresar o presten sus servicios en las Instituciones de Seguridad; </w:t>
      </w:r>
    </w:p>
    <w:p w14:paraId="1656ABC2" w14:textId="77777777" w:rsidR="009615CA" w:rsidRDefault="009615CA" w:rsidP="00995F86">
      <w:pPr>
        <w:spacing w:after="0" w:line="240" w:lineRule="auto"/>
        <w:jc w:val="both"/>
        <w:rPr>
          <w:rFonts w:ascii="Bookman Old Style" w:hAnsi="Bookman Old Style"/>
          <w:sz w:val="20"/>
          <w:szCs w:val="20"/>
        </w:rPr>
      </w:pPr>
    </w:p>
    <w:p w14:paraId="4793DA10"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 Proponer a la persona titular de la Dirección General las normas, políticas, lineamientos e instrumentos que permitan eficientar las evaluaciones psicológicas a su cargo; </w:t>
      </w:r>
    </w:p>
    <w:p w14:paraId="34AA3E7D" w14:textId="77777777" w:rsidR="009615CA" w:rsidRDefault="009615CA" w:rsidP="00995F86">
      <w:pPr>
        <w:spacing w:after="0" w:line="240" w:lineRule="auto"/>
        <w:jc w:val="both"/>
        <w:rPr>
          <w:rFonts w:ascii="Bookman Old Style" w:hAnsi="Bookman Old Style"/>
          <w:sz w:val="20"/>
          <w:szCs w:val="20"/>
        </w:rPr>
      </w:pPr>
    </w:p>
    <w:p w14:paraId="6D10869B"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 Identificar factores de riesgo en la conducta del personal que sea evaluado y, en su caso, proponer acciones preventivas y de atención para solucionar la problemática detectada; </w:t>
      </w:r>
    </w:p>
    <w:p w14:paraId="2576C1BB" w14:textId="77777777" w:rsidR="009615CA" w:rsidRDefault="009615CA" w:rsidP="00995F86">
      <w:pPr>
        <w:spacing w:after="0" w:line="240" w:lineRule="auto"/>
        <w:jc w:val="both"/>
        <w:rPr>
          <w:rFonts w:ascii="Bookman Old Style" w:hAnsi="Bookman Old Style"/>
          <w:sz w:val="20"/>
          <w:szCs w:val="20"/>
        </w:rPr>
      </w:pPr>
    </w:p>
    <w:p w14:paraId="1E373C5B"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 Integrar, resguardar y sistematizar los documentos que se generen con motivo de la fase de las evaluaciones psicológicas que realicen, y </w:t>
      </w:r>
    </w:p>
    <w:p w14:paraId="245F6E11" w14:textId="77777777" w:rsidR="009615CA" w:rsidRDefault="009615CA" w:rsidP="00995F86">
      <w:pPr>
        <w:spacing w:after="0" w:line="240" w:lineRule="auto"/>
        <w:jc w:val="both"/>
        <w:rPr>
          <w:rFonts w:ascii="Bookman Old Style" w:hAnsi="Bookman Old Style"/>
          <w:sz w:val="20"/>
          <w:szCs w:val="20"/>
        </w:rPr>
      </w:pPr>
    </w:p>
    <w:p w14:paraId="4D997AE0"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VIII. Las demás que le confieren otras disposiciones jurídicas y aquéllas que le encomiende la persona titular de la Dirección General y el Consejo Directivo. </w:t>
      </w:r>
    </w:p>
    <w:p w14:paraId="2201F1AC" w14:textId="77777777" w:rsidR="009615CA" w:rsidRDefault="009615CA" w:rsidP="00995F86">
      <w:pPr>
        <w:spacing w:after="0" w:line="240" w:lineRule="auto"/>
        <w:jc w:val="both"/>
        <w:rPr>
          <w:rFonts w:ascii="Bookman Old Style" w:hAnsi="Bookman Old Style"/>
          <w:sz w:val="20"/>
          <w:szCs w:val="20"/>
        </w:rPr>
      </w:pPr>
    </w:p>
    <w:p w14:paraId="20A8D0A0" w14:textId="710CADE3" w:rsidR="009615CA" w:rsidRDefault="00995F86" w:rsidP="00995F86">
      <w:pPr>
        <w:spacing w:after="0" w:line="240" w:lineRule="auto"/>
        <w:jc w:val="both"/>
        <w:rPr>
          <w:rFonts w:ascii="Bookman Old Style" w:hAnsi="Bookman Old Style"/>
          <w:sz w:val="20"/>
          <w:szCs w:val="20"/>
        </w:rPr>
      </w:pPr>
      <w:r w:rsidRPr="009615CA">
        <w:rPr>
          <w:rFonts w:ascii="Bookman Old Style" w:hAnsi="Bookman Old Style"/>
          <w:b/>
          <w:bCs/>
          <w:sz w:val="20"/>
          <w:szCs w:val="20"/>
        </w:rPr>
        <w:t>Artículo 17.-</w:t>
      </w:r>
      <w:r w:rsidRPr="00995F86">
        <w:rPr>
          <w:rFonts w:ascii="Bookman Old Style" w:hAnsi="Bookman Old Style"/>
          <w:sz w:val="20"/>
          <w:szCs w:val="20"/>
        </w:rPr>
        <w:t xml:space="preserve"> Corresponden a la Dirección de Poligrafía las atribuciones siguientes: </w:t>
      </w:r>
    </w:p>
    <w:p w14:paraId="0E77C8D7" w14:textId="77777777" w:rsidR="002F0B59" w:rsidRDefault="002F0B59" w:rsidP="00995F86">
      <w:pPr>
        <w:spacing w:after="0" w:line="240" w:lineRule="auto"/>
        <w:jc w:val="both"/>
        <w:rPr>
          <w:rFonts w:ascii="Bookman Old Style" w:hAnsi="Bookman Old Style"/>
          <w:sz w:val="20"/>
          <w:szCs w:val="20"/>
        </w:rPr>
      </w:pPr>
    </w:p>
    <w:p w14:paraId="6322A1DE"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 Coordinar y aplicar la fase de evaluación poligráfica de acuerdo con el nivel jerárquico y riesgo detectado en la función, al personal en activo y de nuevo ingreso de las Instituciones de Seguridad, en términos de los procedimientos certificados, acreditados y de la normativa aplicable; </w:t>
      </w:r>
    </w:p>
    <w:p w14:paraId="1A3BB6C3" w14:textId="77777777" w:rsidR="009615CA" w:rsidRDefault="009615CA" w:rsidP="00995F86">
      <w:pPr>
        <w:spacing w:after="0" w:line="240" w:lineRule="auto"/>
        <w:jc w:val="both"/>
        <w:rPr>
          <w:rFonts w:ascii="Bookman Old Style" w:hAnsi="Bookman Old Style"/>
          <w:sz w:val="20"/>
          <w:szCs w:val="20"/>
        </w:rPr>
      </w:pPr>
    </w:p>
    <w:p w14:paraId="29C120EE"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 Informar mediante el Sistema a la Unidad de Evaluación acerca de los reportes obtenidos en la fase de la evaluación poligráfica que lleve a cabo; </w:t>
      </w:r>
    </w:p>
    <w:p w14:paraId="67B8A783" w14:textId="77777777" w:rsidR="009615CA" w:rsidRDefault="009615CA" w:rsidP="00995F86">
      <w:pPr>
        <w:spacing w:after="0" w:line="240" w:lineRule="auto"/>
        <w:jc w:val="both"/>
        <w:rPr>
          <w:rFonts w:ascii="Bookman Old Style" w:hAnsi="Bookman Old Style"/>
          <w:sz w:val="20"/>
          <w:szCs w:val="20"/>
        </w:rPr>
      </w:pPr>
    </w:p>
    <w:p w14:paraId="26BC8141"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III. Promover la ética, imparcialidad, calidad y profesionalismo de las personas servidoras públicas responsables de realizar la fase de evaluación poligráfica; </w:t>
      </w:r>
    </w:p>
    <w:p w14:paraId="1BA8D51E" w14:textId="77777777" w:rsidR="009615CA" w:rsidRDefault="009615CA" w:rsidP="00995F86">
      <w:pPr>
        <w:spacing w:after="0" w:line="240" w:lineRule="auto"/>
        <w:jc w:val="both"/>
        <w:rPr>
          <w:rFonts w:ascii="Bookman Old Style" w:hAnsi="Bookman Old Style"/>
          <w:sz w:val="20"/>
          <w:szCs w:val="20"/>
        </w:rPr>
      </w:pPr>
    </w:p>
    <w:p w14:paraId="450CA1C1"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IV. Proponer a la persona titular de la Dirección General las normas, políticas, lineamientos e instrumentos que permitan eficientar la fase de evaluación poligráfica a su cargo; </w:t>
      </w:r>
    </w:p>
    <w:p w14:paraId="563812BE" w14:textId="77777777" w:rsidR="009615CA" w:rsidRDefault="009615CA" w:rsidP="00995F86">
      <w:pPr>
        <w:spacing w:after="0" w:line="240" w:lineRule="auto"/>
        <w:jc w:val="both"/>
        <w:rPr>
          <w:rFonts w:ascii="Bookman Old Style" w:hAnsi="Bookman Old Style"/>
          <w:sz w:val="20"/>
          <w:szCs w:val="20"/>
        </w:rPr>
      </w:pPr>
    </w:p>
    <w:p w14:paraId="20E6595F"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 Explorar y conocer a través de la fase de evaluación poligráfica, a las personas aspirantes e integrantes de las Instituciones de Seguridad, el apego a las normas, lineamientos y objetivos institucionales establecidos; </w:t>
      </w:r>
    </w:p>
    <w:p w14:paraId="43DA77F9" w14:textId="77777777" w:rsidR="009615CA" w:rsidRDefault="009615CA" w:rsidP="00995F86">
      <w:pPr>
        <w:spacing w:after="0" w:line="240" w:lineRule="auto"/>
        <w:jc w:val="both"/>
        <w:rPr>
          <w:rFonts w:ascii="Bookman Old Style" w:hAnsi="Bookman Old Style"/>
          <w:sz w:val="20"/>
          <w:szCs w:val="20"/>
        </w:rPr>
      </w:pPr>
    </w:p>
    <w:p w14:paraId="46C4F3BB"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 Integrar, resguardar y sistematizar los documentos que se generen con motivo de la fase de las evaluaciones poligráficas que realicen; </w:t>
      </w:r>
    </w:p>
    <w:p w14:paraId="501300FF" w14:textId="77777777" w:rsidR="009615CA" w:rsidRDefault="009615CA" w:rsidP="00995F86">
      <w:pPr>
        <w:spacing w:after="0" w:line="240" w:lineRule="auto"/>
        <w:jc w:val="both"/>
        <w:rPr>
          <w:rFonts w:ascii="Bookman Old Style" w:hAnsi="Bookman Old Style"/>
          <w:sz w:val="20"/>
          <w:szCs w:val="20"/>
        </w:rPr>
      </w:pPr>
    </w:p>
    <w:p w14:paraId="77FF5E17"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 Contribuir al fortalecimiento de los niveles de confiabilidad y seguridad que demandan las Instituciones de Seguridad, a través de la aplicación de la fase de evaluación poligráfica al personal en activo y de nuevo ingreso de las Instituciones de Seguridad en términos de los procedimientos certificados y de la normatividad aplicable, y </w:t>
      </w:r>
    </w:p>
    <w:p w14:paraId="4389B0B6" w14:textId="77777777" w:rsidR="009615CA" w:rsidRDefault="009615CA" w:rsidP="00995F86">
      <w:pPr>
        <w:spacing w:after="0" w:line="240" w:lineRule="auto"/>
        <w:jc w:val="both"/>
        <w:rPr>
          <w:rFonts w:ascii="Bookman Old Style" w:hAnsi="Bookman Old Style"/>
          <w:sz w:val="20"/>
          <w:szCs w:val="20"/>
        </w:rPr>
      </w:pPr>
    </w:p>
    <w:p w14:paraId="45E52293"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VIII. Las demás que le confieran otras disposiciones jurídicas y aquéllas que le encomiende la persona titular de la Dirección General y el Consejo Directivo. </w:t>
      </w:r>
    </w:p>
    <w:p w14:paraId="0A8EA934" w14:textId="77777777" w:rsidR="009615CA" w:rsidRDefault="009615CA" w:rsidP="00995F86">
      <w:pPr>
        <w:spacing w:after="0" w:line="240" w:lineRule="auto"/>
        <w:jc w:val="both"/>
        <w:rPr>
          <w:rFonts w:ascii="Bookman Old Style" w:hAnsi="Bookman Old Style"/>
          <w:sz w:val="20"/>
          <w:szCs w:val="20"/>
        </w:rPr>
      </w:pPr>
    </w:p>
    <w:p w14:paraId="2F843BC4" w14:textId="77777777" w:rsidR="009615CA" w:rsidRDefault="00995F86" w:rsidP="00995F86">
      <w:pPr>
        <w:spacing w:after="0" w:line="240" w:lineRule="auto"/>
        <w:jc w:val="both"/>
        <w:rPr>
          <w:rFonts w:ascii="Bookman Old Style" w:hAnsi="Bookman Old Style"/>
          <w:sz w:val="20"/>
          <w:szCs w:val="20"/>
        </w:rPr>
      </w:pPr>
      <w:r w:rsidRPr="009615CA">
        <w:rPr>
          <w:rFonts w:ascii="Bookman Old Style" w:hAnsi="Bookman Old Style"/>
          <w:b/>
          <w:bCs/>
          <w:sz w:val="20"/>
          <w:szCs w:val="20"/>
        </w:rPr>
        <w:t>Artículo 18.-</w:t>
      </w:r>
      <w:r w:rsidRPr="00995F86">
        <w:rPr>
          <w:rFonts w:ascii="Bookman Old Style" w:hAnsi="Bookman Old Style"/>
          <w:sz w:val="20"/>
          <w:szCs w:val="20"/>
        </w:rPr>
        <w:t xml:space="preserve"> Corresponden a la Dirección de Análisis Socioeconómico las atribuciones siguientes: </w:t>
      </w:r>
    </w:p>
    <w:p w14:paraId="2D303E4B" w14:textId="77777777" w:rsidR="009615CA" w:rsidRDefault="009615CA" w:rsidP="00995F86">
      <w:pPr>
        <w:spacing w:after="0" w:line="240" w:lineRule="auto"/>
        <w:jc w:val="both"/>
        <w:rPr>
          <w:rFonts w:ascii="Bookman Old Style" w:hAnsi="Bookman Old Style"/>
          <w:sz w:val="20"/>
          <w:szCs w:val="20"/>
        </w:rPr>
      </w:pPr>
    </w:p>
    <w:p w14:paraId="5C5D9AA7"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lastRenderedPageBreak/>
        <w:t xml:space="preserve">I. Coordinar y asignar la investigación socioeconómica del personal activo y de nuevo ingreso de las Instituciones de Seguridad, en términos de los procedimientos certificados, acreditados y de la normativa aplicable; </w:t>
      </w:r>
    </w:p>
    <w:p w14:paraId="2F5E1F1B" w14:textId="77777777" w:rsidR="009615CA" w:rsidRDefault="009615CA" w:rsidP="00995F86">
      <w:pPr>
        <w:spacing w:after="0" w:line="240" w:lineRule="auto"/>
        <w:jc w:val="both"/>
        <w:rPr>
          <w:rFonts w:ascii="Bookman Old Style" w:hAnsi="Bookman Old Style"/>
          <w:sz w:val="20"/>
          <w:szCs w:val="20"/>
        </w:rPr>
      </w:pPr>
    </w:p>
    <w:p w14:paraId="40949F8A"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 Informar mediante el Sistema a la Unidad de Evaluación acerca de los reportes obtenidos en la fase de la evaluación de investigación socioeconómica que lleve a cabo; </w:t>
      </w:r>
    </w:p>
    <w:p w14:paraId="7D3C3E1F" w14:textId="77777777" w:rsidR="009615CA" w:rsidRDefault="009615CA" w:rsidP="00995F86">
      <w:pPr>
        <w:spacing w:after="0" w:line="240" w:lineRule="auto"/>
        <w:jc w:val="both"/>
        <w:rPr>
          <w:rFonts w:ascii="Bookman Old Style" w:hAnsi="Bookman Old Style"/>
          <w:sz w:val="20"/>
          <w:szCs w:val="20"/>
        </w:rPr>
      </w:pPr>
    </w:p>
    <w:p w14:paraId="1CAE41B6"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III. Verificar, previa realización de la investigación socioeconómica, que el personal sujeto a la misma, no cuente con antecedentes penales y/o sanciones administrativas; </w:t>
      </w:r>
    </w:p>
    <w:p w14:paraId="11E8B155" w14:textId="77777777" w:rsidR="009615CA" w:rsidRDefault="009615CA" w:rsidP="00995F86">
      <w:pPr>
        <w:spacing w:after="0" w:line="240" w:lineRule="auto"/>
        <w:jc w:val="both"/>
        <w:rPr>
          <w:rFonts w:ascii="Bookman Old Style" w:hAnsi="Bookman Old Style"/>
          <w:sz w:val="20"/>
          <w:szCs w:val="20"/>
        </w:rPr>
      </w:pPr>
    </w:p>
    <w:p w14:paraId="2577654A"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IV. Realizar el registro biométrico al personal de nuevo ingreso del Centro y de las Instituciones de Seguridad que cuenten con el mismo y cumplan con el perfil solicitado; </w:t>
      </w:r>
    </w:p>
    <w:p w14:paraId="69FB3CB3" w14:textId="77777777" w:rsidR="009615CA" w:rsidRDefault="009615CA" w:rsidP="00995F86">
      <w:pPr>
        <w:spacing w:after="0" w:line="240" w:lineRule="auto"/>
        <w:jc w:val="both"/>
        <w:rPr>
          <w:rFonts w:ascii="Bookman Old Style" w:hAnsi="Bookman Old Style"/>
          <w:sz w:val="20"/>
          <w:szCs w:val="20"/>
        </w:rPr>
      </w:pPr>
    </w:p>
    <w:p w14:paraId="53515B70"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 Promover la ética, imparcialidad, calidad y profesionalismo de las personas servidoras públicas responsables de realizar la investigación socioeconómica; </w:t>
      </w:r>
    </w:p>
    <w:p w14:paraId="3CC0C58A" w14:textId="77777777" w:rsidR="009615CA" w:rsidRDefault="009615CA" w:rsidP="00995F86">
      <w:pPr>
        <w:spacing w:after="0" w:line="240" w:lineRule="auto"/>
        <w:jc w:val="both"/>
        <w:rPr>
          <w:rFonts w:ascii="Bookman Old Style" w:hAnsi="Bookman Old Style"/>
          <w:sz w:val="20"/>
          <w:szCs w:val="20"/>
        </w:rPr>
      </w:pPr>
    </w:p>
    <w:p w14:paraId="718ECA9B"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 Proponer a la persona titular de la Dirección General las normas, políticas, lineamientos e instrumentos que permitan eficientar las evaluaciones de investigación socioeconómica a su cargo; </w:t>
      </w:r>
    </w:p>
    <w:p w14:paraId="22B3D8DF" w14:textId="77777777" w:rsidR="009615CA" w:rsidRDefault="009615CA" w:rsidP="00995F86">
      <w:pPr>
        <w:spacing w:after="0" w:line="240" w:lineRule="auto"/>
        <w:jc w:val="both"/>
        <w:rPr>
          <w:rFonts w:ascii="Bookman Old Style" w:hAnsi="Bookman Old Style"/>
          <w:sz w:val="20"/>
          <w:szCs w:val="20"/>
        </w:rPr>
      </w:pPr>
    </w:p>
    <w:p w14:paraId="0598B631"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 Identificar riesgos en el entorno de las personas aspirantes e integrantes de las Instituciones de Seguridad, mediante la investigación en distintas fuentes de los ámbitos familiar, escolar, laboral, social, económico, financiero, de vivienda, patrimonial, así como jurídico y administrativo, que pudieran interferir en sus funciones; </w:t>
      </w:r>
    </w:p>
    <w:p w14:paraId="5893F6F9" w14:textId="77777777" w:rsidR="009615CA" w:rsidRDefault="009615CA" w:rsidP="00995F86">
      <w:pPr>
        <w:spacing w:after="0" w:line="240" w:lineRule="auto"/>
        <w:jc w:val="both"/>
        <w:rPr>
          <w:rFonts w:ascii="Bookman Old Style" w:hAnsi="Bookman Old Style"/>
          <w:sz w:val="20"/>
          <w:szCs w:val="20"/>
        </w:rPr>
      </w:pPr>
    </w:p>
    <w:p w14:paraId="41D8F776"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VIII. Integrar, resguardar y sistematizar los documentos que se generen con motivo de la fase de las evaluaciones de investigación socioeconómica que realicen; </w:t>
      </w:r>
    </w:p>
    <w:p w14:paraId="29075E36" w14:textId="77777777" w:rsidR="009615CA" w:rsidRDefault="009615CA" w:rsidP="00995F86">
      <w:pPr>
        <w:spacing w:after="0" w:line="240" w:lineRule="auto"/>
        <w:jc w:val="both"/>
        <w:rPr>
          <w:rFonts w:ascii="Bookman Old Style" w:hAnsi="Bookman Old Style"/>
          <w:sz w:val="20"/>
          <w:szCs w:val="20"/>
        </w:rPr>
      </w:pPr>
    </w:p>
    <w:p w14:paraId="53D1B627"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IX. Realizar verificaciones del entorno de acuerdo con las necesidades y solicitar referencias en cualquier ámbito, de las personas aspirantes e integrantes de las Instituciones de Seguridad, a fin de constatar la veracidad de la información registrada y proporcionada en las distintas fases de la investigación, y </w:t>
      </w:r>
    </w:p>
    <w:p w14:paraId="267A352F" w14:textId="77777777" w:rsidR="009615CA" w:rsidRDefault="009615CA" w:rsidP="00995F86">
      <w:pPr>
        <w:spacing w:after="0" w:line="240" w:lineRule="auto"/>
        <w:jc w:val="both"/>
        <w:rPr>
          <w:rFonts w:ascii="Bookman Old Style" w:hAnsi="Bookman Old Style"/>
          <w:sz w:val="20"/>
          <w:szCs w:val="20"/>
        </w:rPr>
      </w:pPr>
    </w:p>
    <w:p w14:paraId="59D2F32D" w14:textId="77777777" w:rsidR="009615C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 Las demás que le confieran otras disposiciones jurídicas y aquéllas que le encomiende la persona titular de la Dirección General y el Consejo Directivo. </w:t>
      </w:r>
    </w:p>
    <w:p w14:paraId="6EFFF59C" w14:textId="77777777" w:rsidR="009615CA" w:rsidRDefault="009615CA" w:rsidP="00995F86">
      <w:pPr>
        <w:spacing w:after="0" w:line="240" w:lineRule="auto"/>
        <w:jc w:val="both"/>
        <w:rPr>
          <w:rFonts w:ascii="Bookman Old Style" w:hAnsi="Bookman Old Style"/>
          <w:sz w:val="20"/>
          <w:szCs w:val="20"/>
        </w:rPr>
      </w:pPr>
    </w:p>
    <w:p w14:paraId="5377EAB6" w14:textId="77777777" w:rsidR="00E86ABA" w:rsidRDefault="00995F86" w:rsidP="00995F86">
      <w:pPr>
        <w:spacing w:after="0" w:line="240" w:lineRule="auto"/>
        <w:jc w:val="both"/>
        <w:rPr>
          <w:rFonts w:ascii="Bookman Old Style" w:hAnsi="Bookman Old Style"/>
          <w:sz w:val="20"/>
          <w:szCs w:val="20"/>
        </w:rPr>
      </w:pPr>
      <w:r w:rsidRPr="009615CA">
        <w:rPr>
          <w:rFonts w:ascii="Bookman Old Style" w:hAnsi="Bookman Old Style"/>
          <w:b/>
          <w:bCs/>
          <w:sz w:val="20"/>
          <w:szCs w:val="20"/>
        </w:rPr>
        <w:t>Artículo 19.-</w:t>
      </w:r>
      <w:r w:rsidRPr="00995F86">
        <w:rPr>
          <w:rFonts w:ascii="Bookman Old Style" w:hAnsi="Bookman Old Style"/>
          <w:sz w:val="20"/>
          <w:szCs w:val="20"/>
        </w:rPr>
        <w:t xml:space="preserve"> Corresponden a la Dirección Médica y Toxicológica las atribuciones siguientes: </w:t>
      </w:r>
    </w:p>
    <w:p w14:paraId="53CFAE4B" w14:textId="77777777" w:rsidR="004452FA" w:rsidRDefault="004452FA" w:rsidP="00995F86">
      <w:pPr>
        <w:spacing w:after="0" w:line="240" w:lineRule="auto"/>
        <w:jc w:val="both"/>
        <w:rPr>
          <w:rFonts w:ascii="Bookman Old Style" w:hAnsi="Bookman Old Style"/>
          <w:sz w:val="20"/>
          <w:szCs w:val="20"/>
        </w:rPr>
      </w:pPr>
    </w:p>
    <w:p w14:paraId="52199663" w14:textId="77777777" w:rsidR="004452F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 Supervisar que las fases de las evaluaciones médica y toxicológica realizadas por el Centro se lleven a cabo bajo los principios de legalidad, objetividad, profesionalismo, honradez, respeto a los derechos humanos, así como la normativa aplicable, con la finalidad de evitar conductas y actitudes que afecten la imagen de la institución y a efecto de asegurar la calidad de las evaluaciones; </w:t>
      </w:r>
    </w:p>
    <w:p w14:paraId="222AD67B" w14:textId="77777777" w:rsidR="004452FA" w:rsidRDefault="004452FA" w:rsidP="00995F86">
      <w:pPr>
        <w:spacing w:after="0" w:line="240" w:lineRule="auto"/>
        <w:jc w:val="both"/>
        <w:rPr>
          <w:rFonts w:ascii="Bookman Old Style" w:hAnsi="Bookman Old Style"/>
          <w:sz w:val="20"/>
          <w:szCs w:val="20"/>
        </w:rPr>
      </w:pPr>
    </w:p>
    <w:p w14:paraId="335BC791" w14:textId="77777777" w:rsidR="004452FA"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 Coordinar la aplicación de las fases de las evaluaciones médica y toxicológica de Control de Confianza a las personas aspirantes y personal en activo y verificar que se realicen de conformidad con las políticas y lineamientos definidos por las instancias superiores y con los principios éticos y profesionales establecidos en la materia; </w:t>
      </w:r>
    </w:p>
    <w:p w14:paraId="23EAFBED" w14:textId="77777777" w:rsidR="004452FA" w:rsidRDefault="004452FA" w:rsidP="00995F86">
      <w:pPr>
        <w:spacing w:after="0" w:line="240" w:lineRule="auto"/>
        <w:jc w:val="both"/>
        <w:rPr>
          <w:rFonts w:ascii="Bookman Old Style" w:hAnsi="Bookman Old Style"/>
          <w:sz w:val="20"/>
          <w:szCs w:val="20"/>
        </w:rPr>
      </w:pPr>
    </w:p>
    <w:p w14:paraId="1C69C7D8"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III. Coordinar la realización de evaluaciones toxicológicas sorpresa, así como, evaluaciones toxicológicas en general cuando se requiera, para determinar si el personal en activo puede acceder a la Licencia Oficial Colectiva para Portación de Arma de Fuego, de conformidad con la normativa vigente, estándares de calidad aplicables y en apego a principios éticos y profesionales establecidos en la materia; </w:t>
      </w:r>
    </w:p>
    <w:p w14:paraId="0FA34CD3" w14:textId="77777777" w:rsidR="00DF5F22" w:rsidRDefault="00DF5F22" w:rsidP="00995F86">
      <w:pPr>
        <w:spacing w:after="0" w:line="240" w:lineRule="auto"/>
        <w:jc w:val="both"/>
        <w:rPr>
          <w:rFonts w:ascii="Bookman Old Style" w:hAnsi="Bookman Old Style"/>
          <w:sz w:val="20"/>
          <w:szCs w:val="20"/>
        </w:rPr>
      </w:pPr>
    </w:p>
    <w:p w14:paraId="2800CCD2"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IV. Coordinar y dirigir la realización de evaluaciones médicas en general y para la Obtención de Licencia Oficial Colectiva para Portación de Arma de Fuego, de conformidad con la normatividad vigente, estándares de calidad aplicables y en apego a principios éticos y profesionales establecidos en la materia; </w:t>
      </w:r>
    </w:p>
    <w:p w14:paraId="3EB0FAE6" w14:textId="77777777" w:rsidR="00DF5F22" w:rsidRDefault="00DF5F22" w:rsidP="00995F86">
      <w:pPr>
        <w:spacing w:after="0" w:line="240" w:lineRule="auto"/>
        <w:jc w:val="both"/>
        <w:rPr>
          <w:rFonts w:ascii="Bookman Old Style" w:hAnsi="Bookman Old Style"/>
          <w:sz w:val="20"/>
          <w:szCs w:val="20"/>
        </w:rPr>
      </w:pPr>
    </w:p>
    <w:p w14:paraId="6685A622"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 Coordinar y dirigir la realización de auxiliares diagnósticos de laboratorio y de </w:t>
      </w:r>
      <w:proofErr w:type="gramStart"/>
      <w:r w:rsidRPr="00995F86">
        <w:rPr>
          <w:rFonts w:ascii="Bookman Old Style" w:hAnsi="Bookman Old Style"/>
          <w:sz w:val="20"/>
          <w:szCs w:val="20"/>
        </w:rPr>
        <w:t>gabinete</w:t>
      </w:r>
      <w:proofErr w:type="gramEnd"/>
      <w:r w:rsidRPr="00995F86">
        <w:rPr>
          <w:rFonts w:ascii="Bookman Old Style" w:hAnsi="Bookman Old Style"/>
          <w:sz w:val="20"/>
          <w:szCs w:val="20"/>
        </w:rPr>
        <w:t xml:space="preserve"> así como valoraciones de especialidad en los casos que aplique, para obtener diagnósticos integrales e identificar patologías, factores de riesgo y/o discapacidades que afecten el desempeño de las funciones; </w:t>
      </w:r>
    </w:p>
    <w:p w14:paraId="204CFA9A" w14:textId="77777777" w:rsidR="00DF5F22" w:rsidRDefault="00DF5F22" w:rsidP="00995F86">
      <w:pPr>
        <w:spacing w:after="0" w:line="240" w:lineRule="auto"/>
        <w:jc w:val="both"/>
        <w:rPr>
          <w:rFonts w:ascii="Bookman Old Style" w:hAnsi="Bookman Old Style"/>
          <w:sz w:val="20"/>
          <w:szCs w:val="20"/>
        </w:rPr>
      </w:pPr>
    </w:p>
    <w:p w14:paraId="014ECBE1"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 Coordinar operativos en sitio de evaluaciones toxicológicas masivas, sorpresa y de portación de arma; </w:t>
      </w:r>
    </w:p>
    <w:p w14:paraId="07006C9D" w14:textId="77777777" w:rsidR="00DF5F22" w:rsidRDefault="00DF5F22" w:rsidP="00995F86">
      <w:pPr>
        <w:spacing w:after="0" w:line="240" w:lineRule="auto"/>
        <w:jc w:val="both"/>
        <w:rPr>
          <w:rFonts w:ascii="Bookman Old Style" w:hAnsi="Bookman Old Style"/>
          <w:sz w:val="20"/>
          <w:szCs w:val="20"/>
        </w:rPr>
      </w:pPr>
    </w:p>
    <w:p w14:paraId="3B860ACC"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 Realizar el análisis de la información de las evaluaciones médicas y toxicológicas y determinar su impacto en el desempeño de las funciones del personal evaluado; en los casos aplicables, coordinar estrategias de atención médica preventiva en favor de las personas evaluadas que así lo requieran; </w:t>
      </w:r>
    </w:p>
    <w:p w14:paraId="11458E4D" w14:textId="77777777" w:rsidR="00DF5F22" w:rsidRDefault="00DF5F22" w:rsidP="00995F86">
      <w:pPr>
        <w:spacing w:after="0" w:line="240" w:lineRule="auto"/>
        <w:jc w:val="both"/>
        <w:rPr>
          <w:rFonts w:ascii="Bookman Old Style" w:hAnsi="Bookman Old Style"/>
          <w:sz w:val="20"/>
          <w:szCs w:val="20"/>
        </w:rPr>
      </w:pPr>
    </w:p>
    <w:p w14:paraId="67ABF19A"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VIII. Emitir criterios para la coordinación de las personas servidoras publicas operativas para el adecuado desarrollo de las fases de las evaluaciones médica y toxicológica, con el fin de homologar el proceso de evaluación; </w:t>
      </w:r>
    </w:p>
    <w:p w14:paraId="75EB194E" w14:textId="77777777" w:rsidR="00DF5F22" w:rsidRDefault="00DF5F22" w:rsidP="00995F86">
      <w:pPr>
        <w:spacing w:after="0" w:line="240" w:lineRule="auto"/>
        <w:jc w:val="both"/>
        <w:rPr>
          <w:rFonts w:ascii="Bookman Old Style" w:hAnsi="Bookman Old Style"/>
          <w:sz w:val="20"/>
          <w:szCs w:val="20"/>
        </w:rPr>
      </w:pPr>
    </w:p>
    <w:p w14:paraId="690BEA7C"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IX. Realizar directamente, o a través de la contratación de terceros que cumplan con las normas establecidas, evaluaciones médicas y/o toxicológicas, de conformidad a la normatividad aplicable; </w:t>
      </w:r>
    </w:p>
    <w:p w14:paraId="7E914909" w14:textId="77777777" w:rsidR="00DF5F22" w:rsidRDefault="00DF5F22" w:rsidP="00995F86">
      <w:pPr>
        <w:spacing w:after="0" w:line="240" w:lineRule="auto"/>
        <w:jc w:val="both"/>
        <w:rPr>
          <w:rFonts w:ascii="Bookman Old Style" w:hAnsi="Bookman Old Style"/>
          <w:sz w:val="20"/>
          <w:szCs w:val="20"/>
        </w:rPr>
      </w:pPr>
    </w:p>
    <w:p w14:paraId="297745CF" w14:textId="24609ED3"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 Proponer a la persona titular de la Dirección General las normas, políticas, lineamientos e instrumentos que permitan eficientar la fase médica, así como la aplicación del examen toxicológico, ambas a su cargo, y </w:t>
      </w:r>
    </w:p>
    <w:p w14:paraId="29B9B967" w14:textId="77777777" w:rsidR="002F0B59" w:rsidRDefault="002F0B59" w:rsidP="00995F86">
      <w:pPr>
        <w:spacing w:after="0" w:line="240" w:lineRule="auto"/>
        <w:jc w:val="both"/>
        <w:rPr>
          <w:rFonts w:ascii="Bookman Old Style" w:hAnsi="Bookman Old Style"/>
          <w:sz w:val="20"/>
          <w:szCs w:val="20"/>
        </w:rPr>
      </w:pPr>
    </w:p>
    <w:p w14:paraId="11332777"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XI. Las demás que le confieran otras disposiciones jurídicas y aquéllas que le encomiende la persona titular de la Dirección General y el Consejo Directivo. </w:t>
      </w:r>
    </w:p>
    <w:p w14:paraId="5EA872CA" w14:textId="77777777" w:rsidR="00DF5F22" w:rsidRDefault="00DF5F22" w:rsidP="00995F86">
      <w:pPr>
        <w:spacing w:after="0" w:line="240" w:lineRule="auto"/>
        <w:jc w:val="both"/>
        <w:rPr>
          <w:rFonts w:ascii="Bookman Old Style" w:hAnsi="Bookman Old Style"/>
          <w:sz w:val="20"/>
          <w:szCs w:val="20"/>
        </w:rPr>
      </w:pPr>
    </w:p>
    <w:p w14:paraId="20F83103" w14:textId="77777777" w:rsidR="00DF5F22" w:rsidRDefault="00995F86" w:rsidP="00995F86">
      <w:pPr>
        <w:spacing w:after="0" w:line="240" w:lineRule="auto"/>
        <w:jc w:val="both"/>
        <w:rPr>
          <w:rFonts w:ascii="Bookman Old Style" w:hAnsi="Bookman Old Style"/>
          <w:sz w:val="20"/>
          <w:szCs w:val="20"/>
        </w:rPr>
      </w:pPr>
      <w:r w:rsidRPr="00DF5F22">
        <w:rPr>
          <w:rFonts w:ascii="Bookman Old Style" w:hAnsi="Bookman Old Style"/>
          <w:b/>
          <w:bCs/>
          <w:sz w:val="20"/>
          <w:szCs w:val="20"/>
        </w:rPr>
        <w:t>Artículo 20.-</w:t>
      </w:r>
      <w:r w:rsidRPr="00995F86">
        <w:rPr>
          <w:rFonts w:ascii="Bookman Old Style" w:hAnsi="Bookman Old Style"/>
          <w:sz w:val="20"/>
          <w:szCs w:val="20"/>
        </w:rPr>
        <w:t xml:space="preserve"> Corresponden a la Dirección de Administración y Finanzas las atribuciones siguientes: </w:t>
      </w:r>
    </w:p>
    <w:p w14:paraId="15449D8D" w14:textId="77777777" w:rsidR="00DF5F22" w:rsidRDefault="00DF5F22" w:rsidP="00995F86">
      <w:pPr>
        <w:spacing w:after="0" w:line="240" w:lineRule="auto"/>
        <w:jc w:val="both"/>
        <w:rPr>
          <w:rFonts w:ascii="Bookman Old Style" w:hAnsi="Bookman Old Style"/>
          <w:sz w:val="20"/>
          <w:szCs w:val="20"/>
        </w:rPr>
      </w:pPr>
    </w:p>
    <w:p w14:paraId="7B725985"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 Planear, organizar y controlar el suministro, administración y aplicación de los recursos humanos, materiales, financieros y técnicos, así como los servicios generales necesarios para el funcionamiento de las unidades administrativas del Centro, en términos de la normatividad en la materia; </w:t>
      </w:r>
    </w:p>
    <w:p w14:paraId="1156A694" w14:textId="77777777" w:rsidR="00DF5F22" w:rsidRDefault="00DF5F22" w:rsidP="00995F86">
      <w:pPr>
        <w:spacing w:after="0" w:line="240" w:lineRule="auto"/>
        <w:jc w:val="both"/>
        <w:rPr>
          <w:rFonts w:ascii="Bookman Old Style" w:hAnsi="Bookman Old Style"/>
          <w:sz w:val="20"/>
          <w:szCs w:val="20"/>
        </w:rPr>
      </w:pPr>
    </w:p>
    <w:p w14:paraId="13B2AFB7"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 Establecer, en el ámbito de su competencia, políticas y procedimientos para la administración de los recursos humanos, materiales y financieros, así como llevar a cabo su control y seguimiento, de acuerdo con los objetivos, lineamientos y estrategias definidas en los programas del Centro; </w:t>
      </w:r>
    </w:p>
    <w:p w14:paraId="63445700" w14:textId="77777777" w:rsidR="00DF5F22" w:rsidRDefault="00DF5F22" w:rsidP="00995F86">
      <w:pPr>
        <w:spacing w:after="0" w:line="240" w:lineRule="auto"/>
        <w:jc w:val="both"/>
        <w:rPr>
          <w:rFonts w:ascii="Bookman Old Style" w:hAnsi="Bookman Old Style"/>
          <w:sz w:val="20"/>
          <w:szCs w:val="20"/>
        </w:rPr>
      </w:pPr>
    </w:p>
    <w:p w14:paraId="24F12DC7"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III. Integrar los anteproyectos de presupuestos de ingresos y de egresos del Centro y someterlos a la consideración de la persona titular de la Dirección General, así como realizar la calendarización del ejercicio de los recursos del presupuesto autorizado; </w:t>
      </w:r>
    </w:p>
    <w:p w14:paraId="719E7BCC" w14:textId="77777777" w:rsidR="00DF5F22" w:rsidRDefault="00DF5F22" w:rsidP="00995F86">
      <w:pPr>
        <w:spacing w:after="0" w:line="240" w:lineRule="auto"/>
        <w:jc w:val="both"/>
        <w:rPr>
          <w:rFonts w:ascii="Bookman Old Style" w:hAnsi="Bookman Old Style"/>
          <w:sz w:val="20"/>
          <w:szCs w:val="20"/>
        </w:rPr>
      </w:pPr>
    </w:p>
    <w:p w14:paraId="6ABA041F"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IV. Ejecutar los procedimientos sobre el ejercicio y control del presupuesto de gasto corriente y de inversión del Centro; </w:t>
      </w:r>
    </w:p>
    <w:p w14:paraId="286085EF" w14:textId="77777777" w:rsidR="00DF5F22" w:rsidRDefault="00DF5F22" w:rsidP="00995F86">
      <w:pPr>
        <w:spacing w:after="0" w:line="240" w:lineRule="auto"/>
        <w:jc w:val="both"/>
        <w:rPr>
          <w:rFonts w:ascii="Bookman Old Style" w:hAnsi="Bookman Old Style"/>
          <w:sz w:val="20"/>
          <w:szCs w:val="20"/>
        </w:rPr>
      </w:pPr>
    </w:p>
    <w:p w14:paraId="6579C0E5"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 Elaborar los reportes de avance programático-presupuestal del Centro; </w:t>
      </w:r>
    </w:p>
    <w:p w14:paraId="4CFB4BC8" w14:textId="77777777" w:rsidR="00DF5F22" w:rsidRDefault="00DF5F22" w:rsidP="00995F86">
      <w:pPr>
        <w:spacing w:after="0" w:line="240" w:lineRule="auto"/>
        <w:jc w:val="both"/>
        <w:rPr>
          <w:rFonts w:ascii="Bookman Old Style" w:hAnsi="Bookman Old Style"/>
          <w:sz w:val="20"/>
          <w:szCs w:val="20"/>
        </w:rPr>
      </w:pPr>
    </w:p>
    <w:p w14:paraId="2DEC36EA"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 Coordinar, consolidar y controlar la información sobre el ejercicio del gasto y la captación de ingresos e informar a la persona titular de la Dirección General sobre el comportamiento del mismo; </w:t>
      </w:r>
    </w:p>
    <w:p w14:paraId="42CEB811" w14:textId="5A037F41"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lastRenderedPageBreak/>
        <w:t xml:space="preserve">VII. Proponer transferencias del presupuesto de las partidas autorizadas, con base en las necesidades de operación del Centro y conforme a la normatividad aplicable; </w:t>
      </w:r>
    </w:p>
    <w:p w14:paraId="11748233" w14:textId="77777777" w:rsidR="00DF5F22" w:rsidRDefault="00DF5F22" w:rsidP="00995F86">
      <w:pPr>
        <w:spacing w:after="0" w:line="240" w:lineRule="auto"/>
        <w:jc w:val="both"/>
        <w:rPr>
          <w:rFonts w:ascii="Bookman Old Style" w:hAnsi="Bookman Old Style"/>
          <w:sz w:val="20"/>
          <w:szCs w:val="20"/>
        </w:rPr>
      </w:pPr>
    </w:p>
    <w:p w14:paraId="2BDB55E3"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VIII. Elaborar, consolidar e informar sobre los estados financieros del Centro, de acuerdo con los principios de contabilidad gubernamental; </w:t>
      </w:r>
    </w:p>
    <w:p w14:paraId="347D8DE0" w14:textId="77777777" w:rsidR="00DF5F22" w:rsidRDefault="00DF5F22" w:rsidP="00995F86">
      <w:pPr>
        <w:spacing w:after="0" w:line="240" w:lineRule="auto"/>
        <w:jc w:val="both"/>
        <w:rPr>
          <w:rFonts w:ascii="Bookman Old Style" w:hAnsi="Bookman Old Style"/>
          <w:sz w:val="20"/>
          <w:szCs w:val="20"/>
        </w:rPr>
      </w:pPr>
    </w:p>
    <w:p w14:paraId="791EE80C" w14:textId="692AC5EC"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IX. Vigilar el cumplimiento de las disposiciones legales en materia de adquisiciones, arrendamientos, enajenaciones, contratación de servicios y obra pública; </w:t>
      </w:r>
    </w:p>
    <w:p w14:paraId="2245C1DB" w14:textId="77777777" w:rsidR="00DF5F22" w:rsidRDefault="00DF5F22" w:rsidP="00995F86">
      <w:pPr>
        <w:spacing w:after="0" w:line="240" w:lineRule="auto"/>
        <w:jc w:val="both"/>
        <w:rPr>
          <w:rFonts w:ascii="Bookman Old Style" w:hAnsi="Bookman Old Style"/>
          <w:sz w:val="20"/>
          <w:szCs w:val="20"/>
        </w:rPr>
      </w:pPr>
    </w:p>
    <w:p w14:paraId="49658C91"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 Formular, conjuntamente con las demás unidades administrativas del Centro, los programas anuales de adquisiciones, arrendamientos, servicios y obra pública del Centro, de acuerdo con las disposiciones legales aplicables, los programas de trabajo y los presupuestos respectivos; </w:t>
      </w:r>
    </w:p>
    <w:p w14:paraId="27E730CC" w14:textId="77777777" w:rsidR="00DF5F22" w:rsidRDefault="00DF5F22" w:rsidP="00995F86">
      <w:pPr>
        <w:spacing w:after="0" w:line="240" w:lineRule="auto"/>
        <w:jc w:val="both"/>
        <w:rPr>
          <w:rFonts w:ascii="Bookman Old Style" w:hAnsi="Bookman Old Style"/>
          <w:sz w:val="20"/>
          <w:szCs w:val="20"/>
        </w:rPr>
      </w:pPr>
    </w:p>
    <w:p w14:paraId="3B24B51C"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XI. Presidir los Comités de Adquisiciones y Servicios, y de Arrendamientos, Adquisiciones de Inmuebles y Enajenaciones del Centro, así como participar en el de Obra Pública, de acuerdo con la normatividad aplicable; </w:t>
      </w:r>
    </w:p>
    <w:p w14:paraId="0C853D3F" w14:textId="77777777" w:rsidR="00DF5F22" w:rsidRDefault="00DF5F22" w:rsidP="00995F86">
      <w:pPr>
        <w:spacing w:after="0" w:line="240" w:lineRule="auto"/>
        <w:jc w:val="both"/>
        <w:rPr>
          <w:rFonts w:ascii="Bookman Old Style" w:hAnsi="Bookman Old Style"/>
          <w:sz w:val="20"/>
          <w:szCs w:val="20"/>
        </w:rPr>
      </w:pPr>
    </w:p>
    <w:p w14:paraId="7459D578"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XII. Coordinar y, en su caso, ejecutar los procedimientos de adquisiciones y servicios, arrendamientos, enajenaciones, obra pública y servicios relacionados con la misma que requiera el Centro, de acuerdo con la normatividad aplicable; </w:t>
      </w:r>
    </w:p>
    <w:p w14:paraId="223F007C" w14:textId="77777777" w:rsidR="00DF5F22" w:rsidRDefault="00DF5F22" w:rsidP="00995F86">
      <w:pPr>
        <w:spacing w:after="0" w:line="240" w:lineRule="auto"/>
        <w:jc w:val="both"/>
        <w:rPr>
          <w:rFonts w:ascii="Bookman Old Style" w:hAnsi="Bookman Old Style"/>
          <w:sz w:val="20"/>
          <w:szCs w:val="20"/>
        </w:rPr>
      </w:pPr>
    </w:p>
    <w:p w14:paraId="03DE093D"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XIII. Suscribir los contratos y convenios derivados de los procedimientos adquisitivos de bienes, arrendamientos, servicios, obra pública y servicios relacionados con la misma, con base en la normatividad aplicable; </w:t>
      </w:r>
    </w:p>
    <w:p w14:paraId="5DE14069" w14:textId="77777777" w:rsidR="00DF5F22" w:rsidRDefault="00DF5F22" w:rsidP="00995F86">
      <w:pPr>
        <w:spacing w:after="0" w:line="240" w:lineRule="auto"/>
        <w:jc w:val="both"/>
        <w:rPr>
          <w:rFonts w:ascii="Bookman Old Style" w:hAnsi="Bookman Old Style"/>
          <w:sz w:val="20"/>
          <w:szCs w:val="20"/>
        </w:rPr>
      </w:pPr>
    </w:p>
    <w:p w14:paraId="76776313"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XIV. Rescindir administrativamente los contratos de adquisición de bienes y de prestación de servicios que haya celebrado el Centro e imponer las sanciones que prevé la legislación de la materia a las personas proveedoras que incurran en el incumplimiento de dichos contratos; </w:t>
      </w:r>
    </w:p>
    <w:p w14:paraId="4F60A79B" w14:textId="77777777" w:rsidR="00DF5F22" w:rsidRDefault="00DF5F22" w:rsidP="00995F86">
      <w:pPr>
        <w:spacing w:after="0" w:line="240" w:lineRule="auto"/>
        <w:jc w:val="both"/>
        <w:rPr>
          <w:rFonts w:ascii="Bookman Old Style" w:hAnsi="Bookman Old Style"/>
          <w:sz w:val="20"/>
          <w:szCs w:val="20"/>
        </w:rPr>
      </w:pPr>
    </w:p>
    <w:p w14:paraId="1AA43759"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XV. Proponer y, en su caso, aplicar instrumentos técnico-administrativos que contribuyan a elevar la eficiencia en la administración de los recursos asignados al Centro; </w:t>
      </w:r>
    </w:p>
    <w:p w14:paraId="03EB4F12" w14:textId="77777777" w:rsidR="00DF5F22" w:rsidRDefault="00DF5F22" w:rsidP="00995F86">
      <w:pPr>
        <w:spacing w:after="0" w:line="240" w:lineRule="auto"/>
        <w:jc w:val="both"/>
        <w:rPr>
          <w:rFonts w:ascii="Bookman Old Style" w:hAnsi="Bookman Old Style"/>
          <w:sz w:val="20"/>
          <w:szCs w:val="20"/>
        </w:rPr>
      </w:pPr>
    </w:p>
    <w:p w14:paraId="763F673C"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XVI. Tramitar los movimientos de altas, bajas, cambios, permisos y licencias del personal del Centro, en términos de las disposiciones legales; </w:t>
      </w:r>
    </w:p>
    <w:p w14:paraId="34FB7D79" w14:textId="77777777" w:rsidR="00DF5F22" w:rsidRDefault="00DF5F22" w:rsidP="00995F86">
      <w:pPr>
        <w:spacing w:after="0" w:line="240" w:lineRule="auto"/>
        <w:jc w:val="both"/>
        <w:rPr>
          <w:rFonts w:ascii="Bookman Old Style" w:hAnsi="Bookman Old Style"/>
          <w:sz w:val="20"/>
          <w:szCs w:val="20"/>
        </w:rPr>
      </w:pPr>
    </w:p>
    <w:p w14:paraId="150847D2"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XVII. Gestionar y coordinar los programas y actividades de capacitación de las personas servidoras públicas del Centro, de acuerdo con lo que al respecto establezca la persona titular de la Dirección General; </w:t>
      </w:r>
    </w:p>
    <w:p w14:paraId="2348BA72" w14:textId="77777777" w:rsidR="00DF5F22" w:rsidRDefault="00DF5F22" w:rsidP="00995F86">
      <w:pPr>
        <w:spacing w:after="0" w:line="240" w:lineRule="auto"/>
        <w:jc w:val="both"/>
        <w:rPr>
          <w:rFonts w:ascii="Bookman Old Style" w:hAnsi="Bookman Old Style"/>
          <w:sz w:val="20"/>
          <w:szCs w:val="20"/>
        </w:rPr>
      </w:pPr>
    </w:p>
    <w:p w14:paraId="0C33AD78"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XVIII. Promover y vigilar la aplicación de las condiciones generales de trabajo del Centro; </w:t>
      </w:r>
    </w:p>
    <w:p w14:paraId="5238A3AD" w14:textId="77777777" w:rsidR="00DF5F22" w:rsidRDefault="00DF5F22" w:rsidP="00995F86">
      <w:pPr>
        <w:spacing w:after="0" w:line="240" w:lineRule="auto"/>
        <w:jc w:val="both"/>
        <w:rPr>
          <w:rFonts w:ascii="Bookman Old Style" w:hAnsi="Bookman Old Style"/>
          <w:sz w:val="20"/>
          <w:szCs w:val="20"/>
        </w:rPr>
      </w:pPr>
    </w:p>
    <w:p w14:paraId="34DAA156"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XIX. Aplicar las disposiciones jurídicas y administrativas relativas al registro, asignación, utilización, control, conservación, aseguramiento, mantenimiento, rehabilitación y reaprovechamiento de los bienes del Centro; </w:t>
      </w:r>
    </w:p>
    <w:p w14:paraId="4A8A657E" w14:textId="77777777" w:rsidR="00DF5F22" w:rsidRDefault="00DF5F22" w:rsidP="00995F86">
      <w:pPr>
        <w:spacing w:after="0" w:line="240" w:lineRule="auto"/>
        <w:jc w:val="both"/>
        <w:rPr>
          <w:rFonts w:ascii="Bookman Old Style" w:hAnsi="Bookman Old Style"/>
          <w:sz w:val="20"/>
          <w:szCs w:val="20"/>
        </w:rPr>
      </w:pPr>
    </w:p>
    <w:p w14:paraId="3BFD79CF"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XX. Integrar y actualizar, con la participación de las unidades administrativas del Centro, el Reglamento Interior, Manual General de Organización y promover la formulación y actualización de los manuales de procedimientos, en coordinación con la Secretaría de Finanzas; </w:t>
      </w:r>
    </w:p>
    <w:p w14:paraId="7E662CD7" w14:textId="77777777" w:rsidR="00DF5F22" w:rsidRDefault="00DF5F22" w:rsidP="00995F86">
      <w:pPr>
        <w:spacing w:after="0" w:line="240" w:lineRule="auto"/>
        <w:jc w:val="both"/>
        <w:rPr>
          <w:rFonts w:ascii="Bookman Old Style" w:hAnsi="Bookman Old Style"/>
          <w:sz w:val="20"/>
          <w:szCs w:val="20"/>
        </w:rPr>
      </w:pPr>
    </w:p>
    <w:p w14:paraId="105AA697"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XXI. Coordinar las acciones de protección civil del Centro, con base en las normas y políticas aplicables; </w:t>
      </w:r>
    </w:p>
    <w:p w14:paraId="55CD89C5" w14:textId="77777777" w:rsidR="00DF5F22" w:rsidRDefault="00DF5F22" w:rsidP="00995F86">
      <w:pPr>
        <w:spacing w:after="0" w:line="240" w:lineRule="auto"/>
        <w:jc w:val="both"/>
        <w:rPr>
          <w:rFonts w:ascii="Bookman Old Style" w:hAnsi="Bookman Old Style"/>
          <w:sz w:val="20"/>
          <w:szCs w:val="20"/>
        </w:rPr>
      </w:pPr>
    </w:p>
    <w:p w14:paraId="2EE42AF8" w14:textId="00B5B42B"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lastRenderedPageBreak/>
        <w:t xml:space="preserve">XXII. Coordinar al interior del Centro el cumplimiento de las disposiciones en materia archivística y de administración de documentos establecidos en la Ley de Archivos y Administración de Documentos del Estado de México y Municipios y en otras disposiciones jurídicas aplicables, y </w:t>
      </w:r>
    </w:p>
    <w:p w14:paraId="0034732F" w14:textId="77777777" w:rsidR="00DF5F22" w:rsidRDefault="00DF5F22" w:rsidP="00995F86">
      <w:pPr>
        <w:spacing w:after="0" w:line="240" w:lineRule="auto"/>
        <w:jc w:val="both"/>
        <w:rPr>
          <w:rFonts w:ascii="Bookman Old Style" w:hAnsi="Bookman Old Style"/>
          <w:sz w:val="20"/>
          <w:szCs w:val="20"/>
        </w:rPr>
      </w:pPr>
    </w:p>
    <w:p w14:paraId="198D6AFC"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XXIII. Las demás que le confieran otras disposiciones jurídicas y aquéllas que le encomiende la persona titular de la Dirección General y el Consejo Directivo. </w:t>
      </w:r>
    </w:p>
    <w:p w14:paraId="0AA726B4" w14:textId="77777777" w:rsidR="00DF5F22" w:rsidRDefault="00DF5F22" w:rsidP="00995F86">
      <w:pPr>
        <w:spacing w:after="0" w:line="240" w:lineRule="auto"/>
        <w:jc w:val="both"/>
        <w:rPr>
          <w:rFonts w:ascii="Bookman Old Style" w:hAnsi="Bookman Old Style"/>
          <w:sz w:val="20"/>
          <w:szCs w:val="20"/>
        </w:rPr>
      </w:pPr>
    </w:p>
    <w:p w14:paraId="7C223488" w14:textId="77777777" w:rsidR="00DF5F22" w:rsidRDefault="00995F86" w:rsidP="00995F86">
      <w:pPr>
        <w:spacing w:after="0" w:line="240" w:lineRule="auto"/>
        <w:jc w:val="both"/>
        <w:rPr>
          <w:rFonts w:ascii="Bookman Old Style" w:hAnsi="Bookman Old Style"/>
          <w:sz w:val="20"/>
          <w:szCs w:val="20"/>
        </w:rPr>
      </w:pPr>
      <w:r w:rsidRPr="00DF5F22">
        <w:rPr>
          <w:rFonts w:ascii="Bookman Old Style" w:hAnsi="Bookman Old Style"/>
          <w:b/>
          <w:bCs/>
          <w:sz w:val="20"/>
          <w:szCs w:val="20"/>
        </w:rPr>
        <w:t>Artículo 21.-</w:t>
      </w:r>
      <w:r w:rsidRPr="00995F86">
        <w:rPr>
          <w:rFonts w:ascii="Bookman Old Style" w:hAnsi="Bookman Old Style"/>
          <w:sz w:val="20"/>
          <w:szCs w:val="20"/>
        </w:rPr>
        <w:t xml:space="preserve"> Corresponden a la Unidad de Normatividad e Igualdad de Género las atribuciones siguientes: </w:t>
      </w:r>
    </w:p>
    <w:p w14:paraId="6B57011B" w14:textId="77777777" w:rsidR="00DF5F22" w:rsidRDefault="00DF5F22" w:rsidP="00995F86">
      <w:pPr>
        <w:spacing w:after="0" w:line="240" w:lineRule="auto"/>
        <w:jc w:val="both"/>
        <w:rPr>
          <w:rFonts w:ascii="Bookman Old Style" w:hAnsi="Bookman Old Style"/>
          <w:sz w:val="20"/>
          <w:szCs w:val="20"/>
        </w:rPr>
      </w:pPr>
    </w:p>
    <w:p w14:paraId="50F29FB4"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 Representar al Centro, a la persona titular de la Dirección General, a las personas titulares de las unidades administrativas y a las personas servidoras públicas del Centro, en los asuntos jurisdiccionales cuando se trate de asuntos relacionados con el cumplimiento de sus atribuciones con apego a las leyes, reglamentos y demás disposiciones jurídicas aplicables y con las facultades y poderes específicos que le otorgue la persona titular de la Dirección General; </w:t>
      </w:r>
    </w:p>
    <w:p w14:paraId="60F40CCC" w14:textId="77777777" w:rsidR="00DF5F22" w:rsidRDefault="00DF5F22" w:rsidP="00995F86">
      <w:pPr>
        <w:spacing w:after="0" w:line="240" w:lineRule="auto"/>
        <w:jc w:val="both"/>
        <w:rPr>
          <w:rFonts w:ascii="Bookman Old Style" w:hAnsi="Bookman Old Style"/>
          <w:sz w:val="20"/>
          <w:szCs w:val="20"/>
        </w:rPr>
      </w:pPr>
    </w:p>
    <w:p w14:paraId="31296F36"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 Asesorar al personal del Centro en las diligencias de carácter judicial sobre asuntos inherentes al Centro y sobre consultas de carácter jurídico para el cumplimiento de sus funciones; </w:t>
      </w:r>
    </w:p>
    <w:p w14:paraId="0D3202BE" w14:textId="77777777" w:rsidR="00DF5F22" w:rsidRDefault="00DF5F22" w:rsidP="00995F86">
      <w:pPr>
        <w:spacing w:after="0" w:line="240" w:lineRule="auto"/>
        <w:jc w:val="both"/>
        <w:rPr>
          <w:rFonts w:ascii="Bookman Old Style" w:hAnsi="Bookman Old Style"/>
          <w:sz w:val="20"/>
          <w:szCs w:val="20"/>
        </w:rPr>
      </w:pPr>
    </w:p>
    <w:p w14:paraId="5BBF29A5"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III. Revisar, modificar, y en su caso, elaborar proyectos de instrumentos jurídicos que pretenda suscribir o expedir el Centro; </w:t>
      </w:r>
    </w:p>
    <w:p w14:paraId="4E4FB332" w14:textId="77777777" w:rsidR="00DF5F22" w:rsidRDefault="00DF5F22" w:rsidP="00995F86">
      <w:pPr>
        <w:spacing w:after="0" w:line="240" w:lineRule="auto"/>
        <w:jc w:val="both"/>
        <w:rPr>
          <w:rFonts w:ascii="Bookman Old Style" w:hAnsi="Bookman Old Style"/>
          <w:sz w:val="20"/>
          <w:szCs w:val="20"/>
        </w:rPr>
      </w:pPr>
    </w:p>
    <w:p w14:paraId="59A57F3B"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IV. Compilar y disponer para su consulta los ordenamientos jurídicos relacionados con la organización y el funcionamiento del Centro; </w:t>
      </w:r>
    </w:p>
    <w:p w14:paraId="7C543A36" w14:textId="77777777" w:rsidR="00DF5F22" w:rsidRDefault="00DF5F22" w:rsidP="00995F86">
      <w:pPr>
        <w:spacing w:after="0" w:line="240" w:lineRule="auto"/>
        <w:jc w:val="both"/>
        <w:rPr>
          <w:rFonts w:ascii="Bookman Old Style" w:hAnsi="Bookman Old Style"/>
          <w:sz w:val="20"/>
          <w:szCs w:val="20"/>
        </w:rPr>
      </w:pPr>
    </w:p>
    <w:p w14:paraId="259AD5F8"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 Interponer o dar contestación ante la autoridad competente, a las demandas, amparos, juicios, medios de impugnación, citatorios y demás requerimientos que se emitan o instauren en contra del Centro o de las personas servidoras públicas en el ejercicio de sus funciones; </w:t>
      </w:r>
    </w:p>
    <w:p w14:paraId="242255BD" w14:textId="77777777" w:rsidR="00DF5F22" w:rsidRDefault="00DF5F22" w:rsidP="00995F86">
      <w:pPr>
        <w:spacing w:after="0" w:line="240" w:lineRule="auto"/>
        <w:jc w:val="both"/>
        <w:rPr>
          <w:rFonts w:ascii="Bookman Old Style" w:hAnsi="Bookman Old Style"/>
          <w:sz w:val="20"/>
          <w:szCs w:val="20"/>
        </w:rPr>
      </w:pPr>
    </w:p>
    <w:p w14:paraId="358CB91E"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 Instrumentar las acciones necesarias para dar cumplimiento con lo establecido con la Ley de Acceso de las Mujeres a una Vida Libre de Violencia y en la Ley de Igualdad de Trato y Oportunidades entre Mujeres y Hombres, ambas del Estado de México y demás disposiciones relativas, y </w:t>
      </w:r>
    </w:p>
    <w:p w14:paraId="77D81D04" w14:textId="77777777" w:rsidR="00DF5F22" w:rsidRDefault="00DF5F22" w:rsidP="00995F86">
      <w:pPr>
        <w:spacing w:after="0" w:line="240" w:lineRule="auto"/>
        <w:jc w:val="both"/>
        <w:rPr>
          <w:rFonts w:ascii="Bookman Old Style" w:hAnsi="Bookman Old Style"/>
          <w:sz w:val="20"/>
          <w:szCs w:val="20"/>
        </w:rPr>
      </w:pPr>
    </w:p>
    <w:p w14:paraId="38EAC68F"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 Las demás que le confieran otras disposiciones jurídicas y aquéllas que le encomiende la persona titular de la Dirección General y el Consejo Directivo. </w:t>
      </w:r>
    </w:p>
    <w:p w14:paraId="4CCEAAFE" w14:textId="77777777" w:rsidR="00DF5F22" w:rsidRDefault="00DF5F22" w:rsidP="00995F86">
      <w:pPr>
        <w:spacing w:after="0" w:line="240" w:lineRule="auto"/>
        <w:jc w:val="both"/>
        <w:rPr>
          <w:rFonts w:ascii="Bookman Old Style" w:hAnsi="Bookman Old Style"/>
          <w:sz w:val="20"/>
          <w:szCs w:val="20"/>
        </w:rPr>
      </w:pPr>
    </w:p>
    <w:p w14:paraId="43DDBD06" w14:textId="77777777" w:rsidR="00DF5F22" w:rsidRDefault="00995F86" w:rsidP="00995F86">
      <w:pPr>
        <w:spacing w:after="0" w:line="240" w:lineRule="auto"/>
        <w:jc w:val="both"/>
        <w:rPr>
          <w:rFonts w:ascii="Bookman Old Style" w:hAnsi="Bookman Old Style"/>
          <w:sz w:val="20"/>
          <w:szCs w:val="20"/>
        </w:rPr>
      </w:pPr>
      <w:r w:rsidRPr="00DF5F22">
        <w:rPr>
          <w:rFonts w:ascii="Bookman Old Style" w:hAnsi="Bookman Old Style"/>
          <w:b/>
          <w:bCs/>
          <w:sz w:val="20"/>
          <w:szCs w:val="20"/>
        </w:rPr>
        <w:t>Artículo 22.-</w:t>
      </w:r>
      <w:r w:rsidRPr="00995F86">
        <w:rPr>
          <w:rFonts w:ascii="Bookman Old Style" w:hAnsi="Bookman Old Style"/>
          <w:sz w:val="20"/>
          <w:szCs w:val="20"/>
        </w:rPr>
        <w:t xml:space="preserve"> Corresponden a la Unidad de Evaluación las atribuciones siguientes: </w:t>
      </w:r>
    </w:p>
    <w:p w14:paraId="7C427E8F" w14:textId="77777777" w:rsidR="00DF5F22" w:rsidRDefault="00DF5F22" w:rsidP="00995F86">
      <w:pPr>
        <w:spacing w:after="0" w:line="240" w:lineRule="auto"/>
        <w:jc w:val="both"/>
        <w:rPr>
          <w:rFonts w:ascii="Bookman Old Style" w:hAnsi="Bookman Old Style"/>
          <w:sz w:val="20"/>
          <w:szCs w:val="20"/>
        </w:rPr>
      </w:pPr>
    </w:p>
    <w:p w14:paraId="3CCD265C"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 Integrar y analizar la información generada por las áreas, en cuanto a las diferentes fases de la evaluación de control de confianza de las personas aspirantes e integrantes de las Instituciones de Seguridad; </w:t>
      </w:r>
    </w:p>
    <w:p w14:paraId="70E95524" w14:textId="77777777" w:rsidR="00DF5F22" w:rsidRDefault="00DF5F22" w:rsidP="00995F86">
      <w:pPr>
        <w:spacing w:after="0" w:line="240" w:lineRule="auto"/>
        <w:jc w:val="both"/>
        <w:rPr>
          <w:rFonts w:ascii="Bookman Old Style" w:hAnsi="Bookman Old Style"/>
          <w:sz w:val="20"/>
          <w:szCs w:val="20"/>
        </w:rPr>
      </w:pPr>
    </w:p>
    <w:p w14:paraId="005A59AF"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 Emitir el resultado único de evaluación de control de confianza, de las personas aspirantes e integrantes de las Instituciones de Seguridad e informarlo a la persona titular de la Dirección General; </w:t>
      </w:r>
    </w:p>
    <w:p w14:paraId="229B0C2A" w14:textId="77777777" w:rsidR="00DF5F22" w:rsidRDefault="00DF5F22" w:rsidP="00995F86">
      <w:pPr>
        <w:spacing w:after="0" w:line="240" w:lineRule="auto"/>
        <w:jc w:val="both"/>
        <w:rPr>
          <w:rFonts w:ascii="Bookman Old Style" w:hAnsi="Bookman Old Style"/>
          <w:sz w:val="20"/>
          <w:szCs w:val="20"/>
        </w:rPr>
      </w:pPr>
    </w:p>
    <w:p w14:paraId="5B9AC19D"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III. Revisar que la información proporcionada por las áreas evaluadoras se apegue a lo establecido en los criterios y lineamientos emitidos por la Dirección General del Centro y por el Centro Nacional de Certificación y Acreditación; </w:t>
      </w:r>
    </w:p>
    <w:p w14:paraId="0A02A7C8" w14:textId="77777777" w:rsidR="00DF5F22" w:rsidRDefault="00DF5F22" w:rsidP="00995F86">
      <w:pPr>
        <w:spacing w:after="0" w:line="240" w:lineRule="auto"/>
        <w:jc w:val="both"/>
        <w:rPr>
          <w:rFonts w:ascii="Bookman Old Style" w:hAnsi="Bookman Old Style"/>
          <w:sz w:val="20"/>
          <w:szCs w:val="20"/>
        </w:rPr>
      </w:pPr>
    </w:p>
    <w:p w14:paraId="1304CB1E"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IV. Verificar el perfil de puesto con el que se evalúan a las personas aspirantes e integrantes de las Instituciones de Seguridad para la emisión del resultado de las evaluaciones de control de confianza; </w:t>
      </w:r>
    </w:p>
    <w:p w14:paraId="6C5476F1" w14:textId="77777777" w:rsidR="00DF5F22" w:rsidRDefault="00DF5F22" w:rsidP="00995F86">
      <w:pPr>
        <w:spacing w:after="0" w:line="240" w:lineRule="auto"/>
        <w:jc w:val="both"/>
        <w:rPr>
          <w:rFonts w:ascii="Bookman Old Style" w:hAnsi="Bookman Old Style"/>
          <w:sz w:val="20"/>
          <w:szCs w:val="20"/>
        </w:rPr>
      </w:pPr>
    </w:p>
    <w:p w14:paraId="3C0707AB" w14:textId="39F0F785"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lastRenderedPageBreak/>
        <w:t xml:space="preserve">V. Emitir el reporte de resultado de las evaluaciones de control de confianza; de las personas aspirantes e integrantes de las Instituciones de Seguridad, tomando en consideración los factores de riesgo contemplados en las leyes de la materia, y </w:t>
      </w:r>
    </w:p>
    <w:p w14:paraId="36899D4B" w14:textId="77777777" w:rsidR="00DF5F22" w:rsidRDefault="00DF5F22" w:rsidP="00995F86">
      <w:pPr>
        <w:spacing w:after="0" w:line="240" w:lineRule="auto"/>
        <w:jc w:val="both"/>
        <w:rPr>
          <w:rFonts w:ascii="Bookman Old Style" w:hAnsi="Bookman Old Style"/>
          <w:sz w:val="20"/>
          <w:szCs w:val="20"/>
        </w:rPr>
      </w:pPr>
    </w:p>
    <w:p w14:paraId="3506A32E"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 Las demás que le confieran otras disposiciones jurídicas y aquéllas que le encomiende la persona titular de la Dirección General y el Consejo Directivo. </w:t>
      </w:r>
    </w:p>
    <w:p w14:paraId="00F8A2F9" w14:textId="77777777" w:rsidR="00DF5F22" w:rsidRDefault="00DF5F22" w:rsidP="00995F86">
      <w:pPr>
        <w:spacing w:after="0" w:line="240" w:lineRule="auto"/>
        <w:jc w:val="both"/>
        <w:rPr>
          <w:rFonts w:ascii="Bookman Old Style" w:hAnsi="Bookman Old Style"/>
          <w:sz w:val="20"/>
          <w:szCs w:val="20"/>
        </w:rPr>
      </w:pPr>
    </w:p>
    <w:p w14:paraId="1A23258D" w14:textId="77777777" w:rsidR="00DF5F22" w:rsidRDefault="00995F86" w:rsidP="00995F86">
      <w:pPr>
        <w:spacing w:after="0" w:line="240" w:lineRule="auto"/>
        <w:jc w:val="both"/>
        <w:rPr>
          <w:rFonts w:ascii="Bookman Old Style" w:hAnsi="Bookman Old Style"/>
          <w:sz w:val="20"/>
          <w:szCs w:val="20"/>
        </w:rPr>
      </w:pPr>
      <w:r w:rsidRPr="00DF5F22">
        <w:rPr>
          <w:rFonts w:ascii="Bookman Old Style" w:hAnsi="Bookman Old Style"/>
          <w:b/>
          <w:bCs/>
          <w:sz w:val="20"/>
          <w:szCs w:val="20"/>
        </w:rPr>
        <w:t>Artículo 23.-</w:t>
      </w:r>
      <w:r w:rsidRPr="00995F86">
        <w:rPr>
          <w:rFonts w:ascii="Bookman Old Style" w:hAnsi="Bookman Old Style"/>
          <w:sz w:val="20"/>
          <w:szCs w:val="20"/>
        </w:rPr>
        <w:t xml:space="preserve"> Corresponden a la Unidad de Vinculación y Mejora Continua las atribuciones siguientes: </w:t>
      </w:r>
    </w:p>
    <w:p w14:paraId="10CF7ED0" w14:textId="77777777" w:rsidR="00DF5F22" w:rsidRDefault="00DF5F22" w:rsidP="00995F86">
      <w:pPr>
        <w:spacing w:after="0" w:line="240" w:lineRule="auto"/>
        <w:jc w:val="both"/>
        <w:rPr>
          <w:rFonts w:ascii="Bookman Old Style" w:hAnsi="Bookman Old Style"/>
          <w:sz w:val="20"/>
          <w:szCs w:val="20"/>
        </w:rPr>
      </w:pPr>
    </w:p>
    <w:p w14:paraId="61E2E3FC"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 Coordinar y supervisar al interior del Centro el desarrollo de las evaluaciones a las personas aspirantes y personal en activo de las Instituciones de Seguridad, conforme al proceso de control de confianza, así como implementar los controles que permitan identificar áreas de oportunidad y, en su caso, proponer las recomendaciones para la mejora continua o las acciones correctivas respectivas; </w:t>
      </w:r>
    </w:p>
    <w:p w14:paraId="6FF97996" w14:textId="77777777" w:rsidR="00DF5F22" w:rsidRDefault="00DF5F22" w:rsidP="00995F86">
      <w:pPr>
        <w:spacing w:after="0" w:line="240" w:lineRule="auto"/>
        <w:jc w:val="both"/>
        <w:rPr>
          <w:rFonts w:ascii="Bookman Old Style" w:hAnsi="Bookman Old Style"/>
          <w:sz w:val="20"/>
          <w:szCs w:val="20"/>
        </w:rPr>
      </w:pPr>
    </w:p>
    <w:p w14:paraId="1A929A77"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 Proponer a la persona titular de la Dirección General las normas, políticas, lineamientos e instrumentos que permitan eficientar la planeación, programación y reprogramación de los procesos de evaluación de control de confianza; </w:t>
      </w:r>
    </w:p>
    <w:p w14:paraId="0032F5C7" w14:textId="77777777" w:rsidR="00DF5F22" w:rsidRDefault="00DF5F22" w:rsidP="00995F86">
      <w:pPr>
        <w:spacing w:after="0" w:line="240" w:lineRule="auto"/>
        <w:jc w:val="both"/>
        <w:rPr>
          <w:rFonts w:ascii="Bookman Old Style" w:hAnsi="Bookman Old Style"/>
          <w:sz w:val="20"/>
          <w:szCs w:val="20"/>
        </w:rPr>
      </w:pPr>
    </w:p>
    <w:p w14:paraId="08FC571D"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III. Fungir como enlace entre el Centro y las Instituciones de Seguridad que soliciten la realización de evaluaciones de control de confianza a fin de establecer los criterios idóneos para el desarrollo del proceso de control de confianza; </w:t>
      </w:r>
    </w:p>
    <w:p w14:paraId="7ECFD8E8" w14:textId="77777777" w:rsidR="00DF5F22" w:rsidRDefault="00DF5F22" w:rsidP="00995F86">
      <w:pPr>
        <w:spacing w:after="0" w:line="240" w:lineRule="auto"/>
        <w:jc w:val="both"/>
        <w:rPr>
          <w:rFonts w:ascii="Bookman Old Style" w:hAnsi="Bookman Old Style"/>
          <w:sz w:val="20"/>
          <w:szCs w:val="20"/>
        </w:rPr>
      </w:pPr>
    </w:p>
    <w:p w14:paraId="3FC9C0E5"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IV. Coordinar al personal en activo y de nuevo ingreso de las Instituciones de Seguridad, así como a las áreas de evaluación del Centro durante la aplicación de las fases del proceso de evaluación de control de confianza, con el fin de que cumplan los horarios establecidos; </w:t>
      </w:r>
    </w:p>
    <w:p w14:paraId="4064A9FD" w14:textId="77777777" w:rsidR="00DF5F22" w:rsidRDefault="00DF5F22" w:rsidP="00995F86">
      <w:pPr>
        <w:spacing w:after="0" w:line="240" w:lineRule="auto"/>
        <w:jc w:val="both"/>
        <w:rPr>
          <w:rFonts w:ascii="Bookman Old Style" w:hAnsi="Bookman Old Style"/>
          <w:sz w:val="20"/>
          <w:szCs w:val="20"/>
        </w:rPr>
      </w:pPr>
    </w:p>
    <w:p w14:paraId="7BBC0688"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 Supervisar la correcta aplicación de las normas, políticas, criterios y lineamientos establecidos para el desarrollo de los procesos de control de confianza; </w:t>
      </w:r>
    </w:p>
    <w:p w14:paraId="5B23AC24" w14:textId="77777777" w:rsidR="00DF5F22" w:rsidRDefault="00DF5F22" w:rsidP="00995F86">
      <w:pPr>
        <w:spacing w:after="0" w:line="240" w:lineRule="auto"/>
        <w:jc w:val="both"/>
        <w:rPr>
          <w:rFonts w:ascii="Bookman Old Style" w:hAnsi="Bookman Old Style"/>
          <w:sz w:val="20"/>
          <w:szCs w:val="20"/>
        </w:rPr>
      </w:pPr>
    </w:p>
    <w:p w14:paraId="635DE8DD"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 Vigilar el desarrollo del proceso de control de confianza, a fin de corroborar que las instituciones lo lleven a cabo en tiempo y forma y en apego a los lineamientos establecidos para tal efecto, y </w:t>
      </w:r>
    </w:p>
    <w:p w14:paraId="405E1FDE" w14:textId="77777777" w:rsidR="00DF5F22" w:rsidRDefault="00DF5F22" w:rsidP="00995F86">
      <w:pPr>
        <w:spacing w:after="0" w:line="240" w:lineRule="auto"/>
        <w:jc w:val="both"/>
        <w:rPr>
          <w:rFonts w:ascii="Bookman Old Style" w:hAnsi="Bookman Old Style"/>
          <w:sz w:val="20"/>
          <w:szCs w:val="20"/>
        </w:rPr>
      </w:pPr>
    </w:p>
    <w:p w14:paraId="79D8F8B1"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VII. Las demás que le confieran otras disposiciones jurídicas y aquéllas que le encomiende la persona titular de la Dirección General y el Consejo Directivo. </w:t>
      </w:r>
    </w:p>
    <w:p w14:paraId="39904413" w14:textId="479CB70C" w:rsidR="00DF5F22" w:rsidRDefault="00DF5F22" w:rsidP="00995F86">
      <w:pPr>
        <w:spacing w:after="0" w:line="240" w:lineRule="auto"/>
        <w:jc w:val="both"/>
        <w:rPr>
          <w:rFonts w:ascii="Bookman Old Style" w:hAnsi="Bookman Old Style"/>
          <w:sz w:val="20"/>
          <w:szCs w:val="20"/>
        </w:rPr>
      </w:pPr>
    </w:p>
    <w:p w14:paraId="734FA258" w14:textId="108AE637" w:rsidR="00DF5F22" w:rsidRPr="00DF5F22" w:rsidRDefault="00995F86" w:rsidP="00DF5F22">
      <w:pPr>
        <w:spacing w:after="0" w:line="240" w:lineRule="auto"/>
        <w:jc w:val="center"/>
        <w:rPr>
          <w:rFonts w:ascii="Bookman Old Style" w:hAnsi="Bookman Old Style"/>
          <w:b/>
          <w:bCs/>
          <w:sz w:val="20"/>
          <w:szCs w:val="20"/>
        </w:rPr>
      </w:pPr>
      <w:r w:rsidRPr="00DF5F22">
        <w:rPr>
          <w:rFonts w:ascii="Bookman Old Style" w:hAnsi="Bookman Old Style"/>
          <w:b/>
          <w:bCs/>
          <w:sz w:val="20"/>
          <w:szCs w:val="20"/>
        </w:rPr>
        <w:t>CAPÍTULO V</w:t>
      </w:r>
    </w:p>
    <w:p w14:paraId="35383365" w14:textId="3BAE76FD" w:rsidR="00DF5F22" w:rsidRPr="00DF5F22" w:rsidRDefault="00995F86" w:rsidP="00DF5F22">
      <w:pPr>
        <w:spacing w:after="0" w:line="240" w:lineRule="auto"/>
        <w:jc w:val="center"/>
        <w:rPr>
          <w:rFonts w:ascii="Bookman Old Style" w:hAnsi="Bookman Old Style"/>
          <w:b/>
          <w:bCs/>
          <w:sz w:val="20"/>
          <w:szCs w:val="20"/>
        </w:rPr>
      </w:pPr>
      <w:r w:rsidRPr="00DF5F22">
        <w:rPr>
          <w:rFonts w:ascii="Bookman Old Style" w:hAnsi="Bookman Old Style"/>
          <w:b/>
          <w:bCs/>
          <w:sz w:val="20"/>
          <w:szCs w:val="20"/>
        </w:rPr>
        <w:t>DEL ÓRGANO INTERNO DE CONTROL</w:t>
      </w:r>
    </w:p>
    <w:p w14:paraId="6D19657E" w14:textId="77777777" w:rsidR="00DF5F22" w:rsidRPr="00DF5F22" w:rsidRDefault="00DF5F22" w:rsidP="00995F86">
      <w:pPr>
        <w:spacing w:after="0" w:line="240" w:lineRule="auto"/>
        <w:jc w:val="both"/>
        <w:rPr>
          <w:rFonts w:ascii="Bookman Old Style" w:hAnsi="Bookman Old Style"/>
          <w:b/>
          <w:bCs/>
          <w:sz w:val="20"/>
          <w:szCs w:val="20"/>
        </w:rPr>
      </w:pPr>
    </w:p>
    <w:p w14:paraId="3A264318" w14:textId="77777777" w:rsidR="00DF5F22" w:rsidRDefault="00995F86" w:rsidP="00995F86">
      <w:pPr>
        <w:spacing w:after="0" w:line="240" w:lineRule="auto"/>
        <w:jc w:val="both"/>
        <w:rPr>
          <w:rFonts w:ascii="Bookman Old Style" w:hAnsi="Bookman Old Style"/>
          <w:sz w:val="20"/>
          <w:szCs w:val="20"/>
        </w:rPr>
      </w:pPr>
      <w:r w:rsidRPr="00DF5F22">
        <w:rPr>
          <w:rFonts w:ascii="Bookman Old Style" w:hAnsi="Bookman Old Style"/>
          <w:b/>
          <w:bCs/>
          <w:sz w:val="20"/>
          <w:szCs w:val="20"/>
        </w:rPr>
        <w:t>Artículo 24.-</w:t>
      </w:r>
      <w:r w:rsidRPr="00995F86">
        <w:rPr>
          <w:rFonts w:ascii="Bookman Old Style" w:hAnsi="Bookman Old Style"/>
          <w:sz w:val="20"/>
          <w:szCs w:val="20"/>
        </w:rPr>
        <w:t xml:space="preserve"> Esta adscrito orgánica y presupuestalmente al Centro un órgano interno de control cuya persona titular depende funcionalmente de la Secretaría de la Contraloría, con las atribuciones que se establecen en el Reglamento Interior de ésta y los demás ordenamientos legales y administrativos aplicables. </w:t>
      </w:r>
    </w:p>
    <w:p w14:paraId="43335F85" w14:textId="77777777" w:rsidR="00DF5F22" w:rsidRDefault="00DF5F22" w:rsidP="00995F86">
      <w:pPr>
        <w:spacing w:after="0" w:line="240" w:lineRule="auto"/>
        <w:jc w:val="both"/>
        <w:rPr>
          <w:rFonts w:ascii="Bookman Old Style" w:hAnsi="Bookman Old Style"/>
          <w:sz w:val="20"/>
          <w:szCs w:val="20"/>
        </w:rPr>
      </w:pPr>
    </w:p>
    <w:p w14:paraId="670CB937" w14:textId="474E2D10" w:rsidR="00DF5F22" w:rsidRDefault="00995F86" w:rsidP="00DF5F22">
      <w:pPr>
        <w:spacing w:after="0" w:line="240" w:lineRule="auto"/>
        <w:jc w:val="center"/>
        <w:rPr>
          <w:rFonts w:ascii="Bookman Old Style" w:hAnsi="Bookman Old Style"/>
          <w:b/>
          <w:bCs/>
          <w:sz w:val="20"/>
          <w:szCs w:val="20"/>
        </w:rPr>
      </w:pPr>
      <w:r w:rsidRPr="00DF5F22">
        <w:rPr>
          <w:rFonts w:ascii="Bookman Old Style" w:hAnsi="Bookman Old Style"/>
          <w:b/>
          <w:bCs/>
          <w:sz w:val="20"/>
          <w:szCs w:val="20"/>
        </w:rPr>
        <w:t>CAPÍTULO VI</w:t>
      </w:r>
    </w:p>
    <w:p w14:paraId="6BFF35D9" w14:textId="1D238F10" w:rsidR="00DF5F22" w:rsidRDefault="00995F86" w:rsidP="00DF5F22">
      <w:pPr>
        <w:spacing w:after="0" w:line="240" w:lineRule="auto"/>
        <w:jc w:val="center"/>
        <w:rPr>
          <w:rFonts w:ascii="Bookman Old Style" w:hAnsi="Bookman Old Style"/>
          <w:b/>
          <w:bCs/>
          <w:sz w:val="20"/>
          <w:szCs w:val="20"/>
        </w:rPr>
      </w:pPr>
      <w:r w:rsidRPr="00DF5F22">
        <w:rPr>
          <w:rFonts w:ascii="Bookman Old Style" w:hAnsi="Bookman Old Style"/>
          <w:b/>
          <w:bCs/>
          <w:sz w:val="20"/>
          <w:szCs w:val="20"/>
        </w:rPr>
        <w:t>DE LA SUPLENCIA DE LAS PERSONAS TITULARES</w:t>
      </w:r>
    </w:p>
    <w:p w14:paraId="7D0516F2" w14:textId="77777777" w:rsidR="00DF5F22" w:rsidRDefault="00DF5F22" w:rsidP="00995F86">
      <w:pPr>
        <w:spacing w:after="0" w:line="240" w:lineRule="auto"/>
        <w:jc w:val="both"/>
        <w:rPr>
          <w:rFonts w:ascii="Bookman Old Style" w:hAnsi="Bookman Old Style"/>
          <w:b/>
          <w:bCs/>
          <w:sz w:val="20"/>
          <w:szCs w:val="20"/>
        </w:rPr>
      </w:pPr>
    </w:p>
    <w:p w14:paraId="02DEC0FE" w14:textId="77777777" w:rsidR="00DF5F22" w:rsidRDefault="00995F86" w:rsidP="00995F86">
      <w:pPr>
        <w:spacing w:after="0" w:line="240" w:lineRule="auto"/>
        <w:jc w:val="both"/>
        <w:rPr>
          <w:rFonts w:ascii="Bookman Old Style" w:hAnsi="Bookman Old Style"/>
          <w:sz w:val="20"/>
          <w:szCs w:val="20"/>
        </w:rPr>
      </w:pPr>
      <w:r w:rsidRPr="00DF5F22">
        <w:rPr>
          <w:rFonts w:ascii="Bookman Old Style" w:hAnsi="Bookman Old Style"/>
          <w:b/>
          <w:bCs/>
          <w:sz w:val="20"/>
          <w:szCs w:val="20"/>
        </w:rPr>
        <w:t>Artículo 25.-</w:t>
      </w:r>
      <w:r w:rsidRPr="00995F86">
        <w:rPr>
          <w:rFonts w:ascii="Bookman Old Style" w:hAnsi="Bookman Old Style"/>
          <w:sz w:val="20"/>
          <w:szCs w:val="20"/>
        </w:rPr>
        <w:t xml:space="preserve"> La persona titular de la Dirección General se suplirá en sus ausencias conforme a lo establecido en la Ley. </w:t>
      </w:r>
    </w:p>
    <w:p w14:paraId="7CC650AD" w14:textId="77777777" w:rsidR="00DF5F22" w:rsidRDefault="00DF5F22" w:rsidP="00995F86">
      <w:pPr>
        <w:spacing w:after="0" w:line="240" w:lineRule="auto"/>
        <w:jc w:val="both"/>
        <w:rPr>
          <w:rFonts w:ascii="Bookman Old Style" w:hAnsi="Bookman Old Style"/>
          <w:sz w:val="20"/>
          <w:szCs w:val="20"/>
        </w:rPr>
      </w:pPr>
    </w:p>
    <w:p w14:paraId="4F76556F" w14:textId="77777777" w:rsidR="00DF5F22" w:rsidRDefault="00995F86" w:rsidP="00995F86">
      <w:pPr>
        <w:spacing w:after="0" w:line="240" w:lineRule="auto"/>
        <w:jc w:val="both"/>
        <w:rPr>
          <w:rFonts w:ascii="Bookman Old Style" w:hAnsi="Bookman Old Style"/>
          <w:sz w:val="20"/>
          <w:szCs w:val="20"/>
        </w:rPr>
      </w:pPr>
      <w:r w:rsidRPr="00DF5F22">
        <w:rPr>
          <w:rFonts w:ascii="Bookman Old Style" w:hAnsi="Bookman Old Style"/>
          <w:b/>
          <w:bCs/>
          <w:sz w:val="20"/>
          <w:szCs w:val="20"/>
        </w:rPr>
        <w:t>Artículo 26.-</w:t>
      </w:r>
      <w:r w:rsidRPr="00995F86">
        <w:rPr>
          <w:rFonts w:ascii="Bookman Old Style" w:hAnsi="Bookman Old Style"/>
          <w:sz w:val="20"/>
          <w:szCs w:val="20"/>
        </w:rPr>
        <w:t xml:space="preserve"> Las personas titulares de las Direcciones y Unidades serán suplidas en sus ausencias temporales hasta por 15 días hábiles, por la persona servidora pública de la jerarquía inmediata inferior </w:t>
      </w:r>
      <w:r w:rsidRPr="00995F86">
        <w:rPr>
          <w:rFonts w:ascii="Bookman Old Style" w:hAnsi="Bookman Old Style"/>
          <w:sz w:val="20"/>
          <w:szCs w:val="20"/>
        </w:rPr>
        <w:lastRenderedPageBreak/>
        <w:t xml:space="preserve">que estas designen. En las mayores de 15 días hábiles, por la persona servidora pública que designe la persona titular de la Dirección General. </w:t>
      </w:r>
    </w:p>
    <w:p w14:paraId="004E0C45" w14:textId="77777777" w:rsidR="00DF5F22" w:rsidRDefault="00DF5F22" w:rsidP="00995F86">
      <w:pPr>
        <w:spacing w:after="0" w:line="240" w:lineRule="auto"/>
        <w:jc w:val="both"/>
        <w:rPr>
          <w:rFonts w:ascii="Bookman Old Style" w:hAnsi="Bookman Old Style"/>
          <w:sz w:val="20"/>
          <w:szCs w:val="20"/>
        </w:rPr>
      </w:pPr>
    </w:p>
    <w:p w14:paraId="2F92837D" w14:textId="620C56AA" w:rsidR="00DF5F22" w:rsidRDefault="00995F86" w:rsidP="00DF5F22">
      <w:pPr>
        <w:spacing w:after="0" w:line="240" w:lineRule="auto"/>
        <w:jc w:val="center"/>
        <w:rPr>
          <w:rFonts w:ascii="Bookman Old Style" w:hAnsi="Bookman Old Style"/>
          <w:b/>
          <w:bCs/>
          <w:sz w:val="20"/>
          <w:szCs w:val="20"/>
          <w:lang w:val="en-US"/>
        </w:rPr>
      </w:pPr>
      <w:r w:rsidRPr="00DF5F22">
        <w:rPr>
          <w:rFonts w:ascii="Bookman Old Style" w:hAnsi="Bookman Old Style"/>
          <w:b/>
          <w:bCs/>
          <w:sz w:val="20"/>
          <w:szCs w:val="20"/>
          <w:lang w:val="en-US"/>
        </w:rPr>
        <w:t>T R A N S I T O R I O S</w:t>
      </w:r>
    </w:p>
    <w:p w14:paraId="649625A4" w14:textId="77777777" w:rsidR="00DF5F22" w:rsidRDefault="00DF5F22" w:rsidP="00995F86">
      <w:pPr>
        <w:spacing w:after="0" w:line="240" w:lineRule="auto"/>
        <w:jc w:val="both"/>
        <w:rPr>
          <w:rFonts w:ascii="Bookman Old Style" w:hAnsi="Bookman Old Style"/>
          <w:b/>
          <w:bCs/>
          <w:sz w:val="20"/>
          <w:szCs w:val="20"/>
          <w:lang w:val="en-US"/>
        </w:rPr>
      </w:pPr>
    </w:p>
    <w:p w14:paraId="76FBA77B" w14:textId="77777777" w:rsidR="00DF5F22" w:rsidRDefault="00995F86" w:rsidP="00995F86">
      <w:pPr>
        <w:spacing w:after="0" w:line="240" w:lineRule="auto"/>
        <w:jc w:val="both"/>
        <w:rPr>
          <w:rFonts w:ascii="Bookman Old Style" w:hAnsi="Bookman Old Style"/>
          <w:sz w:val="20"/>
          <w:szCs w:val="20"/>
        </w:rPr>
      </w:pPr>
      <w:r w:rsidRPr="00DF5F22">
        <w:rPr>
          <w:rFonts w:ascii="Bookman Old Style" w:hAnsi="Bookman Old Style"/>
          <w:b/>
          <w:bCs/>
          <w:sz w:val="20"/>
          <w:szCs w:val="20"/>
        </w:rPr>
        <w:t>PRIMERO.-</w:t>
      </w:r>
      <w:r w:rsidRPr="00DF5F22">
        <w:rPr>
          <w:rFonts w:ascii="Bookman Old Style" w:hAnsi="Bookman Old Style"/>
          <w:sz w:val="20"/>
          <w:szCs w:val="20"/>
        </w:rPr>
        <w:t xml:space="preserve"> </w:t>
      </w:r>
      <w:r w:rsidRPr="00995F86">
        <w:rPr>
          <w:rFonts w:ascii="Bookman Old Style" w:hAnsi="Bookman Old Style"/>
          <w:sz w:val="20"/>
          <w:szCs w:val="20"/>
        </w:rPr>
        <w:t xml:space="preserve">Publíquese el presente Reglamento en el Periódico Oficial “Gaceta del Gobierno”. </w:t>
      </w:r>
    </w:p>
    <w:p w14:paraId="6E9E2469" w14:textId="77777777" w:rsidR="00DF5F22" w:rsidRDefault="00DF5F22" w:rsidP="00995F86">
      <w:pPr>
        <w:spacing w:after="0" w:line="240" w:lineRule="auto"/>
        <w:jc w:val="both"/>
        <w:rPr>
          <w:rFonts w:ascii="Bookman Old Style" w:hAnsi="Bookman Old Style"/>
          <w:sz w:val="20"/>
          <w:szCs w:val="20"/>
        </w:rPr>
      </w:pPr>
    </w:p>
    <w:p w14:paraId="6DA5BD2D" w14:textId="2F55189E" w:rsidR="00DF5F22" w:rsidRDefault="00995F86" w:rsidP="00995F86">
      <w:pPr>
        <w:spacing w:after="0" w:line="240" w:lineRule="auto"/>
        <w:jc w:val="both"/>
        <w:rPr>
          <w:rFonts w:ascii="Bookman Old Style" w:hAnsi="Bookman Old Style"/>
          <w:sz w:val="20"/>
          <w:szCs w:val="20"/>
        </w:rPr>
      </w:pPr>
      <w:r w:rsidRPr="00DF5F22">
        <w:rPr>
          <w:rFonts w:ascii="Bookman Old Style" w:hAnsi="Bookman Old Style"/>
          <w:b/>
          <w:bCs/>
          <w:sz w:val="20"/>
          <w:szCs w:val="20"/>
        </w:rPr>
        <w:t>SEGUNDO.-</w:t>
      </w:r>
      <w:r w:rsidRPr="00995F86">
        <w:rPr>
          <w:rFonts w:ascii="Bookman Old Style" w:hAnsi="Bookman Old Style"/>
          <w:sz w:val="20"/>
          <w:szCs w:val="20"/>
        </w:rPr>
        <w:t xml:space="preserve"> Este Reglamento entrará en vigor al día siguiente de su publicación en el Periódico Oficial “Gaceta del Gobierno”. </w:t>
      </w:r>
    </w:p>
    <w:p w14:paraId="5585A578" w14:textId="77777777" w:rsidR="00DF5F22" w:rsidRDefault="00DF5F22" w:rsidP="00995F86">
      <w:pPr>
        <w:spacing w:after="0" w:line="240" w:lineRule="auto"/>
        <w:jc w:val="both"/>
        <w:rPr>
          <w:rFonts w:ascii="Bookman Old Style" w:hAnsi="Bookman Old Style"/>
          <w:sz w:val="20"/>
          <w:szCs w:val="20"/>
        </w:rPr>
      </w:pPr>
    </w:p>
    <w:p w14:paraId="2DCF27EA" w14:textId="77777777" w:rsidR="00DF5F22" w:rsidRDefault="00995F86" w:rsidP="00995F86">
      <w:pPr>
        <w:spacing w:after="0" w:line="240" w:lineRule="auto"/>
        <w:jc w:val="both"/>
        <w:rPr>
          <w:rFonts w:ascii="Bookman Old Style" w:hAnsi="Bookman Old Style"/>
          <w:sz w:val="20"/>
          <w:szCs w:val="20"/>
        </w:rPr>
      </w:pPr>
      <w:r w:rsidRPr="00DF5F22">
        <w:rPr>
          <w:rFonts w:ascii="Bookman Old Style" w:hAnsi="Bookman Old Style"/>
          <w:b/>
          <w:bCs/>
          <w:sz w:val="20"/>
          <w:szCs w:val="20"/>
        </w:rPr>
        <w:t>TERCERO.-</w:t>
      </w:r>
      <w:r w:rsidRPr="00995F86">
        <w:rPr>
          <w:rFonts w:ascii="Bookman Old Style" w:hAnsi="Bookman Old Style"/>
          <w:sz w:val="20"/>
          <w:szCs w:val="20"/>
        </w:rPr>
        <w:t xml:space="preserve"> Se abroga el Reglamento Interior del Centro de Control de Confianza del Estado de México, publicado en el Periódico Oficial “Gaceta del Gobierno” el 8 de diciembre de 2009. </w:t>
      </w:r>
    </w:p>
    <w:p w14:paraId="142A4C67" w14:textId="77777777" w:rsidR="00DF5F22" w:rsidRDefault="00DF5F22" w:rsidP="00995F86">
      <w:pPr>
        <w:spacing w:after="0" w:line="240" w:lineRule="auto"/>
        <w:jc w:val="both"/>
        <w:rPr>
          <w:rFonts w:ascii="Bookman Old Style" w:hAnsi="Bookman Old Style"/>
          <w:sz w:val="20"/>
          <w:szCs w:val="20"/>
        </w:rPr>
      </w:pPr>
    </w:p>
    <w:p w14:paraId="6457EDC7" w14:textId="77777777" w:rsidR="00DF5F22" w:rsidRDefault="00995F86" w:rsidP="00995F86">
      <w:pPr>
        <w:spacing w:after="0" w:line="240" w:lineRule="auto"/>
        <w:jc w:val="both"/>
        <w:rPr>
          <w:rFonts w:ascii="Bookman Old Style" w:hAnsi="Bookman Old Style"/>
          <w:sz w:val="20"/>
          <w:szCs w:val="20"/>
        </w:rPr>
      </w:pPr>
      <w:r w:rsidRPr="00DF5F22">
        <w:rPr>
          <w:rFonts w:ascii="Bookman Old Style" w:hAnsi="Bookman Old Style"/>
          <w:b/>
          <w:bCs/>
          <w:sz w:val="20"/>
          <w:szCs w:val="20"/>
        </w:rPr>
        <w:t>CUARTO.-</w:t>
      </w:r>
      <w:r w:rsidRPr="00995F86">
        <w:rPr>
          <w:rFonts w:ascii="Bookman Old Style" w:hAnsi="Bookman Old Style"/>
          <w:sz w:val="20"/>
          <w:szCs w:val="20"/>
        </w:rPr>
        <w:t xml:space="preserve"> Se derogan las disposiciones jurídicas de igual o menor jerarquía que se opongan a las establecidas en el presente Reglamento. </w:t>
      </w:r>
    </w:p>
    <w:p w14:paraId="5583F65E" w14:textId="77777777" w:rsidR="00DF5F22" w:rsidRDefault="00DF5F22" w:rsidP="00995F86">
      <w:pPr>
        <w:spacing w:after="0" w:line="240" w:lineRule="auto"/>
        <w:jc w:val="both"/>
        <w:rPr>
          <w:rFonts w:ascii="Bookman Old Style" w:hAnsi="Bookman Old Style"/>
          <w:sz w:val="20"/>
          <w:szCs w:val="20"/>
        </w:rPr>
      </w:pPr>
    </w:p>
    <w:p w14:paraId="0F61EC91" w14:textId="77777777" w:rsidR="00DF5F22" w:rsidRDefault="00995F86" w:rsidP="00995F86">
      <w:pPr>
        <w:spacing w:after="0" w:line="240" w:lineRule="auto"/>
        <w:jc w:val="both"/>
        <w:rPr>
          <w:rFonts w:ascii="Bookman Old Style" w:hAnsi="Bookman Old Style"/>
          <w:sz w:val="20"/>
          <w:szCs w:val="20"/>
        </w:rPr>
      </w:pPr>
      <w:r w:rsidRPr="00995F86">
        <w:rPr>
          <w:rFonts w:ascii="Bookman Old Style" w:hAnsi="Bookman Old Style"/>
          <w:sz w:val="20"/>
          <w:szCs w:val="20"/>
        </w:rPr>
        <w:t xml:space="preserve">Aprobado por el Consejo Directivo del Centro de Control de Confianza del Estado de México, según consta en Acta de la Septuagésima Primera Sesión Ordinaria, celebrada en el Municipio de Lerma, Estado de México, a los veintiocho días del mes de julio del año dos mil veintidós. </w:t>
      </w:r>
    </w:p>
    <w:p w14:paraId="07E9D61E" w14:textId="77777777" w:rsidR="00DF5F22" w:rsidRDefault="00DF5F22" w:rsidP="00995F86">
      <w:pPr>
        <w:spacing w:after="0" w:line="240" w:lineRule="auto"/>
        <w:jc w:val="both"/>
        <w:rPr>
          <w:rFonts w:ascii="Bookman Old Style" w:hAnsi="Bookman Old Style"/>
          <w:sz w:val="20"/>
          <w:szCs w:val="20"/>
        </w:rPr>
      </w:pPr>
    </w:p>
    <w:p w14:paraId="76DE7B5A" w14:textId="550A7976" w:rsidR="00995F86" w:rsidRDefault="00995F86" w:rsidP="00995F86">
      <w:pPr>
        <w:spacing w:after="0" w:line="240" w:lineRule="auto"/>
        <w:jc w:val="both"/>
        <w:rPr>
          <w:rFonts w:ascii="Bookman Old Style" w:hAnsi="Bookman Old Style"/>
          <w:b/>
          <w:bCs/>
          <w:sz w:val="20"/>
          <w:szCs w:val="20"/>
        </w:rPr>
      </w:pPr>
      <w:r w:rsidRPr="00DF5F22">
        <w:rPr>
          <w:rFonts w:ascii="Bookman Old Style" w:hAnsi="Bookman Old Style"/>
          <w:b/>
          <w:bCs/>
          <w:sz w:val="20"/>
          <w:szCs w:val="20"/>
        </w:rPr>
        <w:t>EL SECRETARIO DE SEGURIDAD DEL ESTADO DE MÉXICO Y PRESIDENTE DEL CONSEJO DIRECTIVO.- MTRO. RODRIGO SIGFRID MARTÍNEZ-CELIS WOGAU.- LA DIRECTORA GENERAL DEL CENTRO DE CONTROL DE CONFIANZA DEL ESTADO DE MÉXICO Y SECRETARIA TÉCNICA DEL CONSEJO DIRECTIVO.- MTRA. ANGÉLICA ARELY NEVÁREZ.- RÚBRICAS.</w:t>
      </w:r>
    </w:p>
    <w:p w14:paraId="0DE283EE" w14:textId="45EBEFB1" w:rsidR="002F0B59" w:rsidRDefault="002F0B59" w:rsidP="00995F86">
      <w:pPr>
        <w:spacing w:after="0" w:line="240" w:lineRule="auto"/>
        <w:jc w:val="both"/>
        <w:rPr>
          <w:rFonts w:ascii="Bookman Old Style" w:hAnsi="Bookman Old Style"/>
          <w:b/>
          <w:bCs/>
          <w:sz w:val="20"/>
          <w:szCs w:val="20"/>
        </w:rPr>
      </w:pPr>
    </w:p>
    <w:p w14:paraId="075735EA" w14:textId="460C6911" w:rsidR="002F0B59" w:rsidRDefault="002F0B59" w:rsidP="00995F86">
      <w:pPr>
        <w:spacing w:after="0" w:line="240" w:lineRule="auto"/>
        <w:jc w:val="both"/>
        <w:rPr>
          <w:rFonts w:ascii="Bookman Old Style" w:hAnsi="Bookman Old Style"/>
          <w:b/>
          <w:bCs/>
          <w:sz w:val="20"/>
          <w:szCs w:val="20"/>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2F0B59" w:rsidRPr="00EE406E" w14:paraId="2E857D67" w14:textId="77777777" w:rsidTr="00FC60B0">
        <w:trPr>
          <w:jc w:val="center"/>
        </w:trPr>
        <w:tc>
          <w:tcPr>
            <w:tcW w:w="4777" w:type="dxa"/>
            <w:hideMark/>
          </w:tcPr>
          <w:p w14:paraId="3966061E" w14:textId="77777777" w:rsidR="002F0B59" w:rsidRPr="00EE406E" w:rsidRDefault="002F0B59" w:rsidP="00FC60B0">
            <w:pPr>
              <w:jc w:val="both"/>
              <w:rPr>
                <w:rFonts w:ascii="Bookman Old Style" w:eastAsia="Times New Roman" w:hAnsi="Bookman Old Style" w:cs="Arial"/>
                <w:sz w:val="20"/>
                <w:szCs w:val="20"/>
                <w:lang w:val="es-MX" w:eastAsia="es-ES"/>
              </w:rPr>
            </w:pPr>
            <w:r w:rsidRPr="00EE406E">
              <w:rPr>
                <w:rFonts w:ascii="Bookman Old Style" w:hAnsi="Bookman Old Style" w:cs="Arial"/>
                <w:b/>
                <w:sz w:val="20"/>
                <w:szCs w:val="20"/>
                <w:lang w:val="es-MX"/>
              </w:rPr>
              <w:t>APROBACIÓN:</w:t>
            </w:r>
            <w:r w:rsidRPr="00EE406E">
              <w:rPr>
                <w:rFonts w:ascii="Bookman Old Style" w:hAnsi="Bookman Old Style" w:cs="Arial"/>
                <w:sz w:val="20"/>
                <w:szCs w:val="20"/>
                <w:lang w:val="es-MX"/>
              </w:rPr>
              <w:t xml:space="preserve"> </w:t>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p>
        </w:tc>
        <w:tc>
          <w:tcPr>
            <w:tcW w:w="4777" w:type="dxa"/>
          </w:tcPr>
          <w:p w14:paraId="1A0579A1" w14:textId="16B2EA12" w:rsidR="002F0B59" w:rsidRPr="00EE406E" w:rsidRDefault="00EE3B95" w:rsidP="00FC60B0">
            <w:pPr>
              <w:jc w:val="both"/>
              <w:rPr>
                <w:rFonts w:ascii="Bookman Old Style" w:hAnsi="Bookman Old Style" w:cs="Arial"/>
                <w:sz w:val="20"/>
                <w:szCs w:val="20"/>
                <w:lang w:val="es-MX"/>
              </w:rPr>
            </w:pPr>
            <w:r>
              <w:rPr>
                <w:rFonts w:ascii="Bookman Old Style" w:hAnsi="Bookman Old Style" w:cs="Arial"/>
                <w:sz w:val="20"/>
                <w:szCs w:val="20"/>
                <w:lang w:val="es-MX"/>
              </w:rPr>
              <w:t>28</w:t>
            </w:r>
            <w:r w:rsidR="002F0B59" w:rsidRPr="00EE406E">
              <w:rPr>
                <w:rFonts w:ascii="Bookman Old Style" w:hAnsi="Bookman Old Style" w:cs="Arial"/>
                <w:sz w:val="20"/>
                <w:szCs w:val="20"/>
                <w:lang w:val="es-MX"/>
              </w:rPr>
              <w:t xml:space="preserve"> de </w:t>
            </w:r>
            <w:r>
              <w:rPr>
                <w:rFonts w:ascii="Bookman Old Style" w:hAnsi="Bookman Old Style" w:cs="Arial"/>
                <w:sz w:val="20"/>
                <w:szCs w:val="20"/>
                <w:lang w:val="es-MX"/>
              </w:rPr>
              <w:t xml:space="preserve">julio </w:t>
            </w:r>
            <w:r w:rsidR="002F0B59" w:rsidRPr="00EE406E">
              <w:rPr>
                <w:rFonts w:ascii="Bookman Old Style" w:hAnsi="Bookman Old Style" w:cs="Arial"/>
                <w:sz w:val="20"/>
                <w:szCs w:val="20"/>
                <w:lang w:val="es-MX"/>
              </w:rPr>
              <w:t>de 202</w:t>
            </w:r>
            <w:r>
              <w:rPr>
                <w:rFonts w:ascii="Bookman Old Style" w:hAnsi="Bookman Old Style" w:cs="Arial"/>
                <w:sz w:val="20"/>
                <w:szCs w:val="20"/>
                <w:lang w:val="es-MX"/>
              </w:rPr>
              <w:t>2</w:t>
            </w:r>
            <w:r w:rsidR="002F0B59" w:rsidRPr="00EE406E">
              <w:rPr>
                <w:rFonts w:ascii="Bookman Old Style" w:hAnsi="Bookman Old Style" w:cs="Arial"/>
                <w:sz w:val="20"/>
                <w:szCs w:val="20"/>
                <w:lang w:val="es-MX"/>
              </w:rPr>
              <w:t>.</w:t>
            </w:r>
          </w:p>
          <w:p w14:paraId="5F17C8F6" w14:textId="77777777" w:rsidR="002F0B59" w:rsidRPr="00EE406E" w:rsidRDefault="002F0B59" w:rsidP="00FC60B0">
            <w:pPr>
              <w:jc w:val="both"/>
              <w:rPr>
                <w:rFonts w:ascii="Bookman Old Style" w:eastAsia="Times New Roman" w:hAnsi="Bookman Old Style" w:cs="Arial"/>
                <w:sz w:val="20"/>
                <w:szCs w:val="20"/>
                <w:lang w:val="es-MX" w:eastAsia="es-ES"/>
              </w:rPr>
            </w:pPr>
          </w:p>
        </w:tc>
      </w:tr>
      <w:tr w:rsidR="002F0B59" w:rsidRPr="00EE406E" w14:paraId="2CD865C0" w14:textId="77777777" w:rsidTr="00FC60B0">
        <w:trPr>
          <w:jc w:val="center"/>
        </w:trPr>
        <w:tc>
          <w:tcPr>
            <w:tcW w:w="4777" w:type="dxa"/>
            <w:hideMark/>
          </w:tcPr>
          <w:p w14:paraId="5228B1CE" w14:textId="77777777" w:rsidR="002F0B59" w:rsidRPr="00EE406E" w:rsidRDefault="002F0B59" w:rsidP="00FC60B0">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7E3A206C" w14:textId="25F6E8DE" w:rsidR="002F0B59" w:rsidRPr="007A39AA" w:rsidRDefault="002F0B59" w:rsidP="00FC60B0">
            <w:pPr>
              <w:pStyle w:val="Textosinformato"/>
              <w:rPr>
                <w:rStyle w:val="Hipervnculo"/>
                <w:rFonts w:ascii="Bookman Old Style" w:eastAsiaTheme="majorEastAsia" w:hAnsi="Bookman Old Style"/>
                <w:lang w:val="es-MX"/>
              </w:rPr>
            </w:pPr>
            <w:r w:rsidRPr="007A39AA">
              <w:rPr>
                <w:rFonts w:ascii="Bookman Old Style" w:hAnsi="Bookman Old Style" w:cs="Arial"/>
                <w:lang w:val="es-MX"/>
              </w:rPr>
              <w:fldChar w:fldCharType="begin"/>
            </w:r>
            <w:r w:rsidR="00EE3B95">
              <w:rPr>
                <w:rFonts w:ascii="Bookman Old Style" w:hAnsi="Bookman Old Style" w:cs="Arial"/>
                <w:lang w:val="es-MX"/>
              </w:rPr>
              <w:instrText>HYPERLINK "https://legislacion.edomex.gob.mx/sites/legislacion.edomex.gob.mx/files/files/pdf/gct/2023/feb021.pdf"</w:instrText>
            </w:r>
            <w:r w:rsidR="00EE3B95" w:rsidRPr="007A39AA">
              <w:rPr>
                <w:rFonts w:ascii="Bookman Old Style" w:hAnsi="Bookman Old Style" w:cs="Arial"/>
                <w:lang w:val="es-MX"/>
              </w:rPr>
            </w:r>
            <w:r w:rsidRPr="007A39AA">
              <w:rPr>
                <w:rFonts w:ascii="Bookman Old Style" w:hAnsi="Bookman Old Style" w:cs="Arial"/>
                <w:lang w:val="es-MX"/>
              </w:rPr>
              <w:fldChar w:fldCharType="separate"/>
            </w:r>
            <w:r w:rsidR="00EE3B95">
              <w:rPr>
                <w:rStyle w:val="Hipervnculo"/>
                <w:rFonts w:ascii="Bookman Old Style" w:eastAsiaTheme="majorEastAsia" w:hAnsi="Bookman Old Style"/>
              </w:rPr>
              <w:t>02</w:t>
            </w:r>
            <w:r w:rsidRPr="007A39AA">
              <w:rPr>
                <w:rStyle w:val="Hipervnculo"/>
                <w:rFonts w:ascii="Bookman Old Style" w:eastAsiaTheme="majorEastAsia" w:hAnsi="Bookman Old Style"/>
                <w:lang w:val="es-MX"/>
              </w:rPr>
              <w:t xml:space="preserve"> de </w:t>
            </w:r>
            <w:r w:rsidR="00EE3B95">
              <w:rPr>
                <w:rStyle w:val="Hipervnculo"/>
                <w:rFonts w:ascii="Bookman Old Style" w:eastAsiaTheme="majorEastAsia" w:hAnsi="Bookman Old Style"/>
                <w:lang w:val="es-MX"/>
              </w:rPr>
              <w:t xml:space="preserve">febrero </w:t>
            </w:r>
            <w:r w:rsidRPr="007A39AA">
              <w:rPr>
                <w:rStyle w:val="Hipervnculo"/>
                <w:rFonts w:ascii="Bookman Old Style" w:eastAsiaTheme="majorEastAsia" w:hAnsi="Bookman Old Style"/>
                <w:lang w:val="es-MX"/>
              </w:rPr>
              <w:t>de 2023.</w:t>
            </w:r>
          </w:p>
          <w:p w14:paraId="16FAC15A" w14:textId="45A69AD6" w:rsidR="002F0B59" w:rsidRPr="00EE406E" w:rsidRDefault="002F0B59" w:rsidP="00FC60B0">
            <w:pPr>
              <w:pStyle w:val="Textosinformato"/>
              <w:rPr>
                <w:rFonts w:ascii="Bookman Old Style" w:hAnsi="Bookman Old Style"/>
                <w:lang w:val="es-MX"/>
              </w:rPr>
            </w:pPr>
            <w:r w:rsidRPr="007A39AA">
              <w:rPr>
                <w:rFonts w:ascii="Bookman Old Style" w:hAnsi="Bookman Old Style" w:cs="Arial"/>
                <w:lang w:val="es-MX"/>
              </w:rPr>
              <w:fldChar w:fldCharType="end"/>
            </w:r>
          </w:p>
        </w:tc>
      </w:tr>
      <w:tr w:rsidR="002F0B59" w:rsidRPr="00B648AE" w14:paraId="17BBDFF8" w14:textId="77777777" w:rsidTr="00FC60B0">
        <w:trPr>
          <w:trHeight w:val="68"/>
          <w:jc w:val="center"/>
        </w:trPr>
        <w:tc>
          <w:tcPr>
            <w:tcW w:w="4777" w:type="dxa"/>
            <w:hideMark/>
          </w:tcPr>
          <w:p w14:paraId="04C4383E" w14:textId="77777777" w:rsidR="002F0B59" w:rsidRPr="00EE406E" w:rsidRDefault="002F0B59" w:rsidP="00FC60B0">
            <w:pPr>
              <w:jc w:val="both"/>
              <w:rPr>
                <w:rFonts w:ascii="Bookman Old Style" w:hAnsi="Bookman Old Style" w:cs="Arial"/>
                <w:spacing w:val="50"/>
                <w:w w:val="93"/>
                <w:sz w:val="20"/>
                <w:szCs w:val="20"/>
                <w:lang w:val="es-MX"/>
              </w:rPr>
            </w:pPr>
            <w:r w:rsidRPr="00EE406E">
              <w:rPr>
                <w:rFonts w:ascii="Bookman Old Style" w:hAnsi="Bookman Old Style" w:cs="Arial"/>
                <w:b/>
                <w:sz w:val="20"/>
                <w:szCs w:val="20"/>
                <w:lang w:val="es-MX"/>
              </w:rPr>
              <w:t>VIGENCIA:</w:t>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p>
        </w:tc>
        <w:tc>
          <w:tcPr>
            <w:tcW w:w="4777" w:type="dxa"/>
            <w:hideMark/>
          </w:tcPr>
          <w:p w14:paraId="76AE4C8E" w14:textId="040DF919" w:rsidR="002F0B59" w:rsidRPr="00EE3B95" w:rsidRDefault="00EE3B95" w:rsidP="00FC60B0">
            <w:pPr>
              <w:jc w:val="both"/>
              <w:rPr>
                <w:rFonts w:ascii="Bookman Old Style" w:eastAsia="Arial" w:hAnsi="Bookman Old Style" w:cs="Times New Roman"/>
                <w:sz w:val="20"/>
                <w:szCs w:val="20"/>
                <w:lang w:val="es-MX"/>
              </w:rPr>
            </w:pPr>
            <w:r w:rsidRPr="00EE3B95">
              <w:rPr>
                <w:rFonts w:ascii="Bookman Old Style" w:hAnsi="Bookman Old Style"/>
                <w:sz w:val="20"/>
                <w:szCs w:val="20"/>
                <w:lang w:val="es-MX"/>
              </w:rPr>
              <w:t>Este Reglamento entrará en vigor al día siguiente de su publicación en el Periódico Oficial “Gaceta del Gobierno”.</w:t>
            </w:r>
          </w:p>
        </w:tc>
      </w:tr>
    </w:tbl>
    <w:p w14:paraId="65278D56" w14:textId="77777777" w:rsidR="002F0B59" w:rsidRPr="00DF5F22" w:rsidRDefault="002F0B59" w:rsidP="00995F86">
      <w:pPr>
        <w:spacing w:after="0" w:line="240" w:lineRule="auto"/>
        <w:jc w:val="both"/>
        <w:rPr>
          <w:rFonts w:ascii="Bookman Old Style" w:hAnsi="Bookman Old Style"/>
          <w:b/>
          <w:bCs/>
          <w:sz w:val="20"/>
          <w:szCs w:val="20"/>
        </w:rPr>
      </w:pPr>
    </w:p>
    <w:sectPr w:rsidR="002F0B59" w:rsidRPr="00DF5F22" w:rsidSect="00DF5F22">
      <w:headerReference w:type="default" r:id="rId7"/>
      <w:footerReference w:type="default" r:id="rId8"/>
      <w:pgSz w:w="12240" w:h="15840"/>
      <w:pgMar w:top="1418" w:right="1134" w:bottom="141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6537" w14:textId="77777777" w:rsidR="00DF5F22" w:rsidRDefault="00DF5F22" w:rsidP="00DF5F22">
      <w:pPr>
        <w:spacing w:after="0" w:line="240" w:lineRule="auto"/>
      </w:pPr>
      <w:r>
        <w:separator/>
      </w:r>
    </w:p>
  </w:endnote>
  <w:endnote w:type="continuationSeparator" w:id="0">
    <w:p w14:paraId="4C16F87A" w14:textId="77777777" w:rsidR="00DF5F22" w:rsidRDefault="00DF5F22" w:rsidP="00DF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117986"/>
      <w:docPartObj>
        <w:docPartGallery w:val="Page Numbers (Bottom of Page)"/>
        <w:docPartUnique/>
      </w:docPartObj>
    </w:sdtPr>
    <w:sdtEndPr>
      <w:rPr>
        <w:rFonts w:ascii="Bookman Old Style" w:hAnsi="Bookman Old Style"/>
        <w:sz w:val="16"/>
        <w:szCs w:val="16"/>
      </w:rPr>
    </w:sdtEndPr>
    <w:sdtContent>
      <w:p w14:paraId="4E4A246A" w14:textId="37221144" w:rsidR="002F0B59" w:rsidRDefault="002F0B59" w:rsidP="002F0B59">
        <w:pPr>
          <w:pStyle w:val="Piedepgina"/>
          <w:jc w:val="right"/>
        </w:pPr>
        <w:r w:rsidRPr="00576855">
          <w:rPr>
            <w:noProof/>
            <w:sz w:val="20"/>
          </w:rPr>
          <mc:AlternateContent>
            <mc:Choice Requires="wps">
              <w:drawing>
                <wp:anchor distT="45720" distB="45720" distL="114300" distR="114300" simplePos="0" relativeHeight="251659264" behindDoc="1" locked="0" layoutInCell="1" allowOverlap="1" wp14:anchorId="256E0643" wp14:editId="08F2F5C9">
                  <wp:simplePos x="0" y="0"/>
                  <wp:positionH relativeFrom="margin">
                    <wp:posOffset>25400</wp:posOffset>
                  </wp:positionH>
                  <wp:positionV relativeFrom="paragraph">
                    <wp:posOffset>5081</wp:posOffset>
                  </wp:positionV>
                  <wp:extent cx="6639559" cy="447039"/>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59" cy="447039"/>
                          </a:xfrm>
                          <a:prstGeom prst="rect">
                            <a:avLst/>
                          </a:prstGeom>
                          <a:noFill/>
                          <a:ln w="9525">
                            <a:noFill/>
                            <a:miter lim="800000"/>
                            <a:headEnd/>
                            <a:tailEnd/>
                          </a:ln>
                        </wps:spPr>
                        <wps:txbx>
                          <w:txbxContent>
                            <w:tbl>
                              <w:tblPr>
                                <w:tblW w:w="0" w:type="auto"/>
                                <w:jc w:val="center"/>
                                <w:tblLook w:val="04A0" w:firstRow="1" w:lastRow="0" w:firstColumn="1" w:lastColumn="0" w:noHBand="0" w:noVBand="1"/>
                              </w:tblPr>
                              <w:tblGrid>
                                <w:gridCol w:w="10114"/>
                              </w:tblGrid>
                              <w:tr w:rsidR="002F0B59" w:rsidRPr="00A71850" w14:paraId="199EA614" w14:textId="77777777" w:rsidTr="00A71850">
                                <w:trPr>
                                  <w:trHeight w:val="315"/>
                                  <w:jc w:val="center"/>
                                </w:trPr>
                                <w:tc>
                                  <w:tcPr>
                                    <w:tcW w:w="10114" w:type="dxa"/>
                                    <w:hideMark/>
                                  </w:tcPr>
                                  <w:p w14:paraId="6FEEF828" w14:textId="13AEA069" w:rsidR="002F0B59" w:rsidRPr="005A0105" w:rsidRDefault="002F0B59" w:rsidP="002F0B59">
                                    <w:pPr>
                                      <w:pStyle w:val="Ttulo1"/>
                                      <w:ind w:right="140"/>
                                      <w:rPr>
                                        <w:rFonts w:ascii="Bookman Old Style" w:hAnsi="Bookman Old Style"/>
                                        <w:b w:val="0"/>
                                        <w:bCs w:val="0"/>
                                        <w:color w:val="000000" w:themeColor="text1"/>
                                        <w:sz w:val="16"/>
                                        <w:szCs w:val="16"/>
                                      </w:rPr>
                                    </w:pPr>
                                    <w:r>
                                      <w:rPr>
                                        <w:noProof/>
                                        <w:lang w:eastAsia="es-MX"/>
                                      </w:rPr>
                                      <w:drawing>
                                        <wp:inline distT="0" distB="0" distL="0" distR="0" wp14:anchorId="6B675B3F" wp14:editId="77247FDC">
                                          <wp:extent cx="5971540" cy="857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5725"/>
                                                  </a:xfrm>
                                                  <a:prstGeom prst="rect">
                                                    <a:avLst/>
                                                  </a:prstGeom>
                                                  <a:noFill/>
                                                  <a:ln>
                                                    <a:noFill/>
                                                  </a:ln>
                                                </pic:spPr>
                                              </pic:pic>
                                            </a:graphicData>
                                          </a:graphic>
                                        </wp:inline>
                                      </w:drawing>
                                    </w:r>
                                    <w:bookmarkStart w:id="0" w:name="_Hlk124177467"/>
                                    <w:r w:rsidRPr="002F0B59">
                                      <w:rPr>
                                        <w:rFonts w:ascii="Bookman Old Style" w:hAnsi="Bookman Old Style"/>
                                        <w:color w:val="000000" w:themeColor="text1"/>
                                        <w:sz w:val="16"/>
                                        <w:szCs w:val="16"/>
                                      </w:rPr>
                                      <w:t>REGLAMENTO INTERIOR DEL CENTRO DE CONTROL DE CONFIANZA DEL ESTADO DE MÉXICO</w:t>
                                    </w:r>
                                  </w:p>
                                  <w:p w14:paraId="3DB310F7" w14:textId="77777777" w:rsidR="002F0B59" w:rsidRPr="00A71850" w:rsidRDefault="002F0B59" w:rsidP="00AE6B1A">
                                    <w:pPr>
                                      <w:rPr>
                                        <w:rFonts w:ascii="Bookman Old Style" w:hAnsi="Bookman Old Style"/>
                                        <w:b/>
                                        <w:color w:val="000000" w:themeColor="text1"/>
                                        <w:sz w:val="16"/>
                                        <w:szCs w:val="16"/>
                                      </w:rPr>
                                    </w:pPr>
                                  </w:p>
                                </w:tc>
                              </w:tr>
                              <w:bookmarkEnd w:id="0"/>
                            </w:tbl>
                            <w:p w14:paraId="765618A4" w14:textId="77777777" w:rsidR="002F0B59" w:rsidRPr="00A71850" w:rsidRDefault="002F0B59" w:rsidP="002F0B59">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E0643" id="_x0000_t202" coordsize="21600,21600" o:spt="202" path="m,l,21600r21600,l21600,xe">
                  <v:stroke joinstyle="miter"/>
                  <v:path gradientshapeok="t" o:connecttype="rect"/>
                </v:shapetype>
                <v:shape id="Cuadro de texto 2" o:spid="_x0000_s1026" type="#_x0000_t202" style="position:absolute;left:0;text-align:left;margin-left:2pt;margin-top:.4pt;width:522.8pt;height:35.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" filled="f" stroked="f">
                  <v:textbox>
                    <w:txbxContent>
                      <w:tbl>
                        <w:tblPr>
                          <w:tblW w:w="0" w:type="auto"/>
                          <w:jc w:val="center"/>
                          <w:tblLook w:val="04A0" w:firstRow="1" w:lastRow="0" w:firstColumn="1" w:lastColumn="0" w:noHBand="0" w:noVBand="1"/>
                        </w:tblPr>
                        <w:tblGrid>
                          <w:gridCol w:w="10114"/>
                        </w:tblGrid>
                        <w:tr w:rsidR="002F0B59" w:rsidRPr="00A71850" w14:paraId="199EA614" w14:textId="77777777" w:rsidTr="00A71850">
                          <w:trPr>
                            <w:trHeight w:val="315"/>
                            <w:jc w:val="center"/>
                          </w:trPr>
                          <w:tc>
                            <w:tcPr>
                              <w:tcW w:w="10114" w:type="dxa"/>
                              <w:hideMark/>
                            </w:tcPr>
                            <w:p w14:paraId="6FEEF828" w14:textId="13AEA069" w:rsidR="002F0B59" w:rsidRPr="005A0105" w:rsidRDefault="002F0B59" w:rsidP="002F0B59">
                              <w:pPr>
                                <w:pStyle w:val="Ttulo1"/>
                                <w:ind w:right="140"/>
                                <w:rPr>
                                  <w:rFonts w:ascii="Bookman Old Style" w:hAnsi="Bookman Old Style"/>
                                  <w:b w:val="0"/>
                                  <w:bCs w:val="0"/>
                                  <w:color w:val="000000" w:themeColor="text1"/>
                                  <w:sz w:val="16"/>
                                  <w:szCs w:val="16"/>
                                </w:rPr>
                              </w:pPr>
                              <w:r>
                                <w:rPr>
                                  <w:noProof/>
                                  <w:lang w:eastAsia="es-MX"/>
                                </w:rPr>
                                <w:drawing>
                                  <wp:inline distT="0" distB="0" distL="0" distR="0" wp14:anchorId="6B675B3F" wp14:editId="77247FDC">
                                    <wp:extent cx="5971540" cy="857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5725"/>
                                            </a:xfrm>
                                            <a:prstGeom prst="rect">
                                              <a:avLst/>
                                            </a:prstGeom>
                                            <a:noFill/>
                                            <a:ln>
                                              <a:noFill/>
                                            </a:ln>
                                          </pic:spPr>
                                        </pic:pic>
                                      </a:graphicData>
                                    </a:graphic>
                                  </wp:inline>
                                </w:drawing>
                              </w:r>
                              <w:bookmarkStart w:id="1" w:name="_Hlk124177467"/>
                              <w:r w:rsidRPr="002F0B59">
                                <w:rPr>
                                  <w:rFonts w:ascii="Bookman Old Style" w:hAnsi="Bookman Old Style"/>
                                  <w:color w:val="000000" w:themeColor="text1"/>
                                  <w:sz w:val="16"/>
                                  <w:szCs w:val="16"/>
                                </w:rPr>
                                <w:t>REGLAMENTO INTERIOR DEL CENTRO DE CONTROL DE CONFIANZA DEL ESTADO DE MÉXICO</w:t>
                              </w:r>
                            </w:p>
                            <w:p w14:paraId="3DB310F7" w14:textId="77777777" w:rsidR="002F0B59" w:rsidRPr="00A71850" w:rsidRDefault="002F0B59" w:rsidP="00AE6B1A">
                              <w:pPr>
                                <w:rPr>
                                  <w:rFonts w:ascii="Bookman Old Style" w:hAnsi="Bookman Old Style"/>
                                  <w:b/>
                                  <w:color w:val="000000" w:themeColor="text1"/>
                                  <w:sz w:val="16"/>
                                  <w:szCs w:val="16"/>
                                </w:rPr>
                              </w:pPr>
                            </w:p>
                          </w:tc>
                        </w:tr>
                        <w:bookmarkEnd w:id="1"/>
                      </w:tbl>
                      <w:p w14:paraId="765618A4" w14:textId="77777777" w:rsidR="002F0B59" w:rsidRPr="00A71850" w:rsidRDefault="002F0B59" w:rsidP="002F0B59">
                        <w:pPr>
                          <w:rPr>
                            <w:color w:val="000000" w:themeColor="text1"/>
                          </w:rPr>
                        </w:pPr>
                      </w:p>
                    </w:txbxContent>
                  </v:textbox>
                  <w10:wrap anchorx="margin"/>
                </v:shape>
              </w:pict>
            </mc:Fallback>
          </mc:AlternateContent>
        </w:r>
      </w:p>
      <w:p w14:paraId="0D63DC57" w14:textId="14EB3626" w:rsidR="002F0B59" w:rsidRDefault="002F0B59" w:rsidP="002F0B59">
        <w:pPr>
          <w:pStyle w:val="Piedepgina"/>
          <w:tabs>
            <w:tab w:val="left" w:pos="7932"/>
          </w:tabs>
        </w:pPr>
      </w:p>
      <w:p w14:paraId="60A668F4" w14:textId="626711D5" w:rsidR="00DF5F22" w:rsidRPr="002F0B59" w:rsidRDefault="002F0B59" w:rsidP="002F0B59">
        <w:pPr>
          <w:pStyle w:val="Piedepgina"/>
          <w:jc w:val="right"/>
          <w:rPr>
            <w:rFonts w:ascii="Bookman Old Style" w:hAnsi="Bookman Old Style"/>
            <w:sz w:val="16"/>
            <w:szCs w:val="16"/>
          </w:rPr>
        </w:pPr>
        <w:r w:rsidRPr="00AE6B1A">
          <w:rPr>
            <w:rFonts w:ascii="Bookman Old Style" w:hAnsi="Bookman Old Style"/>
            <w:sz w:val="16"/>
            <w:szCs w:val="16"/>
          </w:rPr>
          <w:fldChar w:fldCharType="begin"/>
        </w:r>
        <w:r w:rsidRPr="00AE6B1A">
          <w:rPr>
            <w:rFonts w:ascii="Bookman Old Style" w:hAnsi="Bookman Old Style"/>
            <w:sz w:val="16"/>
            <w:szCs w:val="16"/>
          </w:rPr>
          <w:instrText>PAGE   \* MERGEFORMAT</w:instrText>
        </w:r>
        <w:r w:rsidRPr="00AE6B1A">
          <w:rPr>
            <w:rFonts w:ascii="Bookman Old Style" w:hAnsi="Bookman Old Style"/>
            <w:sz w:val="16"/>
            <w:szCs w:val="16"/>
          </w:rPr>
          <w:fldChar w:fldCharType="separate"/>
        </w:r>
        <w:r>
          <w:rPr>
            <w:rFonts w:ascii="Bookman Old Style" w:hAnsi="Bookman Old Style"/>
            <w:sz w:val="16"/>
            <w:szCs w:val="16"/>
          </w:rPr>
          <w:t>1</w:t>
        </w:r>
        <w:r w:rsidRPr="00AE6B1A">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3A38" w14:textId="77777777" w:rsidR="00DF5F22" w:rsidRDefault="00DF5F22" w:rsidP="00DF5F22">
      <w:pPr>
        <w:spacing w:after="0" w:line="240" w:lineRule="auto"/>
      </w:pPr>
      <w:r>
        <w:separator/>
      </w:r>
    </w:p>
  </w:footnote>
  <w:footnote w:type="continuationSeparator" w:id="0">
    <w:p w14:paraId="55E93938" w14:textId="77777777" w:rsidR="00DF5F22" w:rsidRDefault="00DF5F22" w:rsidP="00DF5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999A" w14:textId="77777777" w:rsidR="00DF5F22" w:rsidRDefault="00DF5F22" w:rsidP="00DF5F22">
    <w:pPr>
      <w:pStyle w:val="Encabezado"/>
      <w:jc w:val="center"/>
    </w:pPr>
    <w:r>
      <w:rPr>
        <w:noProof/>
      </w:rPr>
      <w:drawing>
        <wp:inline distT="0" distB="0" distL="0" distR="0" wp14:anchorId="20596C59" wp14:editId="727B6067">
          <wp:extent cx="5974715" cy="581025"/>
          <wp:effectExtent l="0" t="0" r="698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581025"/>
                  </a:xfrm>
                  <a:prstGeom prst="rect">
                    <a:avLst/>
                  </a:prstGeom>
                  <a:noFill/>
                </pic:spPr>
              </pic:pic>
            </a:graphicData>
          </a:graphic>
        </wp:inline>
      </w:drawing>
    </w:r>
  </w:p>
  <w:p w14:paraId="38AA9E6F" w14:textId="77777777" w:rsidR="00DF5F22" w:rsidRDefault="00DF5F22" w:rsidP="00DF5F22">
    <w:pPr>
      <w:tabs>
        <w:tab w:val="center" w:pos="4419"/>
        <w:tab w:val="right" w:pos="8838"/>
      </w:tabs>
      <w:spacing w:after="0" w:line="240" w:lineRule="auto"/>
      <w:jc w:val="right"/>
      <w:rPr>
        <w:rFonts w:ascii="Bookman Old Style" w:eastAsia="Calibri" w:hAnsi="Bookman Old Style" w:cs="Times New Roman"/>
        <w:sz w:val="16"/>
        <w:szCs w:val="16"/>
      </w:rPr>
    </w:pPr>
  </w:p>
  <w:p w14:paraId="048CDAF9" w14:textId="16123491" w:rsidR="00DF5F22" w:rsidRPr="00344E37" w:rsidRDefault="00DF5F22" w:rsidP="00DF5F22">
    <w:pPr>
      <w:tabs>
        <w:tab w:val="center" w:pos="4419"/>
        <w:tab w:val="right" w:pos="8838"/>
      </w:tabs>
      <w:spacing w:after="0" w:line="240" w:lineRule="auto"/>
      <w:jc w:val="right"/>
      <w:rPr>
        <w:rFonts w:ascii="Bookman Old Style" w:eastAsia="Calibri" w:hAnsi="Bookman Old Style" w:cs="Times New Roman"/>
        <w:sz w:val="16"/>
        <w:szCs w:val="16"/>
      </w:rPr>
    </w:pPr>
    <w:r w:rsidRPr="00344E37">
      <w:rPr>
        <w:rFonts w:ascii="Bookman Old Style" w:eastAsia="Calibri" w:hAnsi="Bookman Old Style" w:cs="Times New Roman"/>
        <w:sz w:val="16"/>
        <w:szCs w:val="16"/>
      </w:rPr>
      <w:t xml:space="preserve">Publicado en el Periódico Oficial “Gaceta del Gobierno” el </w:t>
    </w:r>
    <w:r>
      <w:rPr>
        <w:rFonts w:ascii="Bookman Old Style" w:eastAsia="Calibri" w:hAnsi="Bookman Old Style" w:cs="Times New Roman"/>
        <w:sz w:val="16"/>
        <w:szCs w:val="16"/>
      </w:rPr>
      <w:t>2</w:t>
    </w:r>
    <w:r w:rsidRPr="00344E37">
      <w:rPr>
        <w:rFonts w:ascii="Bookman Old Style" w:eastAsia="Calibri" w:hAnsi="Bookman Old Style" w:cs="Times New Roman"/>
        <w:sz w:val="16"/>
        <w:szCs w:val="16"/>
      </w:rPr>
      <w:t xml:space="preserve"> de </w:t>
    </w:r>
    <w:r>
      <w:rPr>
        <w:rFonts w:ascii="Bookman Old Style" w:eastAsia="Calibri" w:hAnsi="Bookman Old Style" w:cs="Times New Roman"/>
        <w:sz w:val="16"/>
        <w:szCs w:val="16"/>
      </w:rPr>
      <w:t xml:space="preserve">febrero </w:t>
    </w:r>
    <w:r w:rsidRPr="00344E37">
      <w:rPr>
        <w:rFonts w:ascii="Bookman Old Style" w:eastAsia="Calibri" w:hAnsi="Bookman Old Style" w:cs="Times New Roman"/>
        <w:sz w:val="16"/>
        <w:szCs w:val="16"/>
      </w:rPr>
      <w:t>de 202</w:t>
    </w:r>
    <w:r>
      <w:rPr>
        <w:rFonts w:ascii="Bookman Old Style" w:eastAsia="Calibri" w:hAnsi="Bookman Old Style" w:cs="Times New Roman"/>
        <w:sz w:val="16"/>
        <w:szCs w:val="16"/>
      </w:rPr>
      <w:t>3</w:t>
    </w:r>
    <w:r w:rsidRPr="00344E37">
      <w:rPr>
        <w:rFonts w:ascii="Bookman Old Style" w:eastAsia="Calibri" w:hAnsi="Bookman Old Style" w:cs="Times New Roman"/>
        <w:sz w:val="16"/>
        <w:szCs w:val="16"/>
      </w:rPr>
      <w:t xml:space="preserve">. </w:t>
    </w:r>
  </w:p>
  <w:p w14:paraId="1B9F6E7A" w14:textId="5C68D83B" w:rsidR="00DF5F22" w:rsidRDefault="00DF5F22" w:rsidP="00DF5F22">
    <w:pPr>
      <w:pStyle w:val="Encabezado"/>
      <w:jc w:val="right"/>
      <w:rPr>
        <w:rFonts w:ascii="Bookman Old Style" w:eastAsia="Calibri" w:hAnsi="Bookman Old Style" w:cs="Times New Roman"/>
        <w:i/>
        <w:iCs/>
        <w:color w:val="4472C4"/>
        <w:sz w:val="16"/>
        <w:szCs w:val="16"/>
      </w:rPr>
    </w:pPr>
    <w:r w:rsidRPr="00344E37">
      <w:rPr>
        <w:rFonts w:ascii="Bookman Old Style" w:eastAsia="Calibri" w:hAnsi="Bookman Old Style" w:cs="Times New Roman"/>
        <w:i/>
        <w:iCs/>
        <w:color w:val="4472C4"/>
        <w:sz w:val="16"/>
        <w:szCs w:val="16"/>
      </w:rPr>
      <w:t>Sin reformas</w:t>
    </w:r>
    <w:r>
      <w:rPr>
        <w:rFonts w:ascii="Bookman Old Style" w:eastAsia="Calibri" w:hAnsi="Bookman Old Style" w:cs="Times New Roman"/>
        <w:i/>
        <w:iCs/>
        <w:color w:val="4472C4"/>
        <w:sz w:val="16"/>
        <w:szCs w:val="16"/>
      </w:rPr>
      <w:t>.</w:t>
    </w:r>
  </w:p>
  <w:p w14:paraId="3D3C443F" w14:textId="77777777" w:rsidR="00DF5F22" w:rsidRPr="00DF5F22" w:rsidRDefault="00DF5F22" w:rsidP="00DF5F22">
    <w:pPr>
      <w:pStyle w:val="Encabezado"/>
      <w:jc w:val="right"/>
      <w:rPr>
        <w:rFonts w:ascii="Bookman Old Style" w:eastAsia="Calibri" w:hAnsi="Bookman Old Style" w:cs="Times New Roman"/>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86"/>
    <w:rsid w:val="002F0B59"/>
    <w:rsid w:val="004452FA"/>
    <w:rsid w:val="009615CA"/>
    <w:rsid w:val="00995F86"/>
    <w:rsid w:val="00A820FC"/>
    <w:rsid w:val="00DF5F22"/>
    <w:rsid w:val="00E86ABA"/>
    <w:rsid w:val="00EE0C53"/>
    <w:rsid w:val="00EE3B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15CF57"/>
  <w15:chartTrackingRefBased/>
  <w15:docId w15:val="{1850D407-D273-4871-8580-3B1C19A8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F0B59"/>
    <w:pPr>
      <w:widowControl w:val="0"/>
      <w:autoSpaceDE w:val="0"/>
      <w:autoSpaceDN w:val="0"/>
      <w:spacing w:after="0" w:line="240" w:lineRule="auto"/>
      <w:ind w:left="152" w:right="133"/>
      <w:jc w:val="center"/>
      <w:outlineLvl w:val="0"/>
    </w:pPr>
    <w:rPr>
      <w:rFonts w:ascii="Arial" w:eastAsia="Arial" w:hAnsi="Arial" w:cs="Arial"/>
      <w:b/>
      <w:bCs/>
      <w:sz w:val="19"/>
      <w:szCs w:val="19"/>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5F86"/>
    <w:pPr>
      <w:ind w:left="720"/>
      <w:contextualSpacing/>
    </w:pPr>
  </w:style>
  <w:style w:type="paragraph" w:styleId="Encabezado">
    <w:name w:val="header"/>
    <w:basedOn w:val="Normal"/>
    <w:link w:val="EncabezadoCar"/>
    <w:uiPriority w:val="99"/>
    <w:unhideWhenUsed/>
    <w:rsid w:val="00DF5F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5F22"/>
  </w:style>
  <w:style w:type="paragraph" w:styleId="Piedepgina">
    <w:name w:val="footer"/>
    <w:basedOn w:val="Normal"/>
    <w:link w:val="PiedepginaCar"/>
    <w:uiPriority w:val="99"/>
    <w:unhideWhenUsed/>
    <w:rsid w:val="00DF5F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5F22"/>
  </w:style>
  <w:style w:type="character" w:customStyle="1" w:styleId="Ttulo1Car">
    <w:name w:val="Título 1 Car"/>
    <w:basedOn w:val="Fuentedeprrafopredeter"/>
    <w:link w:val="Ttulo1"/>
    <w:uiPriority w:val="9"/>
    <w:rsid w:val="002F0B59"/>
    <w:rPr>
      <w:rFonts w:ascii="Arial" w:eastAsia="Arial" w:hAnsi="Arial" w:cs="Arial"/>
      <w:b/>
      <w:bCs/>
      <w:sz w:val="19"/>
      <w:szCs w:val="19"/>
      <w:lang w:val="es-ES"/>
    </w:rPr>
  </w:style>
  <w:style w:type="character" w:styleId="Hipervnculo">
    <w:name w:val="Hyperlink"/>
    <w:aliases w:val="Hipervínculo1,Hipervínculo11,Hipervínculo12,Hipervínculo13,Hipervínculo14,Hipervínculo15,Hyperlink"/>
    <w:uiPriority w:val="99"/>
    <w:unhideWhenUsed/>
    <w:rsid w:val="002F0B59"/>
    <w:rPr>
      <w:color w:val="0000FF"/>
      <w:u w:val="single"/>
    </w:rPr>
  </w:style>
  <w:style w:type="paragraph" w:styleId="Textosinformato">
    <w:name w:val="Plain Text"/>
    <w:basedOn w:val="Normal"/>
    <w:link w:val="TextosinformatoCar"/>
    <w:unhideWhenUsed/>
    <w:qFormat/>
    <w:rsid w:val="002F0B59"/>
    <w:pPr>
      <w:widowControl w:val="0"/>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qFormat/>
    <w:rsid w:val="002F0B59"/>
    <w:rPr>
      <w:rFonts w:ascii="Courier New" w:eastAsia="Times New Roman" w:hAnsi="Courier New" w:cs="Times New Roman"/>
      <w:sz w:val="20"/>
      <w:szCs w:val="20"/>
      <w:lang w:val="es-ES" w:eastAsia="es-ES"/>
    </w:rPr>
  </w:style>
  <w:style w:type="table" w:styleId="Tablaconcuadrcula">
    <w:name w:val="Table Grid"/>
    <w:basedOn w:val="Tablanormal"/>
    <w:uiPriority w:val="39"/>
    <w:qFormat/>
    <w:rsid w:val="002F0B59"/>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7A4C4-23D0-4666-BA48-E2B3C07E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6182</Words>
  <Characters>34002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3</cp:revision>
  <dcterms:created xsi:type="dcterms:W3CDTF">2023-02-02T19:53:00Z</dcterms:created>
  <dcterms:modified xsi:type="dcterms:W3CDTF">2023-02-02T21:40:00Z</dcterms:modified>
</cp:coreProperties>
</file>