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A2E6" w14:textId="77777777" w:rsidR="00271CBC" w:rsidRPr="00271CBC" w:rsidRDefault="00271CBC" w:rsidP="00DB78D9">
      <w:pPr>
        <w:jc w:val="both"/>
        <w:rPr>
          <w:rFonts w:ascii="Bookman Old Style" w:hAnsi="Bookman Old Style" w:cs="Arial"/>
          <w:b/>
          <w:sz w:val="20"/>
          <w:szCs w:val="20"/>
          <w:lang w:val="es-MX"/>
        </w:rPr>
      </w:pPr>
      <w:r w:rsidRPr="00271CBC">
        <w:rPr>
          <w:rFonts w:ascii="Bookman Old Style" w:hAnsi="Bookman Old Style" w:cs="Arial"/>
          <w:b/>
          <w:sz w:val="20"/>
          <w:szCs w:val="20"/>
          <w:lang w:val="es-MX"/>
        </w:rPr>
        <w:t xml:space="preserve">LA JUNTA DIRECTIVA DEL CENTRO REGIONAL DE FORMACIÓN DOCENTE E INVESTIGACIÓN EDUCATIVA EN EJERCICIO DE LA ATRIBUCIÓN QUE LE CONFIERE EL ARTÍCULO 14 FRACCIÓN II, DEL DECRETO DEL EJECUTIVO DEL ESTADO NÚMERO 80, DE FECHA 24 DE OCTUBRE DE 2012, POR EL QUE CREA EL ORGANISMO PÚBLICO DESCENTRALIZADO DE CARÁCTER ESTATAL DENOMINADO CENTRO REGIONAL DE FORMACIÓN DOCENTE E INVESTIGACIÓN EDUCATIVA. </w:t>
      </w:r>
    </w:p>
    <w:p w14:paraId="6EE53056" w14:textId="77777777" w:rsidR="00271CBC" w:rsidRPr="00271CBC" w:rsidRDefault="00271CBC" w:rsidP="00DB78D9">
      <w:pPr>
        <w:jc w:val="both"/>
        <w:rPr>
          <w:rFonts w:ascii="Bookman Old Style" w:hAnsi="Bookman Old Style" w:cs="Arial"/>
          <w:b/>
          <w:sz w:val="20"/>
          <w:szCs w:val="20"/>
          <w:lang w:val="es-MX"/>
        </w:rPr>
      </w:pPr>
    </w:p>
    <w:p w14:paraId="697C4AD3" w14:textId="77777777" w:rsidR="00271CBC" w:rsidRPr="00271CBC" w:rsidRDefault="00271CBC" w:rsidP="00271CBC">
      <w:pPr>
        <w:jc w:val="center"/>
        <w:rPr>
          <w:rFonts w:ascii="Bookman Old Style" w:hAnsi="Bookman Old Style" w:cs="Arial"/>
          <w:b/>
          <w:sz w:val="20"/>
          <w:szCs w:val="20"/>
          <w:lang w:val="es-MX"/>
        </w:rPr>
      </w:pPr>
      <w:r>
        <w:rPr>
          <w:rFonts w:ascii="Bookman Old Style" w:hAnsi="Bookman Old Style" w:cs="Arial"/>
          <w:b/>
          <w:sz w:val="20"/>
          <w:szCs w:val="20"/>
          <w:lang w:val="es-MX"/>
        </w:rPr>
        <w:t>CONSIDERANDO</w:t>
      </w:r>
    </w:p>
    <w:p w14:paraId="604F7CF5" w14:textId="77777777" w:rsidR="00271CBC" w:rsidRPr="00271CBC" w:rsidRDefault="00271CBC" w:rsidP="00DB78D9">
      <w:pPr>
        <w:jc w:val="both"/>
        <w:rPr>
          <w:rFonts w:ascii="Bookman Old Style" w:hAnsi="Bookman Old Style" w:cs="Arial"/>
          <w:sz w:val="20"/>
          <w:szCs w:val="20"/>
          <w:lang w:val="es-MX"/>
        </w:rPr>
      </w:pPr>
    </w:p>
    <w:p w14:paraId="6479A9F4"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Que derivado de las reformas implementadas en el Título Séptimo de la Constitución Política del Estado Libre y Soberano de México, así como la expedición de la Ley de Responsabilidades Administrativas del Estado de México y Municipios y de la Ley del Sistema Anticorrupción del Estado de México y Municipios, publicadas en el Periódico Oficial “Gaceta del Gobierno”, el 30 de mayo de 2017, los entes públicos están obligados a crear y mantener condiciones estructurales y normativas que permitan el adecuado funcionamiento del Estado en su conjunto y la actuación ética y responsable de cada servidor. </w:t>
      </w:r>
    </w:p>
    <w:p w14:paraId="2A79E583" w14:textId="77777777" w:rsidR="00271CBC" w:rsidRDefault="00271CBC" w:rsidP="00DB78D9">
      <w:pPr>
        <w:jc w:val="both"/>
        <w:rPr>
          <w:rFonts w:ascii="Bookman Old Style" w:hAnsi="Bookman Old Style" w:cs="Arial"/>
          <w:sz w:val="20"/>
          <w:szCs w:val="20"/>
          <w:lang w:val="es-MX"/>
        </w:rPr>
      </w:pPr>
    </w:p>
    <w:p w14:paraId="21668D56"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Que el Decreto que crea al Centro Regional en su Artículo 20, establece que se deberá expedir el Reglamento Interno del Consejo Académico, a efecto de normar su organización y funcionamiento. </w:t>
      </w:r>
    </w:p>
    <w:p w14:paraId="7648DF4D" w14:textId="77777777" w:rsidR="00271CBC" w:rsidRDefault="00271CBC" w:rsidP="00DB78D9">
      <w:pPr>
        <w:jc w:val="both"/>
        <w:rPr>
          <w:rFonts w:ascii="Bookman Old Style" w:hAnsi="Bookman Old Style" w:cs="Arial"/>
          <w:sz w:val="20"/>
          <w:szCs w:val="20"/>
          <w:lang w:val="es-MX"/>
        </w:rPr>
      </w:pPr>
    </w:p>
    <w:p w14:paraId="64AB7C9D"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Por lo anterior, se expide el siguiente: </w:t>
      </w:r>
    </w:p>
    <w:p w14:paraId="21D885C1" w14:textId="77777777" w:rsidR="00271CBC" w:rsidRDefault="00271CBC" w:rsidP="00DB78D9">
      <w:pPr>
        <w:jc w:val="both"/>
        <w:rPr>
          <w:rFonts w:ascii="Bookman Old Style" w:hAnsi="Bookman Old Style" w:cs="Arial"/>
          <w:sz w:val="20"/>
          <w:szCs w:val="20"/>
          <w:lang w:val="es-MX"/>
        </w:rPr>
      </w:pPr>
    </w:p>
    <w:p w14:paraId="0A8FF41D" w14:textId="77777777" w:rsidR="00271CBC" w:rsidRP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REGLAMENTO INTERNO DEL CONSEJO ACADÉMICO DEL CENTRO REGIONAL DE FORMACIÓN DOCENTE E INVESTIGACIÓN EDUCATIVA.</w:t>
      </w:r>
    </w:p>
    <w:p w14:paraId="4F94BC73" w14:textId="77777777" w:rsidR="00271CBC" w:rsidRPr="00271CBC" w:rsidRDefault="00271CBC" w:rsidP="00271CBC">
      <w:pPr>
        <w:jc w:val="center"/>
        <w:rPr>
          <w:rFonts w:ascii="Bookman Old Style" w:hAnsi="Bookman Old Style" w:cs="Arial"/>
          <w:b/>
          <w:sz w:val="20"/>
          <w:szCs w:val="20"/>
          <w:lang w:val="es-MX"/>
        </w:rPr>
      </w:pPr>
    </w:p>
    <w:p w14:paraId="180E5F4C" w14:textId="77777777" w:rsidR="00271CBC" w:rsidRP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CAPITULO I</w:t>
      </w:r>
    </w:p>
    <w:p w14:paraId="7A6AA013" w14:textId="77777777" w:rsidR="00271CBC" w:rsidRP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DISPOSICIONES GENERALES</w:t>
      </w:r>
    </w:p>
    <w:p w14:paraId="678C0551" w14:textId="77777777" w:rsidR="00271CBC" w:rsidRPr="00271CBC" w:rsidRDefault="00271CBC" w:rsidP="00DB78D9">
      <w:pPr>
        <w:jc w:val="both"/>
        <w:rPr>
          <w:rFonts w:ascii="Bookman Old Style" w:hAnsi="Bookman Old Style" w:cs="Arial"/>
          <w:b/>
          <w:sz w:val="20"/>
          <w:szCs w:val="20"/>
          <w:lang w:val="es-MX"/>
        </w:rPr>
      </w:pPr>
    </w:p>
    <w:p w14:paraId="01B4DD8E"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1.-</w:t>
      </w:r>
      <w:r w:rsidRPr="00271CBC">
        <w:rPr>
          <w:rFonts w:ascii="Bookman Old Style" w:hAnsi="Bookman Old Style" w:cs="Arial"/>
          <w:sz w:val="20"/>
          <w:szCs w:val="20"/>
          <w:lang w:val="es-MX"/>
        </w:rPr>
        <w:t xml:space="preserve"> EL Consejo Académico, será el órgano consultivo del Centro Regional, cuyo objeto es coadyuvar a la toma de decisiones para el cumplimiento de objetivos institucionales y en la evaluación de planes y programas de los niveles de licenciatura, maestría y doctorado que imparta el Centro Regional. </w:t>
      </w:r>
    </w:p>
    <w:p w14:paraId="12A43DFF" w14:textId="77777777" w:rsidR="00271CBC" w:rsidRDefault="00271CBC" w:rsidP="00DB78D9">
      <w:pPr>
        <w:jc w:val="both"/>
        <w:rPr>
          <w:rFonts w:ascii="Bookman Old Style" w:hAnsi="Bookman Old Style" w:cs="Arial"/>
          <w:sz w:val="20"/>
          <w:szCs w:val="20"/>
          <w:lang w:val="es-MX"/>
        </w:rPr>
      </w:pPr>
    </w:p>
    <w:p w14:paraId="41EB15F6"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2.-</w:t>
      </w:r>
      <w:r w:rsidRPr="00271CBC">
        <w:rPr>
          <w:rFonts w:ascii="Bookman Old Style" w:hAnsi="Bookman Old Style" w:cs="Arial"/>
          <w:sz w:val="20"/>
          <w:szCs w:val="20"/>
          <w:lang w:val="es-MX"/>
        </w:rPr>
        <w:t xml:space="preserve"> El Consejo Académico estará integrado por: </w:t>
      </w:r>
    </w:p>
    <w:p w14:paraId="72B6634B" w14:textId="77777777" w:rsidR="00271CBC" w:rsidRDefault="00271CBC" w:rsidP="00DB78D9">
      <w:pPr>
        <w:jc w:val="both"/>
        <w:rPr>
          <w:rFonts w:ascii="Bookman Old Style" w:hAnsi="Bookman Old Style" w:cs="Arial"/>
          <w:sz w:val="20"/>
          <w:szCs w:val="20"/>
          <w:lang w:val="es-MX"/>
        </w:rPr>
      </w:pPr>
    </w:p>
    <w:p w14:paraId="5A0C27C9"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 El Rector, quien lo presidirá; </w:t>
      </w:r>
    </w:p>
    <w:p w14:paraId="1F5F2775"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 El Secretario Académico, quien fungirá como Secretario del Consejo; </w:t>
      </w:r>
    </w:p>
    <w:p w14:paraId="20797A63"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III. El Secretario Administrativo; </w:t>
      </w:r>
    </w:p>
    <w:p w14:paraId="6F58FB5C"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IV. Los Jefes de las divisiones del Centro Regional; y </w:t>
      </w:r>
    </w:p>
    <w:p w14:paraId="43AFD8A1"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 Un representante de los trabajadores académicos, en los términos que defina la Junta Directiva. </w:t>
      </w:r>
    </w:p>
    <w:p w14:paraId="4C167B05" w14:textId="77777777" w:rsidR="00271CBC" w:rsidRPr="00271CBC" w:rsidRDefault="00271CBC" w:rsidP="00DB78D9">
      <w:pPr>
        <w:jc w:val="both"/>
        <w:rPr>
          <w:rFonts w:ascii="Bookman Old Style" w:hAnsi="Bookman Old Style" w:cs="Arial"/>
          <w:b/>
          <w:sz w:val="20"/>
          <w:szCs w:val="20"/>
          <w:lang w:val="es-MX"/>
        </w:rPr>
      </w:pPr>
    </w:p>
    <w:p w14:paraId="157A4330"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CAPITULO II</w:t>
      </w:r>
    </w:p>
    <w:p w14:paraId="0E705026" w14:textId="77777777" w:rsidR="00271CBC" w:rsidRP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DE LAS ATRIBUCIONES GENÉRICAS</w:t>
      </w:r>
    </w:p>
    <w:p w14:paraId="05BF6EC4" w14:textId="77777777" w:rsidR="00271CBC" w:rsidRPr="00271CBC" w:rsidRDefault="00271CBC" w:rsidP="00DB78D9">
      <w:pPr>
        <w:jc w:val="both"/>
        <w:rPr>
          <w:rFonts w:ascii="Bookman Old Style" w:hAnsi="Bookman Old Style" w:cs="Arial"/>
          <w:b/>
          <w:sz w:val="20"/>
          <w:szCs w:val="20"/>
          <w:lang w:val="es-MX"/>
        </w:rPr>
      </w:pPr>
    </w:p>
    <w:p w14:paraId="1C090815"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3.</w:t>
      </w:r>
      <w:r w:rsidRPr="00271CBC">
        <w:rPr>
          <w:rFonts w:ascii="Bookman Old Style" w:hAnsi="Bookman Old Style" w:cs="Arial"/>
          <w:sz w:val="20"/>
          <w:szCs w:val="20"/>
          <w:lang w:val="es-MX"/>
        </w:rPr>
        <w:t xml:space="preserve"> El Consejo Académico tiene las siguientes atribuciones: </w:t>
      </w:r>
    </w:p>
    <w:p w14:paraId="2187CDEB" w14:textId="77777777" w:rsidR="00271CBC" w:rsidRDefault="00271CBC" w:rsidP="00DB78D9">
      <w:pPr>
        <w:jc w:val="both"/>
        <w:rPr>
          <w:rFonts w:ascii="Bookman Old Style" w:hAnsi="Bookman Old Style" w:cs="Arial"/>
          <w:sz w:val="20"/>
          <w:szCs w:val="20"/>
          <w:lang w:val="es-MX"/>
        </w:rPr>
      </w:pPr>
    </w:p>
    <w:p w14:paraId="71F3845D" w14:textId="77777777" w:rsidR="00271CBC" w:rsidRP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I. Proponer a la Junta Directiva, criterios para el desarrollo y evaluación de planes y programas de estudio de formación continua y de los niveles de licenciatura, maestría y doctorado, conforme las necesidades del Estado de México y entidades federativas que integran la Región;</w:t>
      </w:r>
    </w:p>
    <w:p w14:paraId="2629D561" w14:textId="77777777" w:rsidR="00271CBC" w:rsidRDefault="00271CBC" w:rsidP="00DB78D9">
      <w:pPr>
        <w:jc w:val="both"/>
        <w:rPr>
          <w:rFonts w:ascii="Bookman Old Style" w:hAnsi="Bookman Old Style" w:cs="Arial"/>
          <w:sz w:val="20"/>
          <w:szCs w:val="20"/>
          <w:lang w:val="es-MX"/>
        </w:rPr>
      </w:pPr>
    </w:p>
    <w:p w14:paraId="2DEBABCD"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 Proponer a la Junta Directiva, la creación, confirmación, modificación o revocación de planes y programas de estudio de formación continua y de los niveles de licenciatura, maestría y doctorado, conforme las necesidades del Estado de México y entidades federativas que integran la Región; </w:t>
      </w:r>
    </w:p>
    <w:p w14:paraId="452AAED7" w14:textId="77777777" w:rsidR="00271CBC" w:rsidRDefault="00271CBC" w:rsidP="00DB78D9">
      <w:pPr>
        <w:jc w:val="both"/>
        <w:rPr>
          <w:rFonts w:ascii="Bookman Old Style" w:hAnsi="Bookman Old Style" w:cs="Arial"/>
          <w:sz w:val="20"/>
          <w:szCs w:val="20"/>
          <w:lang w:val="es-MX"/>
        </w:rPr>
      </w:pPr>
    </w:p>
    <w:p w14:paraId="11824001"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III. Evaluar la contratación de servicios profesionales de personas que colaboren en actividades de apoyo al objeto del Centro Regional, cuando las necesidades funcionales así lo exijan; </w:t>
      </w:r>
    </w:p>
    <w:p w14:paraId="4CDE2E4B" w14:textId="77777777" w:rsidR="00271CBC" w:rsidRDefault="00271CBC" w:rsidP="00DB78D9">
      <w:pPr>
        <w:jc w:val="both"/>
        <w:rPr>
          <w:rFonts w:ascii="Bookman Old Style" w:hAnsi="Bookman Old Style" w:cs="Arial"/>
          <w:sz w:val="20"/>
          <w:szCs w:val="20"/>
          <w:lang w:val="es-MX"/>
        </w:rPr>
      </w:pPr>
    </w:p>
    <w:p w14:paraId="02A2DB7A"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IV. Evaluar, dictaminar y resolver sobre el ingreso, promoción y permanencia del personal académico; </w:t>
      </w:r>
    </w:p>
    <w:p w14:paraId="3CCA7DD5" w14:textId="77777777" w:rsidR="00271CBC" w:rsidRDefault="00271CBC" w:rsidP="00DB78D9">
      <w:pPr>
        <w:jc w:val="both"/>
        <w:rPr>
          <w:rFonts w:ascii="Bookman Old Style" w:hAnsi="Bookman Old Style" w:cs="Arial"/>
          <w:sz w:val="20"/>
          <w:szCs w:val="20"/>
          <w:lang w:val="es-MX"/>
        </w:rPr>
      </w:pPr>
    </w:p>
    <w:p w14:paraId="3F4A3C28"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 Evaluar y opinar sobre el estado académico del Centro Regional; </w:t>
      </w:r>
    </w:p>
    <w:p w14:paraId="1DF2AAF7" w14:textId="77777777" w:rsidR="00271CBC" w:rsidRDefault="00271CBC" w:rsidP="00DB78D9">
      <w:pPr>
        <w:jc w:val="both"/>
        <w:rPr>
          <w:rFonts w:ascii="Bookman Old Style" w:hAnsi="Bookman Old Style" w:cs="Arial"/>
          <w:sz w:val="20"/>
          <w:szCs w:val="20"/>
          <w:lang w:val="es-MX"/>
        </w:rPr>
      </w:pPr>
    </w:p>
    <w:p w14:paraId="019596C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VI. Evaluar los procesos de ingreso, permanencia, promoción y egreso de los alumnos; </w:t>
      </w:r>
    </w:p>
    <w:p w14:paraId="62C724D7" w14:textId="77777777" w:rsidR="00271CBC" w:rsidRDefault="00271CBC" w:rsidP="00DB78D9">
      <w:pPr>
        <w:jc w:val="both"/>
        <w:rPr>
          <w:rFonts w:ascii="Bookman Old Style" w:hAnsi="Bookman Old Style" w:cs="Arial"/>
          <w:sz w:val="20"/>
          <w:szCs w:val="20"/>
          <w:lang w:val="es-MX"/>
        </w:rPr>
      </w:pPr>
    </w:p>
    <w:p w14:paraId="0CDD3B4E"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VII. Evaluar los temas de ingreso, equivalencias de estudio, obtención de créditos en el tránsito de los estudiantes o continuación de estudios de los egresados; </w:t>
      </w:r>
    </w:p>
    <w:p w14:paraId="1E38CD32" w14:textId="77777777" w:rsidR="00271CBC" w:rsidRDefault="00271CBC" w:rsidP="00DB78D9">
      <w:pPr>
        <w:jc w:val="both"/>
        <w:rPr>
          <w:rFonts w:ascii="Bookman Old Style" w:hAnsi="Bookman Old Style" w:cs="Arial"/>
          <w:sz w:val="20"/>
          <w:szCs w:val="20"/>
          <w:lang w:val="es-MX"/>
        </w:rPr>
      </w:pPr>
    </w:p>
    <w:p w14:paraId="0424B0F0"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VIII. Revisar evaluaciones y recomendar procesos para el seguimiento de los egresados; </w:t>
      </w:r>
    </w:p>
    <w:p w14:paraId="0EA49C64" w14:textId="77777777" w:rsidR="00271CBC" w:rsidRDefault="00271CBC" w:rsidP="00DB78D9">
      <w:pPr>
        <w:jc w:val="both"/>
        <w:rPr>
          <w:rFonts w:ascii="Bookman Old Style" w:hAnsi="Bookman Old Style" w:cs="Arial"/>
          <w:sz w:val="20"/>
          <w:szCs w:val="20"/>
          <w:lang w:val="es-MX"/>
        </w:rPr>
      </w:pPr>
    </w:p>
    <w:p w14:paraId="5C105A74"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IX. Evaluar proyectos de asignación de fondos para la realización de estudios, investigaciones, otorgamiento de becas o cualquier otro propósito académico; </w:t>
      </w:r>
    </w:p>
    <w:p w14:paraId="7A6B01D5" w14:textId="77777777" w:rsidR="00271CBC" w:rsidRDefault="00271CBC" w:rsidP="00DB78D9">
      <w:pPr>
        <w:jc w:val="both"/>
        <w:rPr>
          <w:rFonts w:ascii="Bookman Old Style" w:hAnsi="Bookman Old Style" w:cs="Arial"/>
          <w:sz w:val="20"/>
          <w:szCs w:val="20"/>
          <w:lang w:val="es-MX"/>
        </w:rPr>
      </w:pPr>
    </w:p>
    <w:p w14:paraId="76324595"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X. Evaluar y recomendar procesos de difusión y divulgación del conocimiento y la cultura; </w:t>
      </w:r>
    </w:p>
    <w:p w14:paraId="01A4530E" w14:textId="77777777" w:rsidR="00271CBC" w:rsidRDefault="00271CBC" w:rsidP="00DB78D9">
      <w:pPr>
        <w:jc w:val="both"/>
        <w:rPr>
          <w:rFonts w:ascii="Bookman Old Style" w:hAnsi="Bookman Old Style" w:cs="Arial"/>
          <w:sz w:val="20"/>
          <w:szCs w:val="20"/>
          <w:lang w:val="es-MX"/>
        </w:rPr>
      </w:pPr>
    </w:p>
    <w:p w14:paraId="1812DF2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XI. Opinar sobre las decisiones y acuerdos aprobados por la Junta Directiva; </w:t>
      </w:r>
    </w:p>
    <w:p w14:paraId="2708D02A" w14:textId="77777777" w:rsidR="00271CBC" w:rsidRDefault="00271CBC" w:rsidP="00DB78D9">
      <w:pPr>
        <w:jc w:val="both"/>
        <w:rPr>
          <w:rFonts w:ascii="Bookman Old Style" w:hAnsi="Bookman Old Style" w:cs="Arial"/>
          <w:sz w:val="20"/>
          <w:szCs w:val="20"/>
          <w:lang w:val="es-MX"/>
        </w:rPr>
      </w:pPr>
    </w:p>
    <w:p w14:paraId="1826A22E"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XII. Servir como órgano de consulta de la Junta Directiva para la integración de propuestas de carácter académico en cualquier de las funciones sustantivas del Centro Regional; </w:t>
      </w:r>
    </w:p>
    <w:p w14:paraId="1D288269" w14:textId="77777777" w:rsidR="00271CBC" w:rsidRDefault="00271CBC" w:rsidP="00DB78D9">
      <w:pPr>
        <w:jc w:val="both"/>
        <w:rPr>
          <w:rFonts w:ascii="Bookman Old Style" w:hAnsi="Bookman Old Style" w:cs="Arial"/>
          <w:sz w:val="20"/>
          <w:szCs w:val="20"/>
          <w:lang w:val="es-MX"/>
        </w:rPr>
      </w:pPr>
    </w:p>
    <w:p w14:paraId="361FC11C"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XIII. Las demás necesarias para el cumplimiento del objeto del Centro Regional. </w:t>
      </w:r>
    </w:p>
    <w:p w14:paraId="7B4031E3" w14:textId="77777777" w:rsidR="00271CBC" w:rsidRDefault="00271CBC" w:rsidP="00DB78D9">
      <w:pPr>
        <w:jc w:val="both"/>
        <w:rPr>
          <w:rFonts w:ascii="Bookman Old Style" w:hAnsi="Bookman Old Style" w:cs="Arial"/>
          <w:sz w:val="20"/>
          <w:szCs w:val="20"/>
          <w:lang w:val="es-MX"/>
        </w:rPr>
      </w:pPr>
    </w:p>
    <w:p w14:paraId="68C6CA66"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 xml:space="preserve">CAPITULO III </w:t>
      </w:r>
    </w:p>
    <w:p w14:paraId="2D4F8B7D" w14:textId="77777777" w:rsidR="00271CBC" w:rsidRP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DE LAS SESIONES</w:t>
      </w:r>
    </w:p>
    <w:p w14:paraId="5FA70B7B" w14:textId="77777777" w:rsidR="00271CBC" w:rsidRDefault="00271CBC" w:rsidP="00DB78D9">
      <w:pPr>
        <w:jc w:val="both"/>
        <w:rPr>
          <w:rFonts w:ascii="Bookman Old Style" w:hAnsi="Bookman Old Style" w:cs="Arial"/>
          <w:sz w:val="20"/>
          <w:szCs w:val="20"/>
          <w:lang w:val="es-MX"/>
        </w:rPr>
      </w:pPr>
    </w:p>
    <w:p w14:paraId="26705C0E"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4.</w:t>
      </w:r>
      <w:r w:rsidRPr="00271CBC">
        <w:rPr>
          <w:rFonts w:ascii="Bookman Old Style" w:hAnsi="Bookman Old Style" w:cs="Arial"/>
          <w:sz w:val="20"/>
          <w:szCs w:val="20"/>
          <w:lang w:val="es-MX"/>
        </w:rPr>
        <w:t xml:space="preserve"> El Consejo Académico deberá sesionar cuando menos una vez por semestre, pudiendo celebrar sesiones extraordinarias cuando el Rector lo estime conveniente. </w:t>
      </w:r>
    </w:p>
    <w:p w14:paraId="3F884DEB" w14:textId="77777777" w:rsidR="00271CBC" w:rsidRDefault="00271CBC" w:rsidP="00DB78D9">
      <w:pPr>
        <w:jc w:val="both"/>
        <w:rPr>
          <w:rFonts w:ascii="Bookman Old Style" w:hAnsi="Bookman Old Style" w:cs="Arial"/>
          <w:sz w:val="20"/>
          <w:szCs w:val="20"/>
          <w:lang w:val="es-MX"/>
        </w:rPr>
      </w:pPr>
    </w:p>
    <w:p w14:paraId="6B21F920"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5.</w:t>
      </w:r>
      <w:r w:rsidRPr="00271CBC">
        <w:rPr>
          <w:rFonts w:ascii="Bookman Old Style" w:hAnsi="Bookman Old Style" w:cs="Arial"/>
          <w:sz w:val="20"/>
          <w:szCs w:val="20"/>
          <w:lang w:val="es-MX"/>
        </w:rPr>
        <w:t xml:space="preserve"> Para sesionar, se requerirá la presencia de la mitad más uno del total de los integrantes del Consejo Académico y las resoluciones se tomarán por mayoría de votos de los miembros presentes. En caso de empate el Rector tendrá voto de calidad. </w:t>
      </w:r>
    </w:p>
    <w:p w14:paraId="115F28C7" w14:textId="77777777" w:rsidR="00271CBC" w:rsidRDefault="00271CBC" w:rsidP="00DB78D9">
      <w:pPr>
        <w:jc w:val="both"/>
        <w:rPr>
          <w:rFonts w:ascii="Bookman Old Style" w:hAnsi="Bookman Old Style" w:cs="Arial"/>
          <w:sz w:val="20"/>
          <w:szCs w:val="20"/>
          <w:lang w:val="es-MX"/>
        </w:rPr>
      </w:pPr>
    </w:p>
    <w:p w14:paraId="0AAC205B"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6.</w:t>
      </w:r>
      <w:r w:rsidRPr="00271CBC">
        <w:rPr>
          <w:rFonts w:ascii="Bookman Old Style" w:hAnsi="Bookman Old Style" w:cs="Arial"/>
          <w:sz w:val="20"/>
          <w:szCs w:val="20"/>
          <w:lang w:val="es-MX"/>
        </w:rPr>
        <w:t xml:space="preserve"> Por cada miembro del Consejo se nombrará un suplente. Los integrantes del Consejo Académico tendrán derecho a voz y voto. </w:t>
      </w:r>
    </w:p>
    <w:p w14:paraId="0861F02B" w14:textId="77777777" w:rsidR="00271CBC" w:rsidRDefault="00271CBC" w:rsidP="00DB78D9">
      <w:pPr>
        <w:jc w:val="both"/>
        <w:rPr>
          <w:rFonts w:ascii="Bookman Old Style" w:hAnsi="Bookman Old Style" w:cs="Arial"/>
          <w:sz w:val="20"/>
          <w:szCs w:val="20"/>
          <w:lang w:val="es-MX"/>
        </w:rPr>
      </w:pPr>
    </w:p>
    <w:p w14:paraId="3047626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7.</w:t>
      </w:r>
      <w:r w:rsidRPr="00271CBC">
        <w:rPr>
          <w:rFonts w:ascii="Bookman Old Style" w:hAnsi="Bookman Old Style" w:cs="Arial"/>
          <w:sz w:val="20"/>
          <w:szCs w:val="20"/>
          <w:lang w:val="es-MX"/>
        </w:rPr>
        <w:t xml:space="preserve"> Las convocatorias a las sesiones ordinarias se harán por escrito y deberá emitirse por la Presidencia del Consejo, por lo menos con 5 días hábiles previos a la fecha de reunión, señalando lugar y hora, el orden del día, los acuerdos de la sesión anterior y documentos en cartera. </w:t>
      </w:r>
    </w:p>
    <w:p w14:paraId="3D981ABC" w14:textId="77777777" w:rsidR="00271CBC" w:rsidRDefault="00271CBC" w:rsidP="00DB78D9">
      <w:pPr>
        <w:jc w:val="both"/>
        <w:rPr>
          <w:rFonts w:ascii="Bookman Old Style" w:hAnsi="Bookman Old Style" w:cs="Arial"/>
          <w:sz w:val="20"/>
          <w:szCs w:val="20"/>
          <w:lang w:val="es-MX"/>
        </w:rPr>
      </w:pPr>
    </w:p>
    <w:p w14:paraId="0F46730B"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lastRenderedPageBreak/>
        <w:t>Artículo 8.</w:t>
      </w:r>
      <w:r w:rsidRPr="00271CBC">
        <w:rPr>
          <w:rFonts w:ascii="Bookman Old Style" w:hAnsi="Bookman Old Style" w:cs="Arial"/>
          <w:sz w:val="20"/>
          <w:szCs w:val="20"/>
          <w:lang w:val="es-MX"/>
        </w:rPr>
        <w:t xml:space="preserve"> La Presidencia del Consejo Académico podrá declarar la inexistencia del quórum, una vez transcurridos treinta minutos a partir de la hora convocada. </w:t>
      </w:r>
    </w:p>
    <w:p w14:paraId="1CB8312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9.</w:t>
      </w:r>
      <w:r w:rsidRPr="00271CBC">
        <w:rPr>
          <w:rFonts w:ascii="Bookman Old Style" w:hAnsi="Bookman Old Style" w:cs="Arial"/>
          <w:sz w:val="20"/>
          <w:szCs w:val="20"/>
          <w:lang w:val="es-MX"/>
        </w:rPr>
        <w:t xml:space="preserve"> La Sesiones del Consejo Académico se desarrollarán bajo el siguiente orden: </w:t>
      </w:r>
    </w:p>
    <w:p w14:paraId="614396CA" w14:textId="77777777" w:rsidR="00271CBC" w:rsidRDefault="00271CBC" w:rsidP="00DB78D9">
      <w:pPr>
        <w:jc w:val="both"/>
        <w:rPr>
          <w:rFonts w:ascii="Bookman Old Style" w:hAnsi="Bookman Old Style" w:cs="Arial"/>
          <w:sz w:val="20"/>
          <w:szCs w:val="20"/>
          <w:lang w:val="es-MX"/>
        </w:rPr>
      </w:pPr>
    </w:p>
    <w:p w14:paraId="78FC9E7E"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 Lista de Asistencia y declaratoria del quórum; </w:t>
      </w:r>
    </w:p>
    <w:p w14:paraId="0E59432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 Lectura y aprobación del Acta de la sesión anterior; </w:t>
      </w:r>
    </w:p>
    <w:p w14:paraId="11731BD9"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III. Lectura y aprobación de orden del día; </w:t>
      </w:r>
    </w:p>
    <w:p w14:paraId="08000909"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IV. Conocimiento, discusión y resolución de los puntos del orden del día; </w:t>
      </w:r>
    </w:p>
    <w:p w14:paraId="04675067"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 Asuntos Generales; </w:t>
      </w:r>
    </w:p>
    <w:p w14:paraId="0A842064"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VI. Lectura y aprobación de los asuntos de la sesión; y </w:t>
      </w:r>
    </w:p>
    <w:p w14:paraId="09DB4CC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VII. Clausura de la sesión. </w:t>
      </w:r>
    </w:p>
    <w:p w14:paraId="3D1E68AE" w14:textId="77777777" w:rsidR="00271CBC" w:rsidRDefault="00271CBC" w:rsidP="00DB78D9">
      <w:pPr>
        <w:jc w:val="both"/>
        <w:rPr>
          <w:rFonts w:ascii="Bookman Old Style" w:hAnsi="Bookman Old Style" w:cs="Arial"/>
          <w:sz w:val="20"/>
          <w:szCs w:val="20"/>
          <w:lang w:val="es-MX"/>
        </w:rPr>
      </w:pPr>
    </w:p>
    <w:p w14:paraId="52A2BFFD"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10.</w:t>
      </w:r>
      <w:r w:rsidRPr="00271CBC">
        <w:rPr>
          <w:rFonts w:ascii="Bookman Old Style" w:hAnsi="Bookman Old Style" w:cs="Arial"/>
          <w:sz w:val="20"/>
          <w:szCs w:val="20"/>
          <w:lang w:val="es-MX"/>
        </w:rPr>
        <w:t xml:space="preserve"> De cada sesión del Consejo Académico se levantará un acta que contendrá los puntos tratados y los acuerdos. Las actas deberán ser aprobadas mediante la firma de los consejeros. </w:t>
      </w:r>
    </w:p>
    <w:p w14:paraId="48AC3283" w14:textId="77777777" w:rsidR="00271CBC" w:rsidRDefault="00271CBC" w:rsidP="00DB78D9">
      <w:pPr>
        <w:jc w:val="both"/>
        <w:rPr>
          <w:rFonts w:ascii="Bookman Old Style" w:hAnsi="Bookman Old Style" w:cs="Arial"/>
          <w:sz w:val="20"/>
          <w:szCs w:val="20"/>
          <w:lang w:val="es-MX"/>
        </w:rPr>
      </w:pPr>
    </w:p>
    <w:p w14:paraId="111AB11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11.</w:t>
      </w:r>
      <w:r w:rsidRPr="00271CBC">
        <w:rPr>
          <w:rFonts w:ascii="Bookman Old Style" w:hAnsi="Bookman Old Style" w:cs="Arial"/>
          <w:sz w:val="20"/>
          <w:szCs w:val="20"/>
          <w:lang w:val="es-MX"/>
        </w:rPr>
        <w:t xml:space="preserve"> Corresponde a la Secretaría del Consejo Académico: </w:t>
      </w:r>
    </w:p>
    <w:p w14:paraId="4809AA75" w14:textId="77777777" w:rsidR="00271CBC" w:rsidRDefault="00271CBC" w:rsidP="00DB78D9">
      <w:pPr>
        <w:jc w:val="both"/>
        <w:rPr>
          <w:rFonts w:ascii="Bookman Old Style" w:hAnsi="Bookman Old Style" w:cs="Arial"/>
          <w:sz w:val="20"/>
          <w:szCs w:val="20"/>
          <w:lang w:val="es-MX"/>
        </w:rPr>
      </w:pPr>
    </w:p>
    <w:p w14:paraId="35DD2D2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 Notificar a los consejeros las convocatorias y orden del día; </w:t>
      </w:r>
    </w:p>
    <w:p w14:paraId="011B4662"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 Pasar lista de asistencia y verificar el quórum legal; </w:t>
      </w:r>
    </w:p>
    <w:p w14:paraId="0E67DD12"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III. Realizar el cómputo de los votos emitidos; </w:t>
      </w:r>
    </w:p>
    <w:p w14:paraId="4198A93F"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IV. Levantar las actas de cada sesión; y </w:t>
      </w:r>
    </w:p>
    <w:p w14:paraId="18A1B396"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sz w:val="20"/>
          <w:szCs w:val="20"/>
          <w:lang w:val="es-MX"/>
        </w:rPr>
        <w:t xml:space="preserve">V. Recabar las firmas de los documentos que deben ser rubricados por los consejeros. </w:t>
      </w:r>
    </w:p>
    <w:p w14:paraId="0E734D9F" w14:textId="77777777" w:rsidR="00271CBC" w:rsidRDefault="00271CBC" w:rsidP="00DB78D9">
      <w:pPr>
        <w:jc w:val="both"/>
        <w:rPr>
          <w:rFonts w:ascii="Bookman Old Style" w:hAnsi="Bookman Old Style" w:cs="Arial"/>
          <w:sz w:val="20"/>
          <w:szCs w:val="20"/>
          <w:lang w:val="es-MX"/>
        </w:rPr>
      </w:pPr>
    </w:p>
    <w:p w14:paraId="78759537"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12.</w:t>
      </w:r>
      <w:r w:rsidRPr="00271CBC">
        <w:rPr>
          <w:rFonts w:ascii="Bookman Old Style" w:hAnsi="Bookman Old Style" w:cs="Arial"/>
          <w:sz w:val="20"/>
          <w:szCs w:val="20"/>
          <w:lang w:val="es-MX"/>
        </w:rPr>
        <w:t xml:space="preserve"> El Consejo Académico podrá integrar comisiones cuando la naturaleza del asunto lo requiera. Estas comisiones funcionaran por el tiempo que se determine expresamente. La integración será ratificada mediante aprobación del Rector del Centro Regional. </w:t>
      </w:r>
    </w:p>
    <w:p w14:paraId="51EA519F" w14:textId="77777777" w:rsidR="00271CBC" w:rsidRDefault="00271CBC" w:rsidP="00DB78D9">
      <w:pPr>
        <w:jc w:val="both"/>
        <w:rPr>
          <w:rFonts w:ascii="Bookman Old Style" w:hAnsi="Bookman Old Style" w:cs="Arial"/>
          <w:sz w:val="20"/>
          <w:szCs w:val="20"/>
          <w:lang w:val="es-MX"/>
        </w:rPr>
      </w:pPr>
    </w:p>
    <w:p w14:paraId="254A174E"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13.</w:t>
      </w:r>
      <w:r w:rsidRPr="00271CBC">
        <w:rPr>
          <w:rFonts w:ascii="Bookman Old Style" w:hAnsi="Bookman Old Style" w:cs="Arial"/>
          <w:sz w:val="20"/>
          <w:szCs w:val="20"/>
          <w:lang w:val="es-MX"/>
        </w:rPr>
        <w:t xml:space="preserve"> Las Comisiones entregarán periódicamente informe al Secretario del Consejo, de los avances del trabajo, debiendo presentar al Consejo Académico el informe final en el tiempo establecido. </w:t>
      </w:r>
    </w:p>
    <w:p w14:paraId="266CDD4F" w14:textId="77777777" w:rsidR="00271CBC" w:rsidRPr="00271CBC" w:rsidRDefault="00271CBC" w:rsidP="00DB78D9">
      <w:pPr>
        <w:jc w:val="both"/>
        <w:rPr>
          <w:rFonts w:ascii="Bookman Old Style" w:hAnsi="Bookman Old Style" w:cs="Arial"/>
          <w:b/>
          <w:sz w:val="20"/>
          <w:szCs w:val="20"/>
          <w:lang w:val="es-MX"/>
        </w:rPr>
      </w:pPr>
    </w:p>
    <w:p w14:paraId="3972EE99"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Artículo 14.</w:t>
      </w:r>
      <w:r w:rsidRPr="00271CBC">
        <w:rPr>
          <w:rFonts w:ascii="Bookman Old Style" w:hAnsi="Bookman Old Style" w:cs="Arial"/>
          <w:sz w:val="20"/>
          <w:szCs w:val="20"/>
          <w:lang w:val="es-MX"/>
        </w:rPr>
        <w:t xml:space="preserve"> El representante de los trabajadores académicos tendrá la obligación de informar a sus representados sobre los acuerdos tomados en sesiones en un plazo no mayor a cinco días hábiles, contados a partir de la firma del acta de sesión correspondiente. </w:t>
      </w:r>
    </w:p>
    <w:p w14:paraId="093847B1" w14:textId="77777777" w:rsidR="00271CBC" w:rsidRDefault="00271CBC" w:rsidP="00DB78D9">
      <w:pPr>
        <w:jc w:val="both"/>
        <w:rPr>
          <w:rFonts w:ascii="Bookman Old Style" w:hAnsi="Bookman Old Style" w:cs="Arial"/>
          <w:sz w:val="20"/>
          <w:szCs w:val="20"/>
          <w:lang w:val="es-MX"/>
        </w:rPr>
      </w:pPr>
    </w:p>
    <w:p w14:paraId="4F22F830"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TRANSITORIOS</w:t>
      </w:r>
    </w:p>
    <w:p w14:paraId="0B982DB2" w14:textId="77777777" w:rsidR="00271CBC" w:rsidRDefault="00271CBC" w:rsidP="00DB78D9">
      <w:pPr>
        <w:jc w:val="both"/>
        <w:rPr>
          <w:rFonts w:ascii="Bookman Old Style" w:hAnsi="Bookman Old Style" w:cs="Arial"/>
          <w:b/>
          <w:sz w:val="20"/>
          <w:szCs w:val="20"/>
          <w:lang w:val="es-MX"/>
        </w:rPr>
      </w:pPr>
    </w:p>
    <w:p w14:paraId="681DBA7D"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PRIMERO.</w:t>
      </w:r>
      <w:r w:rsidRPr="00271CBC">
        <w:rPr>
          <w:rFonts w:ascii="Bookman Old Style" w:hAnsi="Bookman Old Style" w:cs="Arial"/>
          <w:sz w:val="20"/>
          <w:szCs w:val="20"/>
          <w:lang w:val="es-MX"/>
        </w:rPr>
        <w:t xml:space="preserve"> Publíquese el presente Reglamento en el Periódico Oficial “Gaceta de Gobierno”. </w:t>
      </w:r>
    </w:p>
    <w:p w14:paraId="5788296C" w14:textId="77777777" w:rsidR="00271CBC" w:rsidRDefault="00271CBC" w:rsidP="00DB78D9">
      <w:pPr>
        <w:jc w:val="both"/>
        <w:rPr>
          <w:rFonts w:ascii="Bookman Old Style" w:hAnsi="Bookman Old Style" w:cs="Arial"/>
          <w:sz w:val="20"/>
          <w:szCs w:val="20"/>
          <w:lang w:val="es-MX"/>
        </w:rPr>
      </w:pPr>
    </w:p>
    <w:p w14:paraId="1DA9F02C"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SEGUNDO.</w:t>
      </w:r>
      <w:r w:rsidRPr="00271CBC">
        <w:rPr>
          <w:rFonts w:ascii="Bookman Old Style" w:hAnsi="Bookman Old Style" w:cs="Arial"/>
          <w:sz w:val="20"/>
          <w:szCs w:val="20"/>
          <w:lang w:val="es-MX"/>
        </w:rPr>
        <w:t xml:space="preserve"> El presente Reglamento entrará en vigor al día de su publicación en el Periódico Oficial “Gaceta de Gobierno”. </w:t>
      </w:r>
    </w:p>
    <w:p w14:paraId="1B6F9CF5" w14:textId="77777777" w:rsidR="00271CBC" w:rsidRDefault="00271CBC" w:rsidP="00DB78D9">
      <w:pPr>
        <w:jc w:val="both"/>
        <w:rPr>
          <w:rFonts w:ascii="Bookman Old Style" w:hAnsi="Bookman Old Style" w:cs="Arial"/>
          <w:sz w:val="20"/>
          <w:szCs w:val="20"/>
          <w:lang w:val="es-MX"/>
        </w:rPr>
      </w:pPr>
    </w:p>
    <w:p w14:paraId="23E515BB" w14:textId="77777777" w:rsidR="00271CBC" w:rsidRDefault="00271CBC" w:rsidP="00DB78D9">
      <w:pPr>
        <w:jc w:val="both"/>
        <w:rPr>
          <w:rFonts w:ascii="Bookman Old Style" w:hAnsi="Bookman Old Style" w:cs="Arial"/>
          <w:sz w:val="20"/>
          <w:szCs w:val="20"/>
          <w:lang w:val="es-MX"/>
        </w:rPr>
      </w:pPr>
      <w:r w:rsidRPr="00271CBC">
        <w:rPr>
          <w:rFonts w:ascii="Bookman Old Style" w:hAnsi="Bookman Old Style" w:cs="Arial"/>
          <w:b/>
          <w:sz w:val="20"/>
          <w:szCs w:val="20"/>
          <w:lang w:val="es-MX"/>
        </w:rPr>
        <w:t>TERCERO.</w:t>
      </w:r>
      <w:r w:rsidRPr="00271CBC">
        <w:rPr>
          <w:rFonts w:ascii="Bookman Old Style" w:hAnsi="Bookman Old Style" w:cs="Arial"/>
          <w:sz w:val="20"/>
          <w:szCs w:val="20"/>
          <w:lang w:val="es-MX"/>
        </w:rPr>
        <w:t xml:space="preserve"> Aprobado por la Junta Directiva del Centro Regional de Formación Docente e Investigación Educativa del Estado de México, según consta en el Acta de su Segunda Sesión Ordinaria celebrada en el Municipio de Toluca, Estado de México, a los quince días del mes de junio de dos mil dieciocho. </w:t>
      </w:r>
    </w:p>
    <w:p w14:paraId="267F7FA7" w14:textId="77777777" w:rsidR="00271CBC" w:rsidRDefault="00271CBC" w:rsidP="00DB78D9">
      <w:pPr>
        <w:jc w:val="both"/>
        <w:rPr>
          <w:rFonts w:ascii="Bookman Old Style" w:hAnsi="Bookman Old Style" w:cs="Arial"/>
          <w:sz w:val="20"/>
          <w:szCs w:val="20"/>
          <w:lang w:val="es-MX"/>
        </w:rPr>
      </w:pPr>
    </w:p>
    <w:p w14:paraId="0450DF8C"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 xml:space="preserve">LIC. BERNARDO OLVERA ENCISO </w:t>
      </w:r>
    </w:p>
    <w:p w14:paraId="2D9CA1FA"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 xml:space="preserve">RECTOR DEL CENTRO REGIONAL DE FORMACIÓN </w:t>
      </w:r>
    </w:p>
    <w:p w14:paraId="6CFEBC6C"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t xml:space="preserve">DOCENTE E INVESTIGACIÓN EDUCATIVA Y PRESIDENTE </w:t>
      </w:r>
    </w:p>
    <w:p w14:paraId="038F7BD1" w14:textId="77777777" w:rsidR="00271CBC" w:rsidRDefault="00271CBC" w:rsidP="00271CBC">
      <w:pPr>
        <w:jc w:val="center"/>
        <w:rPr>
          <w:rFonts w:ascii="Bookman Old Style" w:hAnsi="Bookman Old Style" w:cs="Arial"/>
          <w:b/>
          <w:sz w:val="20"/>
          <w:szCs w:val="20"/>
          <w:lang w:val="es-MX"/>
        </w:rPr>
      </w:pPr>
      <w:r w:rsidRPr="00271CBC">
        <w:rPr>
          <w:rFonts w:ascii="Bookman Old Style" w:hAnsi="Bookman Old Style" w:cs="Arial"/>
          <w:b/>
          <w:sz w:val="20"/>
          <w:szCs w:val="20"/>
          <w:lang w:val="es-MX"/>
        </w:rPr>
        <w:lastRenderedPageBreak/>
        <w:t xml:space="preserve">DEL CONSEJO ACADÉMICO </w:t>
      </w:r>
    </w:p>
    <w:p w14:paraId="328DA8B7" w14:textId="77777777" w:rsidR="0087656D" w:rsidRPr="00271CBC" w:rsidRDefault="00271CBC" w:rsidP="00271CBC">
      <w:pPr>
        <w:jc w:val="center"/>
        <w:rPr>
          <w:rFonts w:ascii="Bookman Old Style" w:eastAsia="Arial" w:hAnsi="Bookman Old Style" w:cs="Arial"/>
          <w:b/>
          <w:sz w:val="20"/>
          <w:szCs w:val="20"/>
          <w:lang w:val="es-MX"/>
        </w:rPr>
      </w:pPr>
      <w:r w:rsidRPr="00271CBC">
        <w:rPr>
          <w:rFonts w:ascii="Bookman Old Style" w:hAnsi="Bookman Old Style" w:cs="Arial"/>
          <w:b/>
          <w:sz w:val="20"/>
          <w:szCs w:val="20"/>
          <w:lang w:val="es-MX"/>
        </w:rPr>
        <w:t>(RÚBRICA).</w:t>
      </w:r>
    </w:p>
    <w:p w14:paraId="7F8E3943" w14:textId="77777777" w:rsidR="0063787E" w:rsidRPr="00271CBC" w:rsidRDefault="0063787E" w:rsidP="00DB78D9">
      <w:pPr>
        <w:jc w:val="both"/>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63787E" w:rsidRPr="00271CBC" w14:paraId="4FFF40D8" w14:textId="77777777" w:rsidTr="00313F95">
        <w:tc>
          <w:tcPr>
            <w:tcW w:w="4777" w:type="dxa"/>
          </w:tcPr>
          <w:p w14:paraId="0E37B5CE" w14:textId="77777777" w:rsidR="0063787E" w:rsidRPr="00271CBC" w:rsidRDefault="0063787E" w:rsidP="00313F95">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0A465A0F" w14:textId="77777777" w:rsidR="0063787E" w:rsidRPr="00271CBC" w:rsidRDefault="00271CBC" w:rsidP="00313F95">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15</w:t>
            </w:r>
            <w:r w:rsidR="0063787E"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junio </w:t>
            </w:r>
            <w:r w:rsidR="0063787E" w:rsidRPr="00271CBC">
              <w:rPr>
                <w:rFonts w:ascii="Bookman Old Style" w:eastAsia="Times New Roman" w:hAnsi="Bookman Old Style" w:cs="Arial"/>
                <w:sz w:val="20"/>
                <w:szCs w:val="20"/>
                <w:lang w:val="es-MX" w:eastAsia="es-ES"/>
              </w:rPr>
              <w:t>de 2018.</w:t>
            </w:r>
          </w:p>
          <w:p w14:paraId="47F9AA18" w14:textId="77777777" w:rsidR="0063787E" w:rsidRPr="00271CBC" w:rsidRDefault="0063787E" w:rsidP="00313F95">
            <w:pPr>
              <w:jc w:val="both"/>
              <w:rPr>
                <w:rFonts w:ascii="Bookman Old Style" w:eastAsia="Times New Roman" w:hAnsi="Bookman Old Style" w:cs="Arial"/>
                <w:sz w:val="20"/>
                <w:szCs w:val="20"/>
                <w:lang w:val="es-MX" w:eastAsia="es-ES"/>
              </w:rPr>
            </w:pPr>
          </w:p>
        </w:tc>
      </w:tr>
      <w:tr w:rsidR="0063787E" w:rsidRPr="00271CBC" w14:paraId="1E3DB8F6" w14:textId="77777777" w:rsidTr="00313F95">
        <w:tc>
          <w:tcPr>
            <w:tcW w:w="4777" w:type="dxa"/>
          </w:tcPr>
          <w:p w14:paraId="0E678E6A" w14:textId="77777777" w:rsidR="0063787E" w:rsidRPr="00271CBC" w:rsidRDefault="0063787E" w:rsidP="00313F95">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35CF3A39" w14:textId="77777777" w:rsidR="0063787E" w:rsidRPr="00271CBC" w:rsidRDefault="00E270FE" w:rsidP="00313F95">
            <w:pPr>
              <w:pStyle w:val="Textosinformato"/>
              <w:rPr>
                <w:rStyle w:val="Hipervnculo"/>
                <w:rFonts w:ascii="Bookman Old Style" w:hAnsi="Bookman Old Style" w:cs="Arial"/>
                <w:lang w:val="es-MX"/>
              </w:rPr>
            </w:pPr>
            <w:hyperlink r:id="rId7" w:history="1">
              <w:r w:rsidR="00271CBC" w:rsidRPr="00271CBC">
                <w:rPr>
                  <w:rStyle w:val="Hipervnculo"/>
                  <w:rFonts w:ascii="Bookman Old Style" w:hAnsi="Bookman Old Style" w:cs="Arial"/>
                  <w:lang w:val="es-MX"/>
                </w:rPr>
                <w:t>05</w:t>
              </w:r>
              <w:r w:rsidR="0063787E" w:rsidRPr="00271CBC">
                <w:rPr>
                  <w:rStyle w:val="Hipervnculo"/>
                  <w:rFonts w:ascii="Bookman Old Style" w:hAnsi="Bookman Old Style" w:cs="Arial"/>
                  <w:lang w:val="es-MX"/>
                </w:rPr>
                <w:t xml:space="preserve"> de </w:t>
              </w:r>
              <w:r w:rsidR="00271CBC" w:rsidRPr="00271CBC">
                <w:rPr>
                  <w:rStyle w:val="Hipervnculo"/>
                  <w:rFonts w:ascii="Bookman Old Style" w:hAnsi="Bookman Old Style" w:cs="Arial"/>
                  <w:lang w:val="es-MX"/>
                </w:rPr>
                <w:t xml:space="preserve">octubre </w:t>
              </w:r>
              <w:r w:rsidR="0063787E" w:rsidRPr="00271CBC">
                <w:rPr>
                  <w:rStyle w:val="Hipervnculo"/>
                  <w:rFonts w:ascii="Bookman Old Style" w:hAnsi="Bookman Old Style" w:cs="Arial"/>
                  <w:lang w:val="es-MX"/>
                </w:rPr>
                <w:t>de 2018.</w:t>
              </w:r>
            </w:hyperlink>
          </w:p>
          <w:p w14:paraId="69F95BA5" w14:textId="77777777" w:rsidR="0063787E" w:rsidRPr="00271CBC" w:rsidRDefault="0063787E" w:rsidP="00313F95">
            <w:pPr>
              <w:pStyle w:val="Textosinformato"/>
              <w:rPr>
                <w:rFonts w:ascii="Bookman Old Style" w:hAnsi="Bookman Old Style" w:cs="Arial"/>
                <w:lang w:val="es-MX"/>
              </w:rPr>
            </w:pPr>
          </w:p>
        </w:tc>
      </w:tr>
      <w:tr w:rsidR="0063787E" w:rsidRPr="00E270FE" w14:paraId="6FA26586" w14:textId="77777777" w:rsidTr="0063787E">
        <w:trPr>
          <w:trHeight w:val="68"/>
        </w:trPr>
        <w:tc>
          <w:tcPr>
            <w:tcW w:w="4777" w:type="dxa"/>
          </w:tcPr>
          <w:p w14:paraId="40ED7E0C" w14:textId="77777777" w:rsidR="0063787E" w:rsidRPr="00271CBC" w:rsidRDefault="0063787E" w:rsidP="00313F95">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7209738A" w14:textId="77777777" w:rsidR="0063787E" w:rsidRPr="00271CBC" w:rsidRDefault="00271CBC" w:rsidP="00313F95">
            <w:pPr>
              <w:jc w:val="both"/>
              <w:rPr>
                <w:rFonts w:ascii="Bookman Old Style" w:eastAsia="Arial" w:hAnsi="Bookman Old Style" w:cs="Arial"/>
                <w:sz w:val="20"/>
                <w:szCs w:val="20"/>
                <w:lang w:val="es-MX"/>
              </w:rPr>
            </w:pPr>
            <w:r w:rsidRPr="00271CBC">
              <w:rPr>
                <w:rFonts w:ascii="Bookman Old Style" w:hAnsi="Bookman Old Style" w:cs="Arial"/>
                <w:sz w:val="20"/>
                <w:szCs w:val="20"/>
                <w:lang w:val="es-MX"/>
              </w:rPr>
              <w:t>El presente Reglamento entrará en vigor al día de su publicación en el Periódico Oficial “Gaceta de Gobierno”.</w:t>
            </w:r>
          </w:p>
        </w:tc>
      </w:tr>
    </w:tbl>
    <w:p w14:paraId="441DB134" w14:textId="77777777" w:rsidR="0063787E" w:rsidRPr="00271CBC" w:rsidRDefault="0063787E" w:rsidP="00DB78D9">
      <w:pPr>
        <w:jc w:val="both"/>
        <w:rPr>
          <w:rFonts w:ascii="Bookman Old Style" w:eastAsia="Arial" w:hAnsi="Bookman Old Style" w:cs="Arial"/>
          <w:sz w:val="20"/>
          <w:szCs w:val="20"/>
          <w:lang w:val="es-MX"/>
        </w:rPr>
      </w:pPr>
    </w:p>
    <w:sectPr w:rsidR="0063787E" w:rsidRPr="00271CBC" w:rsidSect="00271CBC">
      <w:headerReference w:type="default" r:id="rId8"/>
      <w:footerReference w:type="default" r:id="rId9"/>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B45F" w14:textId="77777777" w:rsidR="00271CBC" w:rsidRDefault="00271CBC" w:rsidP="0063787E">
      <w:r>
        <w:separator/>
      </w:r>
    </w:p>
  </w:endnote>
  <w:endnote w:type="continuationSeparator" w:id="0">
    <w:p w14:paraId="43361249" w14:textId="77777777" w:rsidR="00271CBC" w:rsidRDefault="00271CBC" w:rsidP="0063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16B55F6B" w14:textId="77777777" w:rsidR="0063787E" w:rsidRDefault="0063787E" w:rsidP="0063787E">
        <w:pPr>
          <w:pStyle w:val="Piedepgina"/>
          <w:jc w:val="center"/>
        </w:pPr>
        <w:r w:rsidRPr="0041702D">
          <w:rPr>
            <w:noProof/>
            <w:lang w:val="es-MX" w:eastAsia="es-MX"/>
          </w:rPr>
          <w:drawing>
            <wp:inline distT="0" distB="0" distL="0" distR="0" wp14:anchorId="671EA579" wp14:editId="1DBF102A">
              <wp:extent cx="6263640" cy="93869"/>
              <wp:effectExtent l="0" t="0" r="0" b="0"/>
              <wp:docPr id="12" name="Imagen 1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63787E" w:rsidRPr="00E270FE" w14:paraId="552B08EF" w14:textId="77777777" w:rsidTr="00313F95">
          <w:trPr>
            <w:jc w:val="center"/>
          </w:trPr>
          <w:tc>
            <w:tcPr>
              <w:tcW w:w="10114" w:type="dxa"/>
            </w:tcPr>
            <w:p w14:paraId="471A408C" w14:textId="77777777" w:rsidR="0063787E" w:rsidRPr="00143673" w:rsidRDefault="00271CBC" w:rsidP="0063787E">
              <w:pPr>
                <w:jc w:val="center"/>
                <w:rPr>
                  <w:b/>
                  <w:sz w:val="16"/>
                  <w:szCs w:val="16"/>
                  <w:lang w:val="es-MX"/>
                </w:rPr>
              </w:pPr>
              <w:r w:rsidRPr="00271CBC">
                <w:rPr>
                  <w:rFonts w:ascii="Bookman Old Style" w:hAnsi="Bookman Old Style"/>
                  <w:b/>
                  <w:sz w:val="16"/>
                  <w:szCs w:val="16"/>
                  <w:lang w:val="es-MX"/>
                </w:rPr>
                <w:t>REGLAMENTO INTERNO DEL CONSEJO ACADÉMICO DEL CENTRO REGIONAL DE FORMACIÓN DO</w:t>
              </w:r>
              <w:r>
                <w:rPr>
                  <w:rFonts w:ascii="Bookman Old Style" w:hAnsi="Bookman Old Style"/>
                  <w:b/>
                  <w:sz w:val="16"/>
                  <w:szCs w:val="16"/>
                  <w:lang w:val="es-MX"/>
                </w:rPr>
                <w:t>CENTE E INVESTIGACIÓN EDUCATIVA</w:t>
              </w:r>
            </w:p>
          </w:tc>
        </w:tr>
      </w:tbl>
      <w:p w14:paraId="6F029D00" w14:textId="77777777" w:rsidR="0063787E" w:rsidRPr="0063787E" w:rsidRDefault="0063787E" w:rsidP="0063787E">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271CBC" w:rsidRPr="00271CBC">
          <w:rPr>
            <w:rFonts w:ascii="Bookman Old Style" w:hAnsi="Bookman Old Style"/>
            <w:noProof/>
            <w:sz w:val="16"/>
            <w:szCs w:val="16"/>
            <w:lang w:val="es-ES"/>
          </w:rPr>
          <w:t>4</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E48B" w14:textId="77777777" w:rsidR="00271CBC" w:rsidRDefault="00271CBC" w:rsidP="0063787E">
      <w:r>
        <w:separator/>
      </w:r>
    </w:p>
  </w:footnote>
  <w:footnote w:type="continuationSeparator" w:id="0">
    <w:p w14:paraId="7EA09AF0" w14:textId="77777777" w:rsidR="00271CBC" w:rsidRDefault="00271CBC" w:rsidP="0063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0118" w14:textId="77777777" w:rsidR="0063787E" w:rsidRDefault="0063787E">
    <w:pPr>
      <w:pStyle w:val="Encabezado"/>
    </w:pPr>
    <w:r w:rsidRPr="008D1487">
      <w:rPr>
        <w:noProof/>
        <w:lang w:val="es-MX" w:eastAsia="es-MX"/>
      </w:rPr>
      <w:drawing>
        <wp:inline distT="0" distB="0" distL="0" distR="0" wp14:anchorId="251024E7" wp14:editId="77648A68">
          <wp:extent cx="5977890" cy="556658"/>
          <wp:effectExtent l="0" t="0" r="0" b="0"/>
          <wp:docPr id="1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658"/>
                  </a:xfrm>
                  <a:prstGeom prst="rect">
                    <a:avLst/>
                  </a:prstGeom>
                  <a:noFill/>
                  <a:ln>
                    <a:noFill/>
                  </a:ln>
                </pic:spPr>
              </pic:pic>
            </a:graphicData>
          </a:graphic>
        </wp:inline>
      </w:drawing>
    </w:r>
  </w:p>
  <w:p w14:paraId="72858787" w14:textId="2E6A8737" w:rsidR="00E270FE" w:rsidRDefault="00E270FE" w:rsidP="00E270FE">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05</w:t>
    </w:r>
    <w:r>
      <w:rPr>
        <w:rFonts w:ascii="Bookman Old Style" w:hAnsi="Bookman Old Style"/>
        <w:sz w:val="16"/>
        <w:szCs w:val="16"/>
        <w:lang w:val="es-MX"/>
      </w:rPr>
      <w:t xml:space="preserve"> de octubre de 20</w:t>
    </w:r>
    <w:r>
      <w:rPr>
        <w:rFonts w:ascii="Bookman Old Style" w:hAnsi="Bookman Old Style"/>
        <w:sz w:val="16"/>
        <w:szCs w:val="16"/>
        <w:lang w:val="es-MX"/>
      </w:rPr>
      <w:t>18</w:t>
    </w:r>
    <w:r>
      <w:rPr>
        <w:rFonts w:ascii="Bookman Old Style" w:hAnsi="Bookman Old Style"/>
        <w:sz w:val="16"/>
        <w:szCs w:val="16"/>
        <w:lang w:val="es-MX"/>
      </w:rPr>
      <w:t xml:space="preserve">. </w:t>
    </w:r>
  </w:p>
  <w:p w14:paraId="467AABBE" w14:textId="47D209B8" w:rsidR="00271CBC" w:rsidRDefault="00E270FE" w:rsidP="00E270FE">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5FCBAF49" w14:textId="77777777" w:rsidR="00E270FE" w:rsidRDefault="00E270FE" w:rsidP="00E270F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1813"/>
    <w:multiLevelType w:val="hybridMultilevel"/>
    <w:tmpl w:val="746A92FC"/>
    <w:lvl w:ilvl="0" w:tplc="734A5D36">
      <w:start w:val="1"/>
      <w:numFmt w:val="upperRoman"/>
      <w:suff w:val="space"/>
      <w:lvlText w:val="%1."/>
      <w:lvlJc w:val="left"/>
      <w:pPr>
        <w:ind w:left="826" w:hanging="456"/>
      </w:pPr>
      <w:rPr>
        <w:rFonts w:ascii="Bookman Old Style" w:eastAsia="Arial" w:hAnsi="Bookman Old Style" w:hint="default"/>
        <w:spacing w:val="-1"/>
        <w:w w:val="99"/>
        <w:sz w:val="20"/>
        <w:szCs w:val="20"/>
      </w:rPr>
    </w:lvl>
    <w:lvl w:ilvl="1" w:tplc="147AD910">
      <w:start w:val="1"/>
      <w:numFmt w:val="bullet"/>
      <w:lvlText w:val="•"/>
      <w:lvlJc w:val="left"/>
      <w:pPr>
        <w:ind w:left="1761" w:hanging="456"/>
      </w:pPr>
      <w:rPr>
        <w:rFonts w:hint="default"/>
      </w:rPr>
    </w:lvl>
    <w:lvl w:ilvl="2" w:tplc="F782CE2E">
      <w:start w:val="1"/>
      <w:numFmt w:val="bullet"/>
      <w:lvlText w:val="•"/>
      <w:lvlJc w:val="left"/>
      <w:pPr>
        <w:ind w:left="2698" w:hanging="456"/>
      </w:pPr>
      <w:rPr>
        <w:rFonts w:hint="default"/>
      </w:rPr>
    </w:lvl>
    <w:lvl w:ilvl="3" w:tplc="7458C86E">
      <w:start w:val="1"/>
      <w:numFmt w:val="bullet"/>
      <w:lvlText w:val="•"/>
      <w:lvlJc w:val="left"/>
      <w:pPr>
        <w:ind w:left="3636" w:hanging="456"/>
      </w:pPr>
      <w:rPr>
        <w:rFonts w:hint="default"/>
      </w:rPr>
    </w:lvl>
    <w:lvl w:ilvl="4" w:tplc="AEAA4128">
      <w:start w:val="1"/>
      <w:numFmt w:val="bullet"/>
      <w:lvlText w:val="•"/>
      <w:lvlJc w:val="left"/>
      <w:pPr>
        <w:ind w:left="4574" w:hanging="456"/>
      </w:pPr>
      <w:rPr>
        <w:rFonts w:hint="default"/>
      </w:rPr>
    </w:lvl>
    <w:lvl w:ilvl="5" w:tplc="E5406340">
      <w:start w:val="1"/>
      <w:numFmt w:val="bullet"/>
      <w:lvlText w:val="•"/>
      <w:lvlJc w:val="left"/>
      <w:pPr>
        <w:ind w:left="5512" w:hanging="456"/>
      </w:pPr>
      <w:rPr>
        <w:rFonts w:hint="default"/>
      </w:rPr>
    </w:lvl>
    <w:lvl w:ilvl="6" w:tplc="F3D250B8">
      <w:start w:val="1"/>
      <w:numFmt w:val="bullet"/>
      <w:lvlText w:val="•"/>
      <w:lvlJc w:val="left"/>
      <w:pPr>
        <w:ind w:left="6450" w:hanging="456"/>
      </w:pPr>
      <w:rPr>
        <w:rFonts w:hint="default"/>
      </w:rPr>
    </w:lvl>
    <w:lvl w:ilvl="7" w:tplc="F8742E64">
      <w:start w:val="1"/>
      <w:numFmt w:val="bullet"/>
      <w:lvlText w:val="•"/>
      <w:lvlJc w:val="left"/>
      <w:pPr>
        <w:ind w:left="7388" w:hanging="456"/>
      </w:pPr>
      <w:rPr>
        <w:rFonts w:hint="default"/>
      </w:rPr>
    </w:lvl>
    <w:lvl w:ilvl="8" w:tplc="0234E248">
      <w:start w:val="1"/>
      <w:numFmt w:val="bullet"/>
      <w:lvlText w:val="•"/>
      <w:lvlJc w:val="left"/>
      <w:pPr>
        <w:ind w:left="8326" w:hanging="456"/>
      </w:pPr>
      <w:rPr>
        <w:rFonts w:hint="default"/>
      </w:rPr>
    </w:lvl>
  </w:abstractNum>
  <w:abstractNum w:abstractNumId="1" w15:restartNumberingAfterBreak="0">
    <w:nsid w:val="26B05A92"/>
    <w:multiLevelType w:val="hybridMultilevel"/>
    <w:tmpl w:val="385EC03A"/>
    <w:lvl w:ilvl="0" w:tplc="232CDA4C">
      <w:start w:val="2"/>
      <w:numFmt w:val="upperRoman"/>
      <w:lvlText w:val="%1."/>
      <w:lvlJc w:val="left"/>
      <w:pPr>
        <w:ind w:left="154" w:hanging="238"/>
      </w:pPr>
      <w:rPr>
        <w:rFonts w:ascii="Bookman Old Style" w:eastAsia="Arial" w:hAnsi="Bookman Old Style" w:hint="default"/>
        <w:w w:val="99"/>
        <w:sz w:val="20"/>
        <w:szCs w:val="20"/>
      </w:rPr>
    </w:lvl>
    <w:lvl w:ilvl="1" w:tplc="150E0574">
      <w:start w:val="1"/>
      <w:numFmt w:val="upperRoman"/>
      <w:suff w:val="space"/>
      <w:lvlText w:val="%2."/>
      <w:lvlJc w:val="left"/>
      <w:pPr>
        <w:ind w:left="627" w:hanging="242"/>
      </w:pPr>
      <w:rPr>
        <w:rFonts w:ascii="Bookman Old Style" w:eastAsia="Arial" w:hAnsi="Bookman Old Style" w:hint="default"/>
        <w:spacing w:val="-1"/>
        <w:w w:val="99"/>
        <w:sz w:val="20"/>
        <w:szCs w:val="20"/>
      </w:rPr>
    </w:lvl>
    <w:lvl w:ilvl="2" w:tplc="0722EFC6">
      <w:start w:val="1"/>
      <w:numFmt w:val="upperRoman"/>
      <w:suff w:val="space"/>
      <w:lvlText w:val="%3."/>
      <w:lvlJc w:val="left"/>
      <w:pPr>
        <w:ind w:left="837" w:hanging="452"/>
      </w:pPr>
      <w:rPr>
        <w:rFonts w:ascii="Bookman Old Style" w:eastAsia="Arial" w:hAnsi="Bookman Old Style" w:hint="default"/>
        <w:spacing w:val="-1"/>
        <w:w w:val="99"/>
        <w:sz w:val="20"/>
        <w:szCs w:val="20"/>
      </w:rPr>
    </w:lvl>
    <w:lvl w:ilvl="3" w:tplc="B24ED796">
      <w:start w:val="1"/>
      <w:numFmt w:val="upperRoman"/>
      <w:suff w:val="space"/>
      <w:lvlText w:val="%4."/>
      <w:lvlJc w:val="left"/>
      <w:pPr>
        <w:ind w:left="627" w:hanging="242"/>
      </w:pPr>
      <w:rPr>
        <w:rFonts w:ascii="Bookman Old Style" w:eastAsia="Arial" w:hAnsi="Bookman Old Style" w:hint="default"/>
        <w:spacing w:val="-1"/>
        <w:w w:val="99"/>
        <w:sz w:val="20"/>
        <w:szCs w:val="20"/>
      </w:rPr>
    </w:lvl>
    <w:lvl w:ilvl="4" w:tplc="9768EE9A">
      <w:start w:val="1"/>
      <w:numFmt w:val="bullet"/>
      <w:lvlText w:val="•"/>
      <w:lvlJc w:val="left"/>
      <w:pPr>
        <w:ind w:left="2201" w:hanging="242"/>
      </w:pPr>
      <w:rPr>
        <w:rFonts w:hint="default"/>
      </w:rPr>
    </w:lvl>
    <w:lvl w:ilvl="5" w:tplc="33AE2696">
      <w:start w:val="1"/>
      <w:numFmt w:val="bullet"/>
      <w:lvlText w:val="•"/>
      <w:lvlJc w:val="left"/>
      <w:pPr>
        <w:ind w:left="3534" w:hanging="242"/>
      </w:pPr>
      <w:rPr>
        <w:rFonts w:hint="default"/>
      </w:rPr>
    </w:lvl>
    <w:lvl w:ilvl="6" w:tplc="ABE27A60">
      <w:start w:val="1"/>
      <w:numFmt w:val="bullet"/>
      <w:lvlText w:val="•"/>
      <w:lvlJc w:val="left"/>
      <w:pPr>
        <w:ind w:left="4868" w:hanging="242"/>
      </w:pPr>
      <w:rPr>
        <w:rFonts w:hint="default"/>
      </w:rPr>
    </w:lvl>
    <w:lvl w:ilvl="7" w:tplc="148ECA22">
      <w:start w:val="1"/>
      <w:numFmt w:val="bullet"/>
      <w:lvlText w:val="•"/>
      <w:lvlJc w:val="left"/>
      <w:pPr>
        <w:ind w:left="6201" w:hanging="242"/>
      </w:pPr>
      <w:rPr>
        <w:rFonts w:hint="default"/>
      </w:rPr>
    </w:lvl>
    <w:lvl w:ilvl="8" w:tplc="276A9ABC">
      <w:start w:val="1"/>
      <w:numFmt w:val="bullet"/>
      <w:lvlText w:val="•"/>
      <w:lvlJc w:val="left"/>
      <w:pPr>
        <w:ind w:left="7535" w:hanging="242"/>
      </w:pPr>
      <w:rPr>
        <w:rFonts w:hint="default"/>
      </w:rPr>
    </w:lvl>
  </w:abstractNum>
  <w:abstractNum w:abstractNumId="2" w15:restartNumberingAfterBreak="0">
    <w:nsid w:val="301B490D"/>
    <w:multiLevelType w:val="hybridMultilevel"/>
    <w:tmpl w:val="98AC7E2C"/>
    <w:lvl w:ilvl="0" w:tplc="BF76BA0E">
      <w:start w:val="4"/>
      <w:numFmt w:val="upperRoman"/>
      <w:lvlText w:val="%1."/>
      <w:lvlJc w:val="left"/>
      <w:pPr>
        <w:ind w:left="383" w:hanging="270"/>
      </w:pPr>
      <w:rPr>
        <w:rFonts w:ascii="Arial" w:eastAsia="Arial" w:hAnsi="Arial" w:hint="default"/>
        <w:w w:val="99"/>
        <w:sz w:val="18"/>
        <w:szCs w:val="18"/>
      </w:rPr>
    </w:lvl>
    <w:lvl w:ilvl="1" w:tplc="29B6AF9A">
      <w:start w:val="1"/>
      <w:numFmt w:val="lowerLetter"/>
      <w:lvlText w:val="%2)"/>
      <w:lvlJc w:val="left"/>
      <w:pPr>
        <w:ind w:left="822" w:hanging="348"/>
      </w:pPr>
      <w:rPr>
        <w:rFonts w:ascii="Arial" w:eastAsia="Arial" w:hAnsi="Arial" w:hint="default"/>
        <w:sz w:val="18"/>
        <w:szCs w:val="18"/>
      </w:rPr>
    </w:lvl>
    <w:lvl w:ilvl="2" w:tplc="1B307436">
      <w:start w:val="1"/>
      <w:numFmt w:val="bullet"/>
      <w:lvlText w:val="•"/>
      <w:lvlJc w:val="left"/>
      <w:pPr>
        <w:ind w:left="1864" w:hanging="348"/>
      </w:pPr>
      <w:rPr>
        <w:rFonts w:hint="default"/>
      </w:rPr>
    </w:lvl>
    <w:lvl w:ilvl="3" w:tplc="ADD6942C">
      <w:start w:val="1"/>
      <w:numFmt w:val="bullet"/>
      <w:lvlText w:val="•"/>
      <w:lvlJc w:val="left"/>
      <w:pPr>
        <w:ind w:left="2906" w:hanging="348"/>
      </w:pPr>
      <w:rPr>
        <w:rFonts w:hint="default"/>
      </w:rPr>
    </w:lvl>
    <w:lvl w:ilvl="4" w:tplc="FA60C132">
      <w:start w:val="1"/>
      <w:numFmt w:val="bullet"/>
      <w:lvlText w:val="•"/>
      <w:lvlJc w:val="left"/>
      <w:pPr>
        <w:ind w:left="3948" w:hanging="348"/>
      </w:pPr>
      <w:rPr>
        <w:rFonts w:hint="default"/>
      </w:rPr>
    </w:lvl>
    <w:lvl w:ilvl="5" w:tplc="1CF8B85E">
      <w:start w:val="1"/>
      <w:numFmt w:val="bullet"/>
      <w:lvlText w:val="•"/>
      <w:lvlJc w:val="left"/>
      <w:pPr>
        <w:ind w:left="4990" w:hanging="348"/>
      </w:pPr>
      <w:rPr>
        <w:rFonts w:hint="default"/>
      </w:rPr>
    </w:lvl>
    <w:lvl w:ilvl="6" w:tplc="6F0224BC">
      <w:start w:val="1"/>
      <w:numFmt w:val="bullet"/>
      <w:lvlText w:val="•"/>
      <w:lvlJc w:val="left"/>
      <w:pPr>
        <w:ind w:left="6033" w:hanging="348"/>
      </w:pPr>
      <w:rPr>
        <w:rFonts w:hint="default"/>
      </w:rPr>
    </w:lvl>
    <w:lvl w:ilvl="7" w:tplc="B2E47086">
      <w:start w:val="1"/>
      <w:numFmt w:val="bullet"/>
      <w:lvlText w:val="•"/>
      <w:lvlJc w:val="left"/>
      <w:pPr>
        <w:ind w:left="7075" w:hanging="348"/>
      </w:pPr>
      <w:rPr>
        <w:rFonts w:hint="default"/>
      </w:rPr>
    </w:lvl>
    <w:lvl w:ilvl="8" w:tplc="3026A056">
      <w:start w:val="1"/>
      <w:numFmt w:val="bullet"/>
      <w:lvlText w:val="•"/>
      <w:lvlJc w:val="left"/>
      <w:pPr>
        <w:ind w:left="8117" w:hanging="348"/>
      </w:pPr>
      <w:rPr>
        <w:rFonts w:hint="default"/>
      </w:rPr>
    </w:lvl>
  </w:abstractNum>
  <w:abstractNum w:abstractNumId="3" w15:restartNumberingAfterBreak="0">
    <w:nsid w:val="4B10643A"/>
    <w:multiLevelType w:val="hybridMultilevel"/>
    <w:tmpl w:val="A476C14E"/>
    <w:lvl w:ilvl="0" w:tplc="49D6FFBE">
      <w:start w:val="1"/>
      <w:numFmt w:val="upperRoman"/>
      <w:lvlText w:val="%1."/>
      <w:lvlJc w:val="left"/>
      <w:pPr>
        <w:ind w:left="114" w:hanging="164"/>
      </w:pPr>
      <w:rPr>
        <w:rFonts w:ascii="Arial" w:eastAsia="Arial" w:hAnsi="Arial" w:hint="default"/>
        <w:w w:val="99"/>
        <w:sz w:val="18"/>
        <w:szCs w:val="18"/>
      </w:rPr>
    </w:lvl>
    <w:lvl w:ilvl="1" w:tplc="B3DC7C58">
      <w:start w:val="1"/>
      <w:numFmt w:val="bullet"/>
      <w:lvlText w:val="•"/>
      <w:lvlJc w:val="left"/>
      <w:pPr>
        <w:ind w:left="1122" w:hanging="164"/>
      </w:pPr>
      <w:rPr>
        <w:rFonts w:hint="default"/>
      </w:rPr>
    </w:lvl>
    <w:lvl w:ilvl="2" w:tplc="D65AF6B6">
      <w:start w:val="1"/>
      <w:numFmt w:val="bullet"/>
      <w:lvlText w:val="•"/>
      <w:lvlJc w:val="left"/>
      <w:pPr>
        <w:ind w:left="2131" w:hanging="164"/>
      </w:pPr>
      <w:rPr>
        <w:rFonts w:hint="default"/>
      </w:rPr>
    </w:lvl>
    <w:lvl w:ilvl="3" w:tplc="41BE858C">
      <w:start w:val="1"/>
      <w:numFmt w:val="bullet"/>
      <w:lvlText w:val="•"/>
      <w:lvlJc w:val="left"/>
      <w:pPr>
        <w:ind w:left="3140" w:hanging="164"/>
      </w:pPr>
      <w:rPr>
        <w:rFonts w:hint="default"/>
      </w:rPr>
    </w:lvl>
    <w:lvl w:ilvl="4" w:tplc="EDEC3C2E">
      <w:start w:val="1"/>
      <w:numFmt w:val="bullet"/>
      <w:lvlText w:val="•"/>
      <w:lvlJc w:val="left"/>
      <w:pPr>
        <w:ind w:left="4149" w:hanging="164"/>
      </w:pPr>
      <w:rPr>
        <w:rFonts w:hint="default"/>
      </w:rPr>
    </w:lvl>
    <w:lvl w:ilvl="5" w:tplc="457AAFC2">
      <w:start w:val="1"/>
      <w:numFmt w:val="bullet"/>
      <w:lvlText w:val="•"/>
      <w:lvlJc w:val="left"/>
      <w:pPr>
        <w:ind w:left="5157" w:hanging="164"/>
      </w:pPr>
      <w:rPr>
        <w:rFonts w:hint="default"/>
      </w:rPr>
    </w:lvl>
    <w:lvl w:ilvl="6" w:tplc="284E9DC8">
      <w:start w:val="1"/>
      <w:numFmt w:val="bullet"/>
      <w:lvlText w:val="•"/>
      <w:lvlJc w:val="left"/>
      <w:pPr>
        <w:ind w:left="6166" w:hanging="164"/>
      </w:pPr>
      <w:rPr>
        <w:rFonts w:hint="default"/>
      </w:rPr>
    </w:lvl>
    <w:lvl w:ilvl="7" w:tplc="9B50DF7E">
      <w:start w:val="1"/>
      <w:numFmt w:val="bullet"/>
      <w:lvlText w:val="•"/>
      <w:lvlJc w:val="left"/>
      <w:pPr>
        <w:ind w:left="7175" w:hanging="164"/>
      </w:pPr>
      <w:rPr>
        <w:rFonts w:hint="default"/>
      </w:rPr>
    </w:lvl>
    <w:lvl w:ilvl="8" w:tplc="99D6346E">
      <w:start w:val="1"/>
      <w:numFmt w:val="bullet"/>
      <w:lvlText w:val="•"/>
      <w:lvlJc w:val="left"/>
      <w:pPr>
        <w:ind w:left="8184" w:hanging="164"/>
      </w:pPr>
      <w:rPr>
        <w:rFonts w:hint="default"/>
      </w:rPr>
    </w:lvl>
  </w:abstractNum>
  <w:abstractNum w:abstractNumId="4" w15:restartNumberingAfterBreak="0">
    <w:nsid w:val="4D336B64"/>
    <w:multiLevelType w:val="hybridMultilevel"/>
    <w:tmpl w:val="7A767118"/>
    <w:lvl w:ilvl="0" w:tplc="8B5026B4">
      <w:start w:val="1"/>
      <w:numFmt w:val="upperRoman"/>
      <w:suff w:val="space"/>
      <w:lvlText w:val="%1."/>
      <w:lvlJc w:val="left"/>
      <w:pPr>
        <w:ind w:left="627" w:hanging="242"/>
      </w:pPr>
      <w:rPr>
        <w:rFonts w:ascii="Bookman Old Style" w:eastAsia="Arial" w:hAnsi="Bookman Old Style" w:hint="default"/>
        <w:spacing w:val="-1"/>
        <w:w w:val="99"/>
        <w:sz w:val="20"/>
        <w:szCs w:val="20"/>
      </w:rPr>
    </w:lvl>
    <w:lvl w:ilvl="1" w:tplc="6322752C">
      <w:start w:val="1"/>
      <w:numFmt w:val="upperRoman"/>
      <w:suff w:val="space"/>
      <w:lvlText w:val="%2."/>
      <w:lvlJc w:val="left"/>
      <w:pPr>
        <w:ind w:left="822" w:hanging="452"/>
      </w:pPr>
      <w:rPr>
        <w:rFonts w:ascii="Bookman Old Style" w:eastAsia="Arial" w:hAnsi="Bookman Old Style" w:hint="default"/>
        <w:spacing w:val="-1"/>
        <w:w w:val="99"/>
        <w:sz w:val="20"/>
        <w:szCs w:val="20"/>
      </w:rPr>
    </w:lvl>
    <w:lvl w:ilvl="2" w:tplc="7046C3A4">
      <w:start w:val="1"/>
      <w:numFmt w:val="bullet"/>
      <w:lvlText w:val="•"/>
      <w:lvlJc w:val="left"/>
      <w:pPr>
        <w:ind w:left="1864" w:hanging="452"/>
      </w:pPr>
      <w:rPr>
        <w:rFonts w:hint="default"/>
      </w:rPr>
    </w:lvl>
    <w:lvl w:ilvl="3" w:tplc="04188A52">
      <w:start w:val="1"/>
      <w:numFmt w:val="bullet"/>
      <w:lvlText w:val="•"/>
      <w:lvlJc w:val="left"/>
      <w:pPr>
        <w:ind w:left="2906" w:hanging="452"/>
      </w:pPr>
      <w:rPr>
        <w:rFonts w:hint="default"/>
      </w:rPr>
    </w:lvl>
    <w:lvl w:ilvl="4" w:tplc="F56CF9FA">
      <w:start w:val="1"/>
      <w:numFmt w:val="bullet"/>
      <w:lvlText w:val="•"/>
      <w:lvlJc w:val="left"/>
      <w:pPr>
        <w:ind w:left="3948" w:hanging="452"/>
      </w:pPr>
      <w:rPr>
        <w:rFonts w:hint="default"/>
      </w:rPr>
    </w:lvl>
    <w:lvl w:ilvl="5" w:tplc="7B42F888">
      <w:start w:val="1"/>
      <w:numFmt w:val="bullet"/>
      <w:lvlText w:val="•"/>
      <w:lvlJc w:val="left"/>
      <w:pPr>
        <w:ind w:left="4990" w:hanging="452"/>
      </w:pPr>
      <w:rPr>
        <w:rFonts w:hint="default"/>
      </w:rPr>
    </w:lvl>
    <w:lvl w:ilvl="6" w:tplc="38C40698">
      <w:start w:val="1"/>
      <w:numFmt w:val="bullet"/>
      <w:lvlText w:val="•"/>
      <w:lvlJc w:val="left"/>
      <w:pPr>
        <w:ind w:left="6033" w:hanging="452"/>
      </w:pPr>
      <w:rPr>
        <w:rFonts w:hint="default"/>
      </w:rPr>
    </w:lvl>
    <w:lvl w:ilvl="7" w:tplc="376EC394">
      <w:start w:val="1"/>
      <w:numFmt w:val="bullet"/>
      <w:lvlText w:val="•"/>
      <w:lvlJc w:val="left"/>
      <w:pPr>
        <w:ind w:left="7075" w:hanging="452"/>
      </w:pPr>
      <w:rPr>
        <w:rFonts w:hint="default"/>
      </w:rPr>
    </w:lvl>
    <w:lvl w:ilvl="8" w:tplc="A9387E28">
      <w:start w:val="1"/>
      <w:numFmt w:val="bullet"/>
      <w:lvlText w:val="•"/>
      <w:lvlJc w:val="left"/>
      <w:pPr>
        <w:ind w:left="8117" w:hanging="452"/>
      </w:pPr>
      <w:rPr>
        <w:rFonts w:hint="default"/>
      </w:rPr>
    </w:lvl>
  </w:abstractNum>
  <w:abstractNum w:abstractNumId="5" w15:restartNumberingAfterBreak="0">
    <w:nsid w:val="5CA04159"/>
    <w:multiLevelType w:val="hybridMultilevel"/>
    <w:tmpl w:val="46966714"/>
    <w:lvl w:ilvl="0" w:tplc="02AC0176">
      <w:start w:val="1"/>
      <w:numFmt w:val="upperRoman"/>
      <w:suff w:val="space"/>
      <w:lvlText w:val="%1."/>
      <w:lvlJc w:val="left"/>
      <w:pPr>
        <w:ind w:left="834" w:hanging="449"/>
      </w:pPr>
      <w:rPr>
        <w:rFonts w:ascii="Bookman Old Style" w:eastAsia="Arial" w:hAnsi="Bookman Old Style" w:hint="default"/>
        <w:spacing w:val="-1"/>
        <w:w w:val="99"/>
        <w:sz w:val="20"/>
        <w:szCs w:val="20"/>
      </w:rPr>
    </w:lvl>
    <w:lvl w:ilvl="1" w:tplc="3BB84F8A">
      <w:start w:val="1"/>
      <w:numFmt w:val="bullet"/>
      <w:lvlText w:val="•"/>
      <w:lvlJc w:val="left"/>
      <w:pPr>
        <w:ind w:left="1770" w:hanging="449"/>
      </w:pPr>
      <w:rPr>
        <w:rFonts w:hint="default"/>
      </w:rPr>
    </w:lvl>
    <w:lvl w:ilvl="2" w:tplc="B9209DDE">
      <w:start w:val="1"/>
      <w:numFmt w:val="bullet"/>
      <w:lvlText w:val="•"/>
      <w:lvlJc w:val="left"/>
      <w:pPr>
        <w:ind w:left="2707" w:hanging="449"/>
      </w:pPr>
      <w:rPr>
        <w:rFonts w:hint="default"/>
      </w:rPr>
    </w:lvl>
    <w:lvl w:ilvl="3" w:tplc="FAA63CA2">
      <w:start w:val="1"/>
      <w:numFmt w:val="bullet"/>
      <w:lvlText w:val="•"/>
      <w:lvlJc w:val="left"/>
      <w:pPr>
        <w:ind w:left="3644" w:hanging="449"/>
      </w:pPr>
      <w:rPr>
        <w:rFonts w:hint="default"/>
      </w:rPr>
    </w:lvl>
    <w:lvl w:ilvl="4" w:tplc="A2BC93B0">
      <w:start w:val="1"/>
      <w:numFmt w:val="bullet"/>
      <w:lvlText w:val="•"/>
      <w:lvlJc w:val="left"/>
      <w:pPr>
        <w:ind w:left="4581" w:hanging="449"/>
      </w:pPr>
      <w:rPr>
        <w:rFonts w:hint="default"/>
      </w:rPr>
    </w:lvl>
    <w:lvl w:ilvl="5" w:tplc="70F4C9F2">
      <w:start w:val="1"/>
      <w:numFmt w:val="bullet"/>
      <w:lvlText w:val="•"/>
      <w:lvlJc w:val="left"/>
      <w:pPr>
        <w:ind w:left="5517" w:hanging="449"/>
      </w:pPr>
      <w:rPr>
        <w:rFonts w:hint="default"/>
      </w:rPr>
    </w:lvl>
    <w:lvl w:ilvl="6" w:tplc="C3F2CAC4">
      <w:start w:val="1"/>
      <w:numFmt w:val="bullet"/>
      <w:lvlText w:val="•"/>
      <w:lvlJc w:val="left"/>
      <w:pPr>
        <w:ind w:left="6454" w:hanging="449"/>
      </w:pPr>
      <w:rPr>
        <w:rFonts w:hint="default"/>
      </w:rPr>
    </w:lvl>
    <w:lvl w:ilvl="7" w:tplc="3DAE8502">
      <w:start w:val="1"/>
      <w:numFmt w:val="bullet"/>
      <w:lvlText w:val="•"/>
      <w:lvlJc w:val="left"/>
      <w:pPr>
        <w:ind w:left="7391" w:hanging="449"/>
      </w:pPr>
      <w:rPr>
        <w:rFonts w:hint="default"/>
      </w:rPr>
    </w:lvl>
    <w:lvl w:ilvl="8" w:tplc="07B8A1B6">
      <w:start w:val="1"/>
      <w:numFmt w:val="bullet"/>
      <w:lvlText w:val="•"/>
      <w:lvlJc w:val="left"/>
      <w:pPr>
        <w:ind w:left="8328" w:hanging="449"/>
      </w:pPr>
      <w:rPr>
        <w:rFonts w:hint="default"/>
      </w:rPr>
    </w:lvl>
  </w:abstractNum>
  <w:abstractNum w:abstractNumId="6" w15:restartNumberingAfterBreak="0">
    <w:nsid w:val="658B55FB"/>
    <w:multiLevelType w:val="hybridMultilevel"/>
    <w:tmpl w:val="0554C414"/>
    <w:lvl w:ilvl="0" w:tplc="19065FBC">
      <w:start w:val="1"/>
      <w:numFmt w:val="upperRoman"/>
      <w:suff w:val="space"/>
      <w:lvlText w:val="%1."/>
      <w:lvlJc w:val="left"/>
      <w:pPr>
        <w:ind w:left="837" w:hanging="452"/>
      </w:pPr>
      <w:rPr>
        <w:rFonts w:ascii="Bookman Old Style" w:eastAsia="Arial" w:hAnsi="Bookman Old Style" w:hint="default"/>
        <w:spacing w:val="-1"/>
        <w:w w:val="99"/>
        <w:sz w:val="20"/>
        <w:szCs w:val="20"/>
      </w:rPr>
    </w:lvl>
    <w:lvl w:ilvl="1" w:tplc="3F9EFBEC">
      <w:start w:val="1"/>
      <w:numFmt w:val="bullet"/>
      <w:lvlText w:val="•"/>
      <w:lvlJc w:val="left"/>
      <w:pPr>
        <w:ind w:left="1765" w:hanging="452"/>
      </w:pPr>
      <w:rPr>
        <w:rFonts w:hint="default"/>
      </w:rPr>
    </w:lvl>
    <w:lvl w:ilvl="2" w:tplc="41DCF340">
      <w:start w:val="1"/>
      <w:numFmt w:val="bullet"/>
      <w:lvlText w:val="•"/>
      <w:lvlJc w:val="left"/>
      <w:pPr>
        <w:ind w:left="2702" w:hanging="452"/>
      </w:pPr>
      <w:rPr>
        <w:rFonts w:hint="default"/>
      </w:rPr>
    </w:lvl>
    <w:lvl w:ilvl="3" w:tplc="61183126">
      <w:start w:val="1"/>
      <w:numFmt w:val="bullet"/>
      <w:lvlText w:val="•"/>
      <w:lvlJc w:val="left"/>
      <w:pPr>
        <w:ind w:left="3640" w:hanging="452"/>
      </w:pPr>
      <w:rPr>
        <w:rFonts w:hint="default"/>
      </w:rPr>
    </w:lvl>
    <w:lvl w:ilvl="4" w:tplc="EA4E3D48">
      <w:start w:val="1"/>
      <w:numFmt w:val="bullet"/>
      <w:lvlText w:val="•"/>
      <w:lvlJc w:val="left"/>
      <w:pPr>
        <w:ind w:left="4577" w:hanging="452"/>
      </w:pPr>
      <w:rPr>
        <w:rFonts w:hint="default"/>
      </w:rPr>
    </w:lvl>
    <w:lvl w:ilvl="5" w:tplc="5B38CA70">
      <w:start w:val="1"/>
      <w:numFmt w:val="bullet"/>
      <w:lvlText w:val="•"/>
      <w:lvlJc w:val="left"/>
      <w:pPr>
        <w:ind w:left="5514" w:hanging="452"/>
      </w:pPr>
      <w:rPr>
        <w:rFonts w:hint="default"/>
      </w:rPr>
    </w:lvl>
    <w:lvl w:ilvl="6" w:tplc="A4562754">
      <w:start w:val="1"/>
      <w:numFmt w:val="bullet"/>
      <w:lvlText w:val="•"/>
      <w:lvlJc w:val="left"/>
      <w:pPr>
        <w:ind w:left="6452" w:hanging="452"/>
      </w:pPr>
      <w:rPr>
        <w:rFonts w:hint="default"/>
      </w:rPr>
    </w:lvl>
    <w:lvl w:ilvl="7" w:tplc="1752F47E">
      <w:start w:val="1"/>
      <w:numFmt w:val="bullet"/>
      <w:lvlText w:val="•"/>
      <w:lvlJc w:val="left"/>
      <w:pPr>
        <w:ind w:left="7389" w:hanging="452"/>
      </w:pPr>
      <w:rPr>
        <w:rFonts w:hint="default"/>
      </w:rPr>
    </w:lvl>
    <w:lvl w:ilvl="8" w:tplc="17C656A4">
      <w:start w:val="1"/>
      <w:numFmt w:val="bullet"/>
      <w:lvlText w:val="•"/>
      <w:lvlJc w:val="left"/>
      <w:pPr>
        <w:ind w:left="8327" w:hanging="452"/>
      </w:pPr>
      <w:rPr>
        <w:rFonts w:hint="default"/>
      </w:rPr>
    </w:lvl>
  </w:abstractNum>
  <w:abstractNum w:abstractNumId="7" w15:restartNumberingAfterBreak="0">
    <w:nsid w:val="6A8958DE"/>
    <w:multiLevelType w:val="hybridMultilevel"/>
    <w:tmpl w:val="80A6087E"/>
    <w:lvl w:ilvl="0" w:tplc="F1444E0C">
      <w:start w:val="1"/>
      <w:numFmt w:val="upperRoman"/>
      <w:suff w:val="space"/>
      <w:lvlText w:val="%1."/>
      <w:lvlJc w:val="left"/>
      <w:pPr>
        <w:ind w:left="822" w:hanging="452"/>
      </w:pPr>
      <w:rPr>
        <w:rFonts w:ascii="Bookman Old Style" w:eastAsia="Arial" w:hAnsi="Bookman Old Style" w:hint="default"/>
        <w:spacing w:val="-1"/>
        <w:w w:val="99"/>
        <w:sz w:val="20"/>
        <w:szCs w:val="20"/>
      </w:rPr>
    </w:lvl>
    <w:lvl w:ilvl="1" w:tplc="45764B92">
      <w:start w:val="1"/>
      <w:numFmt w:val="bullet"/>
      <w:lvlText w:val="•"/>
      <w:lvlJc w:val="left"/>
      <w:pPr>
        <w:ind w:left="1760" w:hanging="452"/>
      </w:pPr>
      <w:rPr>
        <w:rFonts w:hint="default"/>
      </w:rPr>
    </w:lvl>
    <w:lvl w:ilvl="2" w:tplc="ACA60094">
      <w:start w:val="1"/>
      <w:numFmt w:val="bullet"/>
      <w:lvlText w:val="•"/>
      <w:lvlJc w:val="left"/>
      <w:pPr>
        <w:ind w:left="2697" w:hanging="452"/>
      </w:pPr>
      <w:rPr>
        <w:rFonts w:hint="default"/>
      </w:rPr>
    </w:lvl>
    <w:lvl w:ilvl="3" w:tplc="7BE6C32A">
      <w:start w:val="1"/>
      <w:numFmt w:val="bullet"/>
      <w:lvlText w:val="•"/>
      <w:lvlJc w:val="left"/>
      <w:pPr>
        <w:ind w:left="3635" w:hanging="452"/>
      </w:pPr>
      <w:rPr>
        <w:rFonts w:hint="default"/>
      </w:rPr>
    </w:lvl>
    <w:lvl w:ilvl="4" w:tplc="A6A0D470">
      <w:start w:val="1"/>
      <w:numFmt w:val="bullet"/>
      <w:lvlText w:val="•"/>
      <w:lvlJc w:val="left"/>
      <w:pPr>
        <w:ind w:left="4573" w:hanging="452"/>
      </w:pPr>
      <w:rPr>
        <w:rFonts w:hint="default"/>
      </w:rPr>
    </w:lvl>
    <w:lvl w:ilvl="5" w:tplc="64C8C022">
      <w:start w:val="1"/>
      <w:numFmt w:val="bullet"/>
      <w:lvlText w:val="•"/>
      <w:lvlJc w:val="left"/>
      <w:pPr>
        <w:ind w:left="5511" w:hanging="452"/>
      </w:pPr>
      <w:rPr>
        <w:rFonts w:hint="default"/>
      </w:rPr>
    </w:lvl>
    <w:lvl w:ilvl="6" w:tplc="7D860F76">
      <w:start w:val="1"/>
      <w:numFmt w:val="bullet"/>
      <w:lvlText w:val="•"/>
      <w:lvlJc w:val="left"/>
      <w:pPr>
        <w:ind w:left="6449" w:hanging="452"/>
      </w:pPr>
      <w:rPr>
        <w:rFonts w:hint="default"/>
      </w:rPr>
    </w:lvl>
    <w:lvl w:ilvl="7" w:tplc="6750E802">
      <w:start w:val="1"/>
      <w:numFmt w:val="bullet"/>
      <w:lvlText w:val="•"/>
      <w:lvlJc w:val="left"/>
      <w:pPr>
        <w:ind w:left="7387" w:hanging="452"/>
      </w:pPr>
      <w:rPr>
        <w:rFonts w:hint="default"/>
      </w:rPr>
    </w:lvl>
    <w:lvl w:ilvl="8" w:tplc="1562C636">
      <w:start w:val="1"/>
      <w:numFmt w:val="bullet"/>
      <w:lvlText w:val="•"/>
      <w:lvlJc w:val="left"/>
      <w:pPr>
        <w:ind w:left="8325" w:hanging="452"/>
      </w:pPr>
      <w:rPr>
        <w:rFonts w:hint="default"/>
      </w:rPr>
    </w:lvl>
  </w:abstractNum>
  <w:num w:numId="1">
    <w:abstractNumId w:val="7"/>
  </w:num>
  <w:num w:numId="2">
    <w:abstractNumId w:val="5"/>
  </w:num>
  <w:num w:numId="3">
    <w:abstractNumId w:val="0"/>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6D"/>
    <w:rsid w:val="00271CBC"/>
    <w:rsid w:val="00557075"/>
    <w:rsid w:val="0063787E"/>
    <w:rsid w:val="0087656D"/>
    <w:rsid w:val="00B366FC"/>
    <w:rsid w:val="00BE1252"/>
    <w:rsid w:val="00DB78D9"/>
    <w:rsid w:val="00E27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65171"/>
  <w15:docId w15:val="{A6BAA3F1-0700-442C-97DC-7158068E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rPr>
  </w:style>
  <w:style w:type="paragraph" w:styleId="Ttulo2">
    <w:name w:val="heading 2"/>
    <w:basedOn w:val="Normal"/>
    <w:uiPriority w:val="1"/>
    <w:qFormat/>
    <w:pPr>
      <w:ind w:left="114"/>
      <w:outlineLvl w:val="1"/>
    </w:pPr>
    <w:rPr>
      <w:rFonts w:ascii="Arial" w:eastAsia="Arial" w:hAnsi="Arial"/>
    </w:rPr>
  </w:style>
  <w:style w:type="paragraph" w:styleId="Ttulo3">
    <w:name w:val="heading 3"/>
    <w:basedOn w:val="Normal"/>
    <w:uiPriority w:val="1"/>
    <w:qFormat/>
    <w:pPr>
      <w:ind w:left="114"/>
      <w:outlineLvl w:val="2"/>
    </w:pPr>
    <w:rPr>
      <w:rFonts w:ascii="Arial" w:eastAsia="Arial" w:hAnsi="Arial"/>
      <w:b/>
      <w:bCs/>
      <w:sz w:val="21"/>
      <w:szCs w:val="21"/>
    </w:rPr>
  </w:style>
  <w:style w:type="paragraph" w:styleId="Ttulo4">
    <w:name w:val="heading 4"/>
    <w:basedOn w:val="Normal"/>
    <w:uiPriority w:val="1"/>
    <w:qFormat/>
    <w:pPr>
      <w:ind w:left="114"/>
      <w:outlineLvl w:val="3"/>
    </w:pPr>
    <w:rPr>
      <w:rFonts w:ascii="Arial" w:eastAsia="Arial" w:hAnsi="Arial"/>
      <w:sz w:val="21"/>
      <w:szCs w:val="21"/>
    </w:rPr>
  </w:style>
  <w:style w:type="paragraph" w:styleId="Ttulo5">
    <w:name w:val="heading 5"/>
    <w:basedOn w:val="Normal"/>
    <w:uiPriority w:val="1"/>
    <w:qFormat/>
    <w:pPr>
      <w:spacing w:before="67"/>
      <w:ind w:left="154"/>
      <w:outlineLvl w:val="4"/>
    </w:pPr>
    <w:rPr>
      <w:rFonts w:ascii="Calibri" w:eastAsia="Calibri" w:hAnsi="Calibri"/>
      <w:b/>
      <w:bCs/>
      <w:sz w:val="20"/>
      <w:szCs w:val="20"/>
    </w:rPr>
  </w:style>
  <w:style w:type="paragraph" w:styleId="Ttulo6">
    <w:name w:val="heading 6"/>
    <w:basedOn w:val="Normal"/>
    <w:uiPriority w:val="1"/>
    <w:qFormat/>
    <w:pPr>
      <w:ind w:left="112"/>
      <w:outlineLvl w:val="5"/>
    </w:pPr>
    <w:rPr>
      <w:rFonts w:ascii="Times New Roman" w:eastAsia="Times New Roman" w:hAnsi="Times New Roman"/>
      <w:sz w:val="20"/>
      <w:szCs w:val="20"/>
    </w:rPr>
  </w:style>
  <w:style w:type="paragraph" w:styleId="Ttulo7">
    <w:name w:val="heading 7"/>
    <w:basedOn w:val="Normal"/>
    <w:uiPriority w:val="1"/>
    <w:qFormat/>
    <w:pPr>
      <w:ind w:left="114"/>
      <w:outlineLvl w:val="6"/>
    </w:pPr>
    <w:rPr>
      <w:rFonts w:ascii="Arial" w:eastAsia="Arial" w:hAnsi="Arial"/>
      <w:b/>
      <w:bCs/>
      <w:sz w:val="18"/>
      <w:szCs w:val="18"/>
    </w:rPr>
  </w:style>
  <w:style w:type="paragraph" w:styleId="Ttulo8">
    <w:name w:val="heading 8"/>
    <w:basedOn w:val="Normal"/>
    <w:uiPriority w:val="1"/>
    <w:qFormat/>
    <w:pPr>
      <w:spacing w:before="5"/>
      <w:ind w:left="2774"/>
      <w:outlineLvl w:val="7"/>
    </w:pPr>
    <w:rPr>
      <w:rFonts w:ascii="Arial" w:eastAsia="Arial" w:hAnsi="Arial"/>
      <w:b/>
      <w:bCs/>
      <w:sz w:val="17"/>
      <w:szCs w:val="17"/>
    </w:rPr>
  </w:style>
  <w:style w:type="paragraph" w:styleId="Ttulo9">
    <w:name w:val="heading 9"/>
    <w:basedOn w:val="Normal"/>
    <w:uiPriority w:val="1"/>
    <w:qFormat/>
    <w:pPr>
      <w:ind w:left="164"/>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3"/>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63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63787E"/>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63787E"/>
  </w:style>
  <w:style w:type="paragraph" w:styleId="Piedepgina">
    <w:name w:val="footer"/>
    <w:basedOn w:val="Normal"/>
    <w:link w:val="PiedepginaCar"/>
    <w:uiPriority w:val="99"/>
    <w:unhideWhenUsed/>
    <w:rsid w:val="0063787E"/>
    <w:pPr>
      <w:tabs>
        <w:tab w:val="center" w:pos="4419"/>
        <w:tab w:val="right" w:pos="8838"/>
      </w:tabs>
    </w:pPr>
  </w:style>
  <w:style w:type="character" w:customStyle="1" w:styleId="PiedepginaCar">
    <w:name w:val="Pie de página Car"/>
    <w:basedOn w:val="Fuentedeprrafopredeter"/>
    <w:link w:val="Piedepgina"/>
    <w:uiPriority w:val="99"/>
    <w:rsid w:val="0063787E"/>
  </w:style>
  <w:style w:type="paragraph" w:styleId="Textosinformato">
    <w:name w:val="Plain Text"/>
    <w:basedOn w:val="Normal"/>
    <w:link w:val="TextosinformatoCar"/>
    <w:rsid w:val="0063787E"/>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3787E"/>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637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7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8/oct0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Verónica</dc:creator>
  <cp:lastModifiedBy>LIZBET HERNANDEZ CASTAÑEDA</cp:lastModifiedBy>
  <cp:revision>2</cp:revision>
  <dcterms:created xsi:type="dcterms:W3CDTF">2021-11-01T18:22:00Z</dcterms:created>
  <dcterms:modified xsi:type="dcterms:W3CDTF">2021-11-01T18:22:00Z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2018-08-31T00:00:00Z</vt:filetime>
  </property>
</Properties>
</file>