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48F4" w14:textId="77777777" w:rsidR="00CC4471" w:rsidRPr="009350DD" w:rsidRDefault="00CC4471" w:rsidP="00073AF9">
      <w:pPr>
        <w:tabs>
          <w:tab w:val="left" w:pos="5954"/>
        </w:tabs>
        <w:spacing w:after="0" w:line="240" w:lineRule="auto"/>
        <w:jc w:val="both"/>
        <w:rPr>
          <w:rFonts w:ascii="Bookman Old Style" w:hAnsi="Bookman Old Style" w:cs="Arial"/>
          <w:bCs/>
          <w:color w:val="000000"/>
          <w:sz w:val="20"/>
          <w:szCs w:val="20"/>
        </w:rPr>
      </w:pPr>
    </w:p>
    <w:p w14:paraId="7B9D904E" w14:textId="77777777" w:rsidR="00DF432F" w:rsidRDefault="009350DD" w:rsidP="00073AF9">
      <w:pPr>
        <w:spacing w:after="0" w:line="240" w:lineRule="auto"/>
        <w:jc w:val="both"/>
        <w:rPr>
          <w:rFonts w:ascii="Bookman Old Style" w:hAnsi="Bookman Old Style" w:cs="Arial"/>
          <w:b/>
          <w:iCs/>
          <w:color w:val="000000"/>
          <w:sz w:val="20"/>
          <w:szCs w:val="20"/>
        </w:rPr>
      </w:pPr>
      <w:r w:rsidRPr="00DF432F">
        <w:rPr>
          <w:rFonts w:ascii="Bookman Old Style" w:hAnsi="Bookman Old Style" w:cs="Arial"/>
          <w:b/>
          <w:iCs/>
          <w:color w:val="000000"/>
          <w:sz w:val="20"/>
          <w:szCs w:val="20"/>
        </w:rPr>
        <w:t xml:space="preserve">LA H. JUNTA DIRECTIVA DEL TECNOLÓGICO DE ESTUDIOS SUPERIORES DE IXTAPALUCA, EN EJERCICIO DE LA ATRIBUCIÓN QUE LE CONFIERE EL ARTÍCULO 13 FRACCIÓN V DEL DECRETO DEL EJECUTIVO DEL ESTADO DE MÉXICO POR EL QUE SE CREA EL ORGANISMO PÚBLICO DESCENTRALIZADO DE CARÁCTER ESTATAL DENOMINADO TECNOLÓGICO DE ESTUDIOS SUPERIORES DE IXTAPALUCA. </w:t>
      </w:r>
    </w:p>
    <w:p w14:paraId="6CD85B8E" w14:textId="77777777" w:rsidR="00DF432F" w:rsidRDefault="00DF432F" w:rsidP="00073AF9">
      <w:pPr>
        <w:spacing w:after="0" w:line="240" w:lineRule="auto"/>
        <w:jc w:val="both"/>
        <w:rPr>
          <w:rFonts w:ascii="Bookman Old Style" w:hAnsi="Bookman Old Style" w:cs="Arial"/>
          <w:b/>
          <w:iCs/>
          <w:color w:val="000000"/>
          <w:sz w:val="20"/>
          <w:szCs w:val="20"/>
        </w:rPr>
      </w:pPr>
    </w:p>
    <w:p w14:paraId="1E606CCC" w14:textId="38C8D7A7" w:rsidR="00DF432F" w:rsidRDefault="009350DD" w:rsidP="00DF432F">
      <w:pPr>
        <w:spacing w:after="0" w:line="240" w:lineRule="auto"/>
        <w:jc w:val="center"/>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CONSIDERANDO</w:t>
      </w:r>
    </w:p>
    <w:p w14:paraId="0530B628" w14:textId="77777777" w:rsidR="00DF432F" w:rsidRDefault="00DF432F" w:rsidP="00073AF9">
      <w:pPr>
        <w:spacing w:after="0" w:line="240" w:lineRule="auto"/>
        <w:jc w:val="both"/>
        <w:rPr>
          <w:rFonts w:ascii="Bookman Old Style" w:hAnsi="Bookman Old Style" w:cs="Arial"/>
          <w:bCs/>
          <w:iCs/>
          <w:color w:val="000000"/>
          <w:sz w:val="20"/>
          <w:szCs w:val="20"/>
        </w:rPr>
      </w:pPr>
    </w:p>
    <w:p w14:paraId="589D894A" w14:textId="77777777" w:rsidR="00DF432F" w:rsidRDefault="009350DD" w:rsidP="00073AF9">
      <w:pPr>
        <w:spacing w:after="0" w:line="240" w:lineRule="auto"/>
        <w:jc w:val="both"/>
        <w:rPr>
          <w:rFonts w:ascii="Bookman Old Style" w:hAnsi="Bookman Old Style" w:cs="Arial"/>
          <w:bCs/>
          <w:iCs/>
          <w:color w:val="000000"/>
          <w:sz w:val="20"/>
          <w:szCs w:val="20"/>
        </w:rPr>
      </w:pPr>
      <w:r w:rsidRPr="009350DD">
        <w:rPr>
          <w:rFonts w:ascii="Bookman Old Style" w:hAnsi="Bookman Old Style" w:cs="Arial"/>
          <w:bCs/>
          <w:iCs/>
          <w:color w:val="000000"/>
          <w:sz w:val="20"/>
          <w:szCs w:val="20"/>
        </w:rPr>
        <w:t xml:space="preserve">Que el Modelo Educativo de los Tecnológicos de Estudios Superiores, se caracteriza por desarrollar habilidades que otorgan a la (el) egresada(o) la oportunidad de adaptarse a las nuevas tecnologías y formas de trabajo, permitiéndoles la incorporación inmediata al sector productivo de bienes y servicios. </w:t>
      </w:r>
    </w:p>
    <w:p w14:paraId="1D4CBDF8" w14:textId="77777777" w:rsidR="00DF432F" w:rsidRDefault="00DF432F" w:rsidP="00073AF9">
      <w:pPr>
        <w:spacing w:after="0" w:line="240" w:lineRule="auto"/>
        <w:jc w:val="both"/>
        <w:rPr>
          <w:rFonts w:ascii="Bookman Old Style" w:hAnsi="Bookman Old Style" w:cs="Arial"/>
          <w:bCs/>
          <w:iCs/>
          <w:color w:val="000000"/>
          <w:sz w:val="20"/>
          <w:szCs w:val="20"/>
        </w:rPr>
      </w:pPr>
    </w:p>
    <w:p w14:paraId="13BF8833" w14:textId="77777777" w:rsidR="00DF432F" w:rsidRDefault="009350DD" w:rsidP="00073AF9">
      <w:pPr>
        <w:spacing w:after="0" w:line="240" w:lineRule="auto"/>
        <w:jc w:val="both"/>
        <w:rPr>
          <w:rFonts w:ascii="Bookman Old Style" w:hAnsi="Bookman Old Style" w:cs="Arial"/>
          <w:bCs/>
          <w:iCs/>
          <w:color w:val="000000"/>
          <w:sz w:val="20"/>
          <w:szCs w:val="20"/>
        </w:rPr>
      </w:pPr>
      <w:r w:rsidRPr="009350DD">
        <w:rPr>
          <w:rFonts w:ascii="Bookman Old Style" w:hAnsi="Bookman Old Style" w:cs="Arial"/>
          <w:bCs/>
          <w:iCs/>
          <w:color w:val="000000"/>
          <w:sz w:val="20"/>
          <w:szCs w:val="20"/>
        </w:rPr>
        <w:t xml:space="preserve">Que el Tecnológico de Estudios Superiores de Ixtapaluca tiene como objetivo formar profesionales aptos para la aplicación y generación de conocimientos, con capacidad crítica y analítica en la solución de los problemas, con sentido innovador que incorpore los avances científicos y tecnológicos al ejercicio responsable de la profesión, </w:t>
      </w:r>
      <w:proofErr w:type="gramStart"/>
      <w:r w:rsidRPr="009350DD">
        <w:rPr>
          <w:rFonts w:ascii="Bookman Old Style" w:hAnsi="Bookman Old Style" w:cs="Arial"/>
          <w:bCs/>
          <w:iCs/>
          <w:color w:val="000000"/>
          <w:sz w:val="20"/>
          <w:szCs w:val="20"/>
        </w:rPr>
        <w:t>de acuerdo a</w:t>
      </w:r>
      <w:proofErr w:type="gramEnd"/>
      <w:r w:rsidRPr="009350DD">
        <w:rPr>
          <w:rFonts w:ascii="Bookman Old Style" w:hAnsi="Bookman Old Style" w:cs="Arial"/>
          <w:bCs/>
          <w:iCs/>
          <w:color w:val="000000"/>
          <w:sz w:val="20"/>
          <w:szCs w:val="20"/>
        </w:rPr>
        <w:t xml:space="preserve"> los requerimientos del entorno, del estado y del país. </w:t>
      </w:r>
    </w:p>
    <w:p w14:paraId="578CD50F" w14:textId="77777777" w:rsidR="00DF432F" w:rsidRDefault="00DF432F" w:rsidP="00073AF9">
      <w:pPr>
        <w:spacing w:after="0" w:line="240" w:lineRule="auto"/>
        <w:jc w:val="both"/>
        <w:rPr>
          <w:rFonts w:ascii="Bookman Old Style" w:hAnsi="Bookman Old Style" w:cs="Arial"/>
          <w:bCs/>
          <w:iCs/>
          <w:color w:val="000000"/>
          <w:sz w:val="20"/>
          <w:szCs w:val="20"/>
        </w:rPr>
      </w:pPr>
    </w:p>
    <w:p w14:paraId="045F43CA" w14:textId="35D8C1BA" w:rsidR="009350DD" w:rsidRDefault="009350DD" w:rsidP="00073AF9">
      <w:pPr>
        <w:spacing w:after="0" w:line="240" w:lineRule="auto"/>
        <w:jc w:val="both"/>
        <w:rPr>
          <w:rFonts w:ascii="Bookman Old Style" w:hAnsi="Bookman Old Style" w:cs="Arial"/>
          <w:bCs/>
          <w:iCs/>
          <w:color w:val="000000"/>
          <w:sz w:val="20"/>
          <w:szCs w:val="20"/>
        </w:rPr>
      </w:pPr>
      <w:r w:rsidRPr="009350DD">
        <w:rPr>
          <w:rFonts w:ascii="Bookman Old Style" w:hAnsi="Bookman Old Style" w:cs="Arial"/>
          <w:bCs/>
          <w:iCs/>
          <w:color w:val="000000"/>
          <w:sz w:val="20"/>
          <w:szCs w:val="20"/>
        </w:rPr>
        <w:t xml:space="preserve">Que resulta de suma importancia reglamentar la forma a través de la cual se regirá la conformación, preservación, productividad y evaluación de los cuerpos académicos. En mérito de lo expuesto tiene bien expedir el presente: </w:t>
      </w:r>
    </w:p>
    <w:p w14:paraId="19A32AB1" w14:textId="77777777" w:rsidR="009350DD" w:rsidRDefault="009350DD" w:rsidP="00073AF9">
      <w:pPr>
        <w:spacing w:after="0" w:line="240" w:lineRule="auto"/>
        <w:jc w:val="both"/>
        <w:rPr>
          <w:rFonts w:ascii="Bookman Old Style" w:hAnsi="Bookman Old Style" w:cs="Arial"/>
          <w:bCs/>
          <w:iCs/>
          <w:color w:val="000000"/>
          <w:sz w:val="20"/>
          <w:szCs w:val="20"/>
        </w:rPr>
      </w:pPr>
    </w:p>
    <w:p w14:paraId="6BB19B37" w14:textId="50D68E25" w:rsidR="009350DD" w:rsidRPr="009350DD" w:rsidRDefault="009350DD" w:rsidP="00DF432F">
      <w:pPr>
        <w:spacing w:after="0" w:line="240" w:lineRule="auto"/>
        <w:jc w:val="center"/>
        <w:rPr>
          <w:rFonts w:ascii="Bookman Old Style" w:hAnsi="Bookman Old Style" w:cs="Arial"/>
          <w:b/>
          <w:iCs/>
          <w:color w:val="000000"/>
          <w:sz w:val="20"/>
          <w:szCs w:val="20"/>
        </w:rPr>
      </w:pPr>
      <w:r w:rsidRPr="009350DD">
        <w:rPr>
          <w:rFonts w:ascii="Bookman Old Style" w:hAnsi="Bookman Old Style" w:cs="Arial"/>
          <w:b/>
          <w:iCs/>
          <w:color w:val="000000"/>
          <w:sz w:val="20"/>
          <w:szCs w:val="20"/>
        </w:rPr>
        <w:t>REGLAMENTO INTERNO PARA CUERPOS ACADÉMICOS DEL TECNOLÓGICO DE ESTUDIOS SUPERIORES DE IXTAPALUCA</w:t>
      </w:r>
    </w:p>
    <w:p w14:paraId="6BE6D58F" w14:textId="77777777" w:rsidR="009350DD" w:rsidRPr="009350DD" w:rsidRDefault="009350DD" w:rsidP="00DF432F">
      <w:pPr>
        <w:spacing w:after="0" w:line="240" w:lineRule="auto"/>
        <w:jc w:val="center"/>
        <w:rPr>
          <w:rFonts w:ascii="Bookman Old Style" w:hAnsi="Bookman Old Style" w:cs="Arial"/>
          <w:b/>
          <w:iCs/>
          <w:color w:val="000000"/>
          <w:sz w:val="20"/>
          <w:szCs w:val="20"/>
        </w:rPr>
      </w:pPr>
    </w:p>
    <w:p w14:paraId="2124BFD1" w14:textId="5217F848" w:rsidR="009350DD" w:rsidRPr="009350DD" w:rsidRDefault="009350DD" w:rsidP="00DF432F">
      <w:pPr>
        <w:spacing w:after="0" w:line="240" w:lineRule="auto"/>
        <w:jc w:val="center"/>
        <w:rPr>
          <w:rFonts w:ascii="Bookman Old Style" w:hAnsi="Bookman Old Style" w:cs="Arial"/>
          <w:b/>
          <w:iCs/>
          <w:color w:val="000000"/>
          <w:sz w:val="20"/>
          <w:szCs w:val="20"/>
        </w:rPr>
      </w:pPr>
      <w:r w:rsidRPr="009350DD">
        <w:rPr>
          <w:rFonts w:ascii="Bookman Old Style" w:hAnsi="Bookman Old Style" w:cs="Arial"/>
          <w:b/>
          <w:iCs/>
          <w:color w:val="000000"/>
          <w:sz w:val="20"/>
          <w:szCs w:val="20"/>
        </w:rPr>
        <w:t>CAPÍTULO I</w:t>
      </w:r>
    </w:p>
    <w:p w14:paraId="490D5D43" w14:textId="7C9CCFFF" w:rsidR="009350DD" w:rsidRPr="009350DD" w:rsidRDefault="009350DD" w:rsidP="00DF432F">
      <w:pPr>
        <w:spacing w:after="0" w:line="240" w:lineRule="auto"/>
        <w:jc w:val="center"/>
        <w:rPr>
          <w:rFonts w:ascii="Bookman Old Style" w:hAnsi="Bookman Old Style" w:cs="Arial"/>
          <w:b/>
          <w:iCs/>
          <w:color w:val="000000"/>
          <w:sz w:val="20"/>
          <w:szCs w:val="20"/>
        </w:rPr>
      </w:pPr>
      <w:r w:rsidRPr="009350DD">
        <w:rPr>
          <w:rFonts w:ascii="Bookman Old Style" w:hAnsi="Bookman Old Style" w:cs="Arial"/>
          <w:b/>
          <w:iCs/>
          <w:color w:val="000000"/>
          <w:sz w:val="20"/>
          <w:szCs w:val="20"/>
        </w:rPr>
        <w:t>DISPOSICIONES GENERALES</w:t>
      </w:r>
    </w:p>
    <w:p w14:paraId="74BCAB5F" w14:textId="77777777" w:rsidR="009350DD" w:rsidRPr="009350DD" w:rsidRDefault="009350DD" w:rsidP="00073AF9">
      <w:pPr>
        <w:spacing w:after="0" w:line="240" w:lineRule="auto"/>
        <w:jc w:val="both"/>
        <w:rPr>
          <w:rFonts w:ascii="Bookman Old Style" w:hAnsi="Bookman Old Style" w:cs="Arial"/>
          <w:b/>
          <w:iCs/>
          <w:color w:val="000000"/>
          <w:sz w:val="20"/>
          <w:szCs w:val="20"/>
        </w:rPr>
      </w:pPr>
    </w:p>
    <w:p w14:paraId="6BAB0D15" w14:textId="20BFAF81" w:rsidR="009350DD" w:rsidRDefault="009350DD" w:rsidP="00073AF9">
      <w:pPr>
        <w:spacing w:after="0" w:line="240" w:lineRule="auto"/>
        <w:jc w:val="both"/>
        <w:rPr>
          <w:rFonts w:ascii="Bookman Old Style" w:hAnsi="Bookman Old Style" w:cs="Arial"/>
          <w:bCs/>
          <w:iCs/>
          <w:color w:val="000000"/>
          <w:sz w:val="20"/>
          <w:szCs w:val="20"/>
        </w:rPr>
      </w:pPr>
      <w:r w:rsidRPr="009350DD">
        <w:rPr>
          <w:rFonts w:ascii="Bookman Old Style" w:hAnsi="Bookman Old Style" w:cs="Arial"/>
          <w:b/>
          <w:iCs/>
          <w:color w:val="000000"/>
          <w:sz w:val="20"/>
          <w:szCs w:val="20"/>
        </w:rPr>
        <w:t>Artículo 1.</w:t>
      </w:r>
      <w:r w:rsidRPr="009350DD">
        <w:rPr>
          <w:rFonts w:ascii="Bookman Old Style" w:hAnsi="Bookman Old Style" w:cs="Arial"/>
          <w:bCs/>
          <w:iCs/>
          <w:color w:val="000000"/>
          <w:sz w:val="20"/>
          <w:szCs w:val="20"/>
        </w:rPr>
        <w:t xml:space="preserve"> El presente reglamento norma la organización, promoción, desempeño, evaluación, difusión y seguimiento de las actividades de investigación, gestión, docencia y formación de recursos humanos, realizados por los integrantes y colaboradores de los Cuerpos Académicos del Tecnológico de Estudios Superiores de Ixtapaluca. </w:t>
      </w:r>
    </w:p>
    <w:p w14:paraId="584F1BA4" w14:textId="77777777" w:rsidR="009350DD" w:rsidRDefault="009350DD" w:rsidP="00073AF9">
      <w:pPr>
        <w:spacing w:after="0" w:line="240" w:lineRule="auto"/>
        <w:jc w:val="both"/>
        <w:rPr>
          <w:rFonts w:ascii="Bookman Old Style" w:hAnsi="Bookman Old Style" w:cs="Arial"/>
          <w:bCs/>
          <w:iCs/>
          <w:color w:val="000000"/>
          <w:sz w:val="20"/>
          <w:szCs w:val="20"/>
        </w:rPr>
      </w:pPr>
    </w:p>
    <w:p w14:paraId="2560DBF9"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Artículo 2.</w:t>
      </w:r>
      <w:r w:rsidRPr="009350DD">
        <w:rPr>
          <w:rFonts w:ascii="Bookman Old Style" w:hAnsi="Bookman Old Style" w:cs="Arial"/>
          <w:bCs/>
          <w:iCs/>
          <w:color w:val="000000"/>
          <w:sz w:val="20"/>
          <w:szCs w:val="20"/>
        </w:rPr>
        <w:t xml:space="preserve"> Todos los integrantes y colaboradores de los distintos cuerpos académicos de este Tecnológico deberán sujetarse y observar las disposiciones normativas establecidas en el presente reglamento. </w:t>
      </w:r>
    </w:p>
    <w:p w14:paraId="2B546C4C" w14:textId="77777777" w:rsidR="00DF432F" w:rsidRDefault="00DF432F" w:rsidP="00073AF9">
      <w:pPr>
        <w:spacing w:after="0" w:line="240" w:lineRule="auto"/>
        <w:jc w:val="both"/>
        <w:rPr>
          <w:rFonts w:ascii="Bookman Old Style" w:hAnsi="Bookman Old Style" w:cs="Arial"/>
          <w:bCs/>
          <w:iCs/>
          <w:color w:val="000000"/>
          <w:sz w:val="20"/>
          <w:szCs w:val="20"/>
        </w:rPr>
      </w:pPr>
    </w:p>
    <w:p w14:paraId="74A0D4C1"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Artículo 3.</w:t>
      </w:r>
      <w:r w:rsidRPr="009350DD">
        <w:rPr>
          <w:rFonts w:ascii="Bookman Old Style" w:hAnsi="Bookman Old Style" w:cs="Arial"/>
          <w:bCs/>
          <w:iCs/>
          <w:color w:val="000000"/>
          <w:sz w:val="20"/>
          <w:szCs w:val="20"/>
        </w:rPr>
        <w:t xml:space="preserve"> Para los fines del presente reglamento, se entiende por: </w:t>
      </w:r>
    </w:p>
    <w:p w14:paraId="2BDB93F9" w14:textId="77777777" w:rsidR="00DF432F" w:rsidRDefault="00DF432F" w:rsidP="00073AF9">
      <w:pPr>
        <w:spacing w:after="0" w:line="240" w:lineRule="auto"/>
        <w:jc w:val="both"/>
        <w:rPr>
          <w:rFonts w:ascii="Bookman Old Style" w:hAnsi="Bookman Old Style" w:cs="Arial"/>
          <w:bCs/>
          <w:iCs/>
          <w:color w:val="000000"/>
          <w:sz w:val="20"/>
          <w:szCs w:val="20"/>
        </w:rPr>
      </w:pPr>
    </w:p>
    <w:p w14:paraId="22B22DDE"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 Colaboradores.</w:t>
      </w:r>
      <w:r w:rsidRPr="009350DD">
        <w:rPr>
          <w:rFonts w:ascii="Bookman Old Style" w:hAnsi="Bookman Old Style" w:cs="Arial"/>
          <w:bCs/>
          <w:iCs/>
          <w:color w:val="000000"/>
          <w:sz w:val="20"/>
          <w:szCs w:val="20"/>
        </w:rPr>
        <w:t xml:space="preserve"> A las (los) docentes de asignatura o estudiantes que participan en el desarrollo de actividades académicas al interior del Cuerpo Académico. </w:t>
      </w:r>
    </w:p>
    <w:p w14:paraId="2D701284"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II. Cuerpo Académico.</w:t>
      </w:r>
      <w:r w:rsidRPr="009350DD">
        <w:rPr>
          <w:rFonts w:ascii="Bookman Old Style" w:hAnsi="Bookman Old Style" w:cs="Arial"/>
          <w:bCs/>
          <w:iCs/>
          <w:color w:val="000000"/>
          <w:sz w:val="20"/>
          <w:szCs w:val="20"/>
        </w:rPr>
        <w:t xml:space="preserve"> Al grupo que de docentes de una misma o distintas carreras que colaboran en él. </w:t>
      </w:r>
    </w:p>
    <w:p w14:paraId="77EC51F6"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III. Dirección Académica,</w:t>
      </w:r>
      <w:r w:rsidRPr="009350DD">
        <w:rPr>
          <w:rFonts w:ascii="Bookman Old Style" w:hAnsi="Bookman Old Style" w:cs="Arial"/>
          <w:bCs/>
          <w:iCs/>
          <w:color w:val="000000"/>
          <w:sz w:val="20"/>
          <w:szCs w:val="20"/>
        </w:rPr>
        <w:t xml:space="preserve"> a la Dirección Académica del Tecnológico de Estudios Superiores de Ixtapaluca; </w:t>
      </w:r>
    </w:p>
    <w:p w14:paraId="223D2A12" w14:textId="0420C32D"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IV. Dirección de Administración y Finanzas,</w:t>
      </w:r>
      <w:r w:rsidRPr="009350DD">
        <w:rPr>
          <w:rFonts w:ascii="Bookman Old Style" w:hAnsi="Bookman Old Style" w:cs="Arial"/>
          <w:bCs/>
          <w:iCs/>
          <w:color w:val="000000"/>
          <w:sz w:val="20"/>
          <w:szCs w:val="20"/>
        </w:rPr>
        <w:t xml:space="preserve"> a la Dirección de Administración y Finanzas del Tecnológico de Estudios Superiores de Ixtapaluca; </w:t>
      </w:r>
    </w:p>
    <w:p w14:paraId="7218F833"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lastRenderedPageBreak/>
        <w:t>V. División Académica,</w:t>
      </w:r>
      <w:r w:rsidRPr="009350DD">
        <w:rPr>
          <w:rFonts w:ascii="Bookman Old Style" w:hAnsi="Bookman Old Style" w:cs="Arial"/>
          <w:bCs/>
          <w:iCs/>
          <w:color w:val="000000"/>
          <w:sz w:val="20"/>
          <w:szCs w:val="20"/>
        </w:rPr>
        <w:t xml:space="preserve"> a las Divisiones de Carrera que ofrece el Tecnológico de Estudios Superiores de Ixtapaluca. </w:t>
      </w:r>
    </w:p>
    <w:p w14:paraId="0E0F4B21"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 xml:space="preserve">VI. </w:t>
      </w:r>
      <w:proofErr w:type="gramStart"/>
      <w:r w:rsidRPr="00DF432F">
        <w:rPr>
          <w:rFonts w:ascii="Bookman Old Style" w:hAnsi="Bookman Old Style" w:cs="Arial"/>
          <w:b/>
          <w:iCs/>
          <w:color w:val="000000"/>
          <w:sz w:val="20"/>
          <w:szCs w:val="20"/>
        </w:rPr>
        <w:t>Jefe</w:t>
      </w:r>
      <w:proofErr w:type="gramEnd"/>
      <w:r w:rsidRPr="00DF432F">
        <w:rPr>
          <w:rFonts w:ascii="Bookman Old Style" w:hAnsi="Bookman Old Style" w:cs="Arial"/>
          <w:b/>
          <w:iCs/>
          <w:color w:val="000000"/>
          <w:sz w:val="20"/>
          <w:szCs w:val="20"/>
        </w:rPr>
        <w:t xml:space="preserve"> de División,</w:t>
      </w:r>
      <w:r w:rsidRPr="009350DD">
        <w:rPr>
          <w:rFonts w:ascii="Bookman Old Style" w:hAnsi="Bookman Old Style" w:cs="Arial"/>
          <w:bCs/>
          <w:iCs/>
          <w:color w:val="000000"/>
          <w:sz w:val="20"/>
          <w:szCs w:val="20"/>
        </w:rPr>
        <w:t xml:space="preserve"> al Jefe de la División de la carrera correspondiente. </w:t>
      </w:r>
    </w:p>
    <w:p w14:paraId="5B20FB7A"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VII. Líneas de Generación y Aplicación Innovadora del Conocimiento,</w:t>
      </w:r>
      <w:r w:rsidRPr="009350DD">
        <w:rPr>
          <w:rFonts w:ascii="Bookman Old Style" w:hAnsi="Bookman Old Style" w:cs="Arial"/>
          <w:bCs/>
          <w:iCs/>
          <w:color w:val="000000"/>
          <w:sz w:val="20"/>
          <w:szCs w:val="20"/>
        </w:rPr>
        <w:t xml:space="preserve"> a las Líneas de Generación y Aplicación Innovadora del Conocimiento en temas disciplinares o multidisciplinares de un Programa Educativo. </w:t>
      </w:r>
    </w:p>
    <w:p w14:paraId="3EFBAB11"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 xml:space="preserve">VIII. Líneas Innovadoras de Investigación Aplicada y Desarrollo Tecnológico, </w:t>
      </w:r>
      <w:r w:rsidRPr="009350DD">
        <w:rPr>
          <w:rFonts w:ascii="Bookman Old Style" w:hAnsi="Bookman Old Style" w:cs="Arial"/>
          <w:bCs/>
          <w:iCs/>
          <w:color w:val="000000"/>
          <w:sz w:val="20"/>
          <w:szCs w:val="20"/>
        </w:rPr>
        <w:t xml:space="preserve">Líneas Innovadoras de Investigación Aplicada y Desarrollo Tecnológico, las cuales se orientan principalmente a la asimilación, desarrollo, transferencia y mejora de tecnologías </w:t>
      </w:r>
      <w:proofErr w:type="gramStart"/>
      <w:r w:rsidRPr="009350DD">
        <w:rPr>
          <w:rFonts w:ascii="Bookman Old Style" w:hAnsi="Bookman Old Style" w:cs="Arial"/>
          <w:bCs/>
          <w:iCs/>
          <w:color w:val="000000"/>
          <w:sz w:val="20"/>
          <w:szCs w:val="20"/>
        </w:rPr>
        <w:t>existentes</w:t>
      </w:r>
      <w:proofErr w:type="gramEnd"/>
      <w:r w:rsidRPr="009350DD">
        <w:rPr>
          <w:rFonts w:ascii="Bookman Old Style" w:hAnsi="Bookman Old Style" w:cs="Arial"/>
          <w:bCs/>
          <w:iCs/>
          <w:color w:val="000000"/>
          <w:sz w:val="20"/>
          <w:szCs w:val="20"/>
        </w:rPr>
        <w:t xml:space="preserve"> así como un conjunto de objetivos y metas académicas comunes. </w:t>
      </w:r>
    </w:p>
    <w:p w14:paraId="29200B64"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IX. Líneas de Investigación en Lengua, Cultura y Desarrollo,</w:t>
      </w:r>
      <w:r w:rsidRPr="009350DD">
        <w:rPr>
          <w:rFonts w:ascii="Bookman Old Style" w:hAnsi="Bookman Old Style" w:cs="Arial"/>
          <w:bCs/>
          <w:iCs/>
          <w:color w:val="000000"/>
          <w:sz w:val="20"/>
          <w:szCs w:val="20"/>
        </w:rPr>
        <w:t xml:space="preserve"> a las Líneas de Investigación, en temas disciplinares o multidisciplinares en Lengua, Cultura y Desarrollo. </w:t>
      </w:r>
    </w:p>
    <w:p w14:paraId="0FE3ADA5" w14:textId="2C8944C5"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 Miembro Titular,</w:t>
      </w:r>
      <w:r w:rsidRPr="009350DD">
        <w:rPr>
          <w:rFonts w:ascii="Bookman Old Style" w:hAnsi="Bookman Old Style" w:cs="Arial"/>
          <w:bCs/>
          <w:iCs/>
          <w:color w:val="000000"/>
          <w:sz w:val="20"/>
          <w:szCs w:val="20"/>
        </w:rPr>
        <w:t xml:space="preserve"> al Profesor de Tiempo Completo que se encargará de coordinar, desarrollar y supervisar las actividades a desarrollar en el Cuerpo Académico. </w:t>
      </w:r>
    </w:p>
    <w:p w14:paraId="39814F3B"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XI. Miembros Asociados,</w:t>
      </w:r>
      <w:r w:rsidRPr="009350DD">
        <w:rPr>
          <w:rFonts w:ascii="Bookman Old Style" w:hAnsi="Bookman Old Style" w:cs="Arial"/>
          <w:bCs/>
          <w:iCs/>
          <w:color w:val="000000"/>
          <w:sz w:val="20"/>
          <w:szCs w:val="20"/>
        </w:rPr>
        <w:t xml:space="preserve"> a los estudiantes, Profesores de Tiempo Completo y Profesores de Asignatura que contribuyan al desarrollo de las actividades del Cuerpo Académico. </w:t>
      </w:r>
    </w:p>
    <w:p w14:paraId="43151CE0"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XII. Programa Educativo,</w:t>
      </w:r>
      <w:r w:rsidRPr="009350DD">
        <w:rPr>
          <w:rFonts w:ascii="Bookman Old Style" w:hAnsi="Bookman Old Style" w:cs="Arial"/>
          <w:bCs/>
          <w:iCs/>
          <w:color w:val="000000"/>
          <w:sz w:val="20"/>
          <w:szCs w:val="20"/>
        </w:rPr>
        <w:t xml:space="preserve"> al programa educativo autorizado que se imparte en el Tecnológico de Estudios Superiores de Ixtapaluca. Oficina del Gobernador Oficina del Gobernador </w:t>
      </w:r>
    </w:p>
    <w:p w14:paraId="3718FA1F" w14:textId="5440554C"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XIII. Programa para el Desarrollo Profesional Docente,</w:t>
      </w:r>
      <w:r w:rsidRPr="009350DD">
        <w:rPr>
          <w:rFonts w:ascii="Bookman Old Style" w:hAnsi="Bookman Old Style" w:cs="Arial"/>
          <w:bCs/>
          <w:iCs/>
          <w:color w:val="000000"/>
          <w:sz w:val="20"/>
          <w:szCs w:val="20"/>
        </w:rPr>
        <w:t xml:space="preserve"> al Programa para el Desarrollo Profesional Docente, que se encarga de profesionalizar a profesores de tiempo completo para que alcancen las capacidades de investigación, docencia, desarrollo tecnológico, innovación y responsabilidad social. </w:t>
      </w:r>
    </w:p>
    <w:p w14:paraId="03EAAC78"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XIV. Profesor de Tiempo Completo,</w:t>
      </w:r>
      <w:r w:rsidRPr="009350DD">
        <w:rPr>
          <w:rFonts w:ascii="Bookman Old Style" w:hAnsi="Bookman Old Style" w:cs="Arial"/>
          <w:bCs/>
          <w:iCs/>
          <w:color w:val="000000"/>
          <w:sz w:val="20"/>
          <w:szCs w:val="20"/>
        </w:rPr>
        <w:t xml:space="preserve"> al personal docente con nombramiento de tiempo completo expedido por la Dirección General del TESI. </w:t>
      </w:r>
    </w:p>
    <w:p w14:paraId="2880C4D6"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XV. Sistema Unificado PRODEP,</w:t>
      </w:r>
      <w:r w:rsidRPr="009350DD">
        <w:rPr>
          <w:rFonts w:ascii="Bookman Old Style" w:hAnsi="Bookman Old Style" w:cs="Arial"/>
          <w:bCs/>
          <w:iCs/>
          <w:color w:val="000000"/>
          <w:sz w:val="20"/>
          <w:szCs w:val="20"/>
        </w:rPr>
        <w:t xml:space="preserve"> al sistema informático desarrollado para el registro y control de las actividades del personal docente de tiempo completo. </w:t>
      </w:r>
    </w:p>
    <w:p w14:paraId="3EABAE3C"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XVI. Subdirección de Estudios Profesionales,</w:t>
      </w:r>
      <w:r w:rsidRPr="009350DD">
        <w:rPr>
          <w:rFonts w:ascii="Bookman Old Style" w:hAnsi="Bookman Old Style" w:cs="Arial"/>
          <w:bCs/>
          <w:iCs/>
          <w:color w:val="000000"/>
          <w:sz w:val="20"/>
          <w:szCs w:val="20"/>
        </w:rPr>
        <w:t xml:space="preserve"> a la Subdirección de Estudios Profesionales del Tecnológico de Estudios Superiores de Ixtapaluca. </w:t>
      </w:r>
    </w:p>
    <w:p w14:paraId="7E45A3F2"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XVII. Tecnológico,</w:t>
      </w:r>
      <w:r w:rsidRPr="009350DD">
        <w:rPr>
          <w:rFonts w:ascii="Bookman Old Style" w:hAnsi="Bookman Old Style" w:cs="Arial"/>
          <w:bCs/>
          <w:iCs/>
          <w:color w:val="000000"/>
          <w:sz w:val="20"/>
          <w:szCs w:val="20"/>
        </w:rPr>
        <w:t xml:space="preserve"> al Tecnológico de Estudios Superiores de Ixtapaluca. </w:t>
      </w:r>
    </w:p>
    <w:p w14:paraId="78E1CABF"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XVIII. TecNM,</w:t>
      </w:r>
      <w:r w:rsidRPr="009350DD">
        <w:rPr>
          <w:rFonts w:ascii="Bookman Old Style" w:hAnsi="Bookman Old Style" w:cs="Arial"/>
          <w:bCs/>
          <w:iCs/>
          <w:color w:val="000000"/>
          <w:sz w:val="20"/>
          <w:szCs w:val="20"/>
        </w:rPr>
        <w:t xml:space="preserve"> al Tecnológico Nacional de México. </w:t>
      </w:r>
    </w:p>
    <w:p w14:paraId="768283FA" w14:textId="77777777" w:rsidR="00DF432F" w:rsidRDefault="00DF432F" w:rsidP="00073AF9">
      <w:pPr>
        <w:spacing w:after="0" w:line="240" w:lineRule="auto"/>
        <w:jc w:val="both"/>
        <w:rPr>
          <w:rFonts w:ascii="Bookman Old Style" w:hAnsi="Bookman Old Style" w:cs="Arial"/>
          <w:bCs/>
          <w:iCs/>
          <w:color w:val="000000"/>
          <w:sz w:val="20"/>
          <w:szCs w:val="20"/>
        </w:rPr>
      </w:pPr>
    </w:p>
    <w:p w14:paraId="1F7BDFA6" w14:textId="4EC787AE" w:rsidR="00DF432F" w:rsidRPr="00DF432F" w:rsidRDefault="009350DD" w:rsidP="00DF432F">
      <w:pPr>
        <w:spacing w:after="0" w:line="240" w:lineRule="auto"/>
        <w:jc w:val="center"/>
        <w:rPr>
          <w:rFonts w:ascii="Bookman Old Style" w:hAnsi="Bookman Old Style" w:cs="Arial"/>
          <w:b/>
          <w:iCs/>
          <w:color w:val="000000"/>
          <w:sz w:val="20"/>
          <w:szCs w:val="20"/>
        </w:rPr>
      </w:pPr>
      <w:r w:rsidRPr="00DF432F">
        <w:rPr>
          <w:rFonts w:ascii="Bookman Old Style" w:hAnsi="Bookman Old Style" w:cs="Arial"/>
          <w:b/>
          <w:iCs/>
          <w:color w:val="000000"/>
          <w:sz w:val="20"/>
          <w:szCs w:val="20"/>
        </w:rPr>
        <w:t>CAPÍTULO II</w:t>
      </w:r>
    </w:p>
    <w:p w14:paraId="1AFDCC02" w14:textId="57ACF8E0" w:rsidR="00DF432F" w:rsidRPr="00DF432F" w:rsidRDefault="009350DD" w:rsidP="00DF432F">
      <w:pPr>
        <w:spacing w:after="0" w:line="240" w:lineRule="auto"/>
        <w:jc w:val="center"/>
        <w:rPr>
          <w:rFonts w:ascii="Bookman Old Style" w:hAnsi="Bookman Old Style" w:cs="Arial"/>
          <w:b/>
          <w:iCs/>
          <w:color w:val="000000"/>
          <w:sz w:val="20"/>
          <w:szCs w:val="20"/>
        </w:rPr>
      </w:pPr>
      <w:r w:rsidRPr="00DF432F">
        <w:rPr>
          <w:rFonts w:ascii="Bookman Old Style" w:hAnsi="Bookman Old Style" w:cs="Arial"/>
          <w:b/>
          <w:iCs/>
          <w:color w:val="000000"/>
          <w:sz w:val="20"/>
          <w:szCs w:val="20"/>
        </w:rPr>
        <w:t>DE LAS FUNCIONES DE LOS CUERPOS ACADÉMICOS</w:t>
      </w:r>
    </w:p>
    <w:p w14:paraId="245AE9C9" w14:textId="77777777" w:rsidR="00DF432F" w:rsidRPr="00DF432F" w:rsidRDefault="00DF432F" w:rsidP="00073AF9">
      <w:pPr>
        <w:spacing w:after="0" w:line="240" w:lineRule="auto"/>
        <w:jc w:val="both"/>
        <w:rPr>
          <w:rFonts w:ascii="Bookman Old Style" w:hAnsi="Bookman Old Style" w:cs="Arial"/>
          <w:b/>
          <w:iCs/>
          <w:color w:val="000000"/>
          <w:sz w:val="20"/>
          <w:szCs w:val="20"/>
        </w:rPr>
      </w:pPr>
    </w:p>
    <w:p w14:paraId="6F7E74E0"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Artículo 4.</w:t>
      </w:r>
      <w:r w:rsidRPr="009350DD">
        <w:rPr>
          <w:rFonts w:ascii="Bookman Old Style" w:hAnsi="Bookman Old Style" w:cs="Arial"/>
          <w:bCs/>
          <w:iCs/>
          <w:color w:val="000000"/>
          <w:sz w:val="20"/>
          <w:szCs w:val="20"/>
        </w:rPr>
        <w:t xml:space="preserve"> Todos los integrantes y colaboradores deberán sujetarse y observar las disposiciones normativas establecidas en el presente reglamento. </w:t>
      </w:r>
    </w:p>
    <w:p w14:paraId="55614D72" w14:textId="77777777" w:rsidR="00DF432F" w:rsidRDefault="00DF432F" w:rsidP="00073AF9">
      <w:pPr>
        <w:spacing w:after="0" w:line="240" w:lineRule="auto"/>
        <w:jc w:val="both"/>
        <w:rPr>
          <w:rFonts w:ascii="Bookman Old Style" w:hAnsi="Bookman Old Style" w:cs="Arial"/>
          <w:bCs/>
          <w:iCs/>
          <w:color w:val="000000"/>
          <w:sz w:val="20"/>
          <w:szCs w:val="20"/>
        </w:rPr>
      </w:pPr>
    </w:p>
    <w:p w14:paraId="382D7D1B"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Artículo 5.</w:t>
      </w:r>
      <w:r w:rsidRPr="009350DD">
        <w:rPr>
          <w:rFonts w:ascii="Bookman Old Style" w:hAnsi="Bookman Old Style" w:cs="Arial"/>
          <w:bCs/>
          <w:iCs/>
          <w:color w:val="000000"/>
          <w:sz w:val="20"/>
          <w:szCs w:val="20"/>
        </w:rPr>
        <w:t xml:space="preserve"> Los objetivos generales de las actividades de los cuerpos académicos son: </w:t>
      </w:r>
    </w:p>
    <w:p w14:paraId="654173BE" w14:textId="77777777" w:rsidR="00DF432F" w:rsidRDefault="00DF432F" w:rsidP="00073AF9">
      <w:pPr>
        <w:spacing w:after="0" w:line="240" w:lineRule="auto"/>
        <w:jc w:val="both"/>
        <w:rPr>
          <w:rFonts w:ascii="Bookman Old Style" w:hAnsi="Bookman Old Style" w:cs="Arial"/>
          <w:bCs/>
          <w:iCs/>
          <w:color w:val="000000"/>
          <w:sz w:val="20"/>
          <w:szCs w:val="20"/>
        </w:rPr>
      </w:pPr>
    </w:p>
    <w:p w14:paraId="3F0AF264"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Las actividades de investigación desarrolladas por los integrantes del Cuerpo Académico deben servir de apoyo a los programas de docencia, mediante su adecuada vinculación con los planes y programas de estudio, ya que la investigación debe considerársele un instrumento de superación formativa y docente; </w:t>
      </w:r>
    </w:p>
    <w:p w14:paraId="71581828"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lastRenderedPageBreak/>
        <w:t>II.</w:t>
      </w:r>
      <w:r w:rsidRPr="009350DD">
        <w:rPr>
          <w:rFonts w:ascii="Bookman Old Style" w:hAnsi="Bookman Old Style" w:cs="Arial"/>
          <w:bCs/>
          <w:iCs/>
          <w:color w:val="000000"/>
          <w:sz w:val="20"/>
          <w:szCs w:val="20"/>
        </w:rPr>
        <w:t xml:space="preserve"> La publicación, difusión y divulgación de los resultados y productos de investigación obtenidos por los miembros del Cuerpo Académico son propiedad intelectual del Tecnológico de Estudios Superiores de Ixtapaluca y estas actividades deben considerarse importantes y realizarse antes de dar por concluidos los proyectos; </w:t>
      </w:r>
    </w:p>
    <w:p w14:paraId="3394B163"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Incrementar el trabajo colegiado del personal docente, fortaleciendo las Líneas de Generación y Aplicación Innovadora del Conocimiento del Cuerpo Académico para lograr su consolidación en el corto o mediano plazo; </w:t>
      </w:r>
    </w:p>
    <w:p w14:paraId="2A00BFC2" w14:textId="77777777" w:rsidR="00DF432F" w:rsidRDefault="009350DD" w:rsidP="00DF432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IV.</w:t>
      </w:r>
      <w:r w:rsidRPr="009350DD">
        <w:rPr>
          <w:rFonts w:ascii="Bookman Old Style" w:hAnsi="Bookman Old Style" w:cs="Arial"/>
          <w:bCs/>
          <w:iCs/>
          <w:color w:val="000000"/>
          <w:sz w:val="20"/>
          <w:szCs w:val="20"/>
        </w:rPr>
        <w:t xml:space="preserve"> Propiciar la formación de redes de trabajo con investigadores de cuerpos académicos de otras instituciones de Educación Superior Nacionales e Internacionales; </w:t>
      </w:r>
    </w:p>
    <w:p w14:paraId="626181E2" w14:textId="5B7B733D"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V.</w:t>
      </w:r>
      <w:r w:rsidRPr="009350DD">
        <w:rPr>
          <w:rFonts w:ascii="Bookman Old Style" w:hAnsi="Bookman Old Style" w:cs="Arial"/>
          <w:bCs/>
          <w:iCs/>
          <w:color w:val="000000"/>
          <w:sz w:val="20"/>
          <w:szCs w:val="20"/>
        </w:rPr>
        <w:t xml:space="preserve"> Impulsar y apoyar la actualización y desarrollo de sus integrantes a través de la asistencia a cursos, talleres, conferencias, congresos, estancias </w:t>
      </w:r>
      <w:proofErr w:type="gramStart"/>
      <w:r w:rsidRPr="009350DD">
        <w:rPr>
          <w:rFonts w:ascii="Bookman Old Style" w:hAnsi="Bookman Old Style" w:cs="Arial"/>
          <w:bCs/>
          <w:iCs/>
          <w:color w:val="000000"/>
          <w:sz w:val="20"/>
          <w:szCs w:val="20"/>
        </w:rPr>
        <w:t>posdoctorales</w:t>
      </w:r>
      <w:proofErr w:type="gramEnd"/>
      <w:r w:rsidRPr="009350DD">
        <w:rPr>
          <w:rFonts w:ascii="Bookman Old Style" w:hAnsi="Bookman Old Style" w:cs="Arial"/>
          <w:bCs/>
          <w:iCs/>
          <w:color w:val="000000"/>
          <w:sz w:val="20"/>
          <w:szCs w:val="20"/>
        </w:rPr>
        <w:t xml:space="preserve"> así como mediante la vinculación con instituciones, empresas u organizaciones de productores. </w:t>
      </w:r>
    </w:p>
    <w:p w14:paraId="644F9106" w14:textId="77777777" w:rsidR="00DF432F" w:rsidRDefault="00DF432F" w:rsidP="00073AF9">
      <w:pPr>
        <w:spacing w:after="0" w:line="240" w:lineRule="auto"/>
        <w:jc w:val="both"/>
        <w:rPr>
          <w:rFonts w:ascii="Bookman Old Style" w:hAnsi="Bookman Old Style" w:cs="Arial"/>
          <w:bCs/>
          <w:iCs/>
          <w:color w:val="000000"/>
          <w:sz w:val="20"/>
          <w:szCs w:val="20"/>
        </w:rPr>
      </w:pPr>
    </w:p>
    <w:p w14:paraId="1A960AA4"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Artículo 6.</w:t>
      </w:r>
      <w:r w:rsidRPr="009350DD">
        <w:rPr>
          <w:rFonts w:ascii="Bookman Old Style" w:hAnsi="Bookman Old Style" w:cs="Arial"/>
          <w:bCs/>
          <w:iCs/>
          <w:color w:val="000000"/>
          <w:sz w:val="20"/>
          <w:szCs w:val="20"/>
        </w:rPr>
        <w:t xml:space="preserve"> Los proyectos desarrollados por miembros del Cuerpo Académico podrán ser de tres tipos: “investigación básica”, “investigación aplicada” y “validación y transferencia de tecnología”, dándole especial importancia a la publicación en revistas indexadas. </w:t>
      </w:r>
    </w:p>
    <w:p w14:paraId="1ABE167C" w14:textId="77777777" w:rsidR="00DF432F" w:rsidRDefault="00DF432F" w:rsidP="00073AF9">
      <w:pPr>
        <w:spacing w:after="0" w:line="240" w:lineRule="auto"/>
        <w:jc w:val="both"/>
        <w:rPr>
          <w:rFonts w:ascii="Bookman Old Style" w:hAnsi="Bookman Old Style" w:cs="Arial"/>
          <w:bCs/>
          <w:iCs/>
          <w:color w:val="000000"/>
          <w:sz w:val="20"/>
          <w:szCs w:val="20"/>
        </w:rPr>
      </w:pPr>
    </w:p>
    <w:p w14:paraId="5CF86E54"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Artículo 7.</w:t>
      </w:r>
      <w:r w:rsidRPr="009350DD">
        <w:rPr>
          <w:rFonts w:ascii="Bookman Old Style" w:hAnsi="Bookman Old Style" w:cs="Arial"/>
          <w:bCs/>
          <w:iCs/>
          <w:color w:val="000000"/>
          <w:sz w:val="20"/>
          <w:szCs w:val="20"/>
        </w:rPr>
        <w:t xml:space="preserve"> En relación con sus integrantes, corresponde a los Cuerpos Académicos promover la capacitación y actualización de sus miembros, mediante estudios de posgrado, especialización, talleres, diplomados, seminarios, congresos, y otros que correspondan a la participación en trabajos relacionados con su Líneas Innovadoras de Investigación Aplicada y Desarrollo Tecnológico. </w:t>
      </w:r>
    </w:p>
    <w:p w14:paraId="369267D5" w14:textId="77777777" w:rsidR="00DF432F" w:rsidRDefault="00DF432F" w:rsidP="00DF432F">
      <w:pPr>
        <w:spacing w:after="0" w:line="240" w:lineRule="auto"/>
        <w:jc w:val="center"/>
        <w:rPr>
          <w:rFonts w:ascii="Bookman Old Style" w:hAnsi="Bookman Old Style" w:cs="Arial"/>
          <w:bCs/>
          <w:iCs/>
          <w:color w:val="000000"/>
          <w:sz w:val="20"/>
          <w:szCs w:val="20"/>
        </w:rPr>
      </w:pPr>
    </w:p>
    <w:p w14:paraId="65897D8D" w14:textId="7092B89A" w:rsidR="00DF432F" w:rsidRDefault="009350DD" w:rsidP="00DF432F">
      <w:pPr>
        <w:spacing w:after="0" w:line="240" w:lineRule="auto"/>
        <w:jc w:val="center"/>
        <w:rPr>
          <w:rFonts w:ascii="Bookman Old Style" w:hAnsi="Bookman Old Style" w:cs="Arial"/>
          <w:b/>
          <w:iCs/>
          <w:color w:val="000000"/>
          <w:sz w:val="20"/>
          <w:szCs w:val="20"/>
        </w:rPr>
      </w:pPr>
      <w:r w:rsidRPr="00DF432F">
        <w:rPr>
          <w:rFonts w:ascii="Bookman Old Style" w:hAnsi="Bookman Old Style" w:cs="Arial"/>
          <w:b/>
          <w:iCs/>
          <w:color w:val="000000"/>
          <w:sz w:val="20"/>
          <w:szCs w:val="20"/>
        </w:rPr>
        <w:t>CAPÍTULO III</w:t>
      </w:r>
    </w:p>
    <w:p w14:paraId="01FEE7CB" w14:textId="47C0F271" w:rsidR="00DF432F" w:rsidRDefault="009350DD" w:rsidP="00DF432F">
      <w:pPr>
        <w:spacing w:after="0" w:line="240" w:lineRule="auto"/>
        <w:jc w:val="center"/>
        <w:rPr>
          <w:rFonts w:ascii="Bookman Old Style" w:hAnsi="Bookman Old Style" w:cs="Arial"/>
          <w:b/>
          <w:iCs/>
          <w:color w:val="000000"/>
          <w:sz w:val="20"/>
          <w:szCs w:val="20"/>
        </w:rPr>
      </w:pPr>
      <w:r w:rsidRPr="00DF432F">
        <w:rPr>
          <w:rFonts w:ascii="Bookman Old Style" w:hAnsi="Bookman Old Style" w:cs="Arial"/>
          <w:b/>
          <w:iCs/>
          <w:color w:val="000000"/>
          <w:sz w:val="20"/>
          <w:szCs w:val="20"/>
        </w:rPr>
        <w:t>DE LOS DERECHOS DE LOS CUERPOS ACADÉMICOS</w:t>
      </w:r>
    </w:p>
    <w:p w14:paraId="7CFC27E0" w14:textId="77777777" w:rsidR="00DF432F" w:rsidRDefault="00DF432F" w:rsidP="00073AF9">
      <w:pPr>
        <w:spacing w:after="0" w:line="240" w:lineRule="auto"/>
        <w:jc w:val="both"/>
        <w:rPr>
          <w:rFonts w:ascii="Bookman Old Style" w:hAnsi="Bookman Old Style" w:cs="Arial"/>
          <w:b/>
          <w:iCs/>
          <w:color w:val="000000"/>
          <w:sz w:val="20"/>
          <w:szCs w:val="20"/>
        </w:rPr>
      </w:pPr>
    </w:p>
    <w:p w14:paraId="381DA366" w14:textId="77777777" w:rsidR="00DF432F" w:rsidRDefault="009350DD" w:rsidP="00073AF9">
      <w:pPr>
        <w:spacing w:after="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 xml:space="preserve">Artículo 8. </w:t>
      </w:r>
      <w:r w:rsidRPr="009350DD">
        <w:rPr>
          <w:rFonts w:ascii="Bookman Old Style" w:hAnsi="Bookman Old Style" w:cs="Arial"/>
          <w:bCs/>
          <w:iCs/>
          <w:color w:val="000000"/>
          <w:sz w:val="20"/>
          <w:szCs w:val="20"/>
        </w:rPr>
        <w:t xml:space="preserve">Los Cuerpos Académicos podrán gestionar con el visto bueno de la División Académica, la Subdirección de Estudios Profesionales y la Dirección Académica, los apoyos requeridos para lograr los objetivos de las actividades programadas y aprobadas en el Programa de Fortalecimiento del Cuerpo Académico. </w:t>
      </w:r>
    </w:p>
    <w:p w14:paraId="2BAB5EEC" w14:textId="77777777" w:rsidR="00DF432F" w:rsidRDefault="00DF432F" w:rsidP="00073AF9">
      <w:pPr>
        <w:spacing w:after="0" w:line="240" w:lineRule="auto"/>
        <w:jc w:val="both"/>
        <w:rPr>
          <w:rFonts w:ascii="Bookman Old Style" w:hAnsi="Bookman Old Style" w:cs="Arial"/>
          <w:bCs/>
          <w:iCs/>
          <w:color w:val="000000"/>
          <w:sz w:val="20"/>
          <w:szCs w:val="20"/>
        </w:rPr>
      </w:pPr>
    </w:p>
    <w:p w14:paraId="107C47D7" w14:textId="77777777" w:rsidR="00DF432F" w:rsidRDefault="009350DD" w:rsidP="00A527C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Los integrantes de Cuerpos Académicos que tengan un proyecto autorizado por la División Académica, tendrán derecho a recibir los apoyos necesarios para desarrollar las actividades inherentes al proyecto, </w:t>
      </w:r>
      <w:proofErr w:type="gramStart"/>
      <w:r w:rsidRPr="009350DD">
        <w:rPr>
          <w:rFonts w:ascii="Bookman Old Style" w:hAnsi="Bookman Old Style" w:cs="Arial"/>
          <w:bCs/>
          <w:iCs/>
          <w:color w:val="000000"/>
          <w:sz w:val="20"/>
          <w:szCs w:val="20"/>
        </w:rPr>
        <w:t>de acuerdo a</w:t>
      </w:r>
      <w:proofErr w:type="gramEnd"/>
      <w:r w:rsidRPr="009350DD">
        <w:rPr>
          <w:rFonts w:ascii="Bookman Old Style" w:hAnsi="Bookman Old Style" w:cs="Arial"/>
          <w:bCs/>
          <w:iCs/>
          <w:color w:val="000000"/>
          <w:sz w:val="20"/>
          <w:szCs w:val="20"/>
        </w:rPr>
        <w:t xml:space="preserve"> los requerimientos que establezca la Dirección de Administración y Finanzas; </w:t>
      </w:r>
    </w:p>
    <w:p w14:paraId="4C5462CE" w14:textId="77777777" w:rsidR="00DF432F" w:rsidRDefault="009350DD" w:rsidP="00A527C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El Cuerpo Académico que cuente con la aprobación de un proyecto, tiene derecho a ejercer los recursos destinados a éste, mediante la planeación financiera correspondiente; </w:t>
      </w:r>
    </w:p>
    <w:p w14:paraId="52188FD1" w14:textId="77777777" w:rsidR="00DF432F" w:rsidRDefault="009350DD" w:rsidP="00A527C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En caso de que las actividades desarrolladas cuenten con financiamiento externo, el Cuerpo Académico solicitará la aplicación de éste para el desarrollo de las actividades inherentes al proyecto correspondiente y para el fortalecimiento </w:t>
      </w:r>
      <w:proofErr w:type="gramStart"/>
      <w:r w:rsidRPr="009350DD">
        <w:rPr>
          <w:rFonts w:ascii="Bookman Old Style" w:hAnsi="Bookman Old Style" w:cs="Arial"/>
          <w:bCs/>
          <w:iCs/>
          <w:color w:val="000000"/>
          <w:sz w:val="20"/>
          <w:szCs w:val="20"/>
        </w:rPr>
        <w:t>del mismo</w:t>
      </w:r>
      <w:proofErr w:type="gramEnd"/>
      <w:r w:rsidRPr="009350DD">
        <w:rPr>
          <w:rFonts w:ascii="Bookman Old Style" w:hAnsi="Bookman Old Style" w:cs="Arial"/>
          <w:bCs/>
          <w:iCs/>
          <w:color w:val="000000"/>
          <w:sz w:val="20"/>
          <w:szCs w:val="20"/>
        </w:rPr>
        <w:t xml:space="preserve">, siempre reportando ante la División Académica a la que pertenezca, todo trámite para su obtención; </w:t>
      </w:r>
    </w:p>
    <w:p w14:paraId="37B2F049" w14:textId="77777777" w:rsidR="00A527CF" w:rsidRDefault="009350DD" w:rsidP="00A527CF">
      <w:pPr>
        <w:spacing w:after="120" w:line="240" w:lineRule="auto"/>
        <w:jc w:val="both"/>
        <w:rPr>
          <w:rFonts w:ascii="Bookman Old Style" w:hAnsi="Bookman Old Style" w:cs="Arial"/>
          <w:bCs/>
          <w:iCs/>
          <w:color w:val="000000"/>
          <w:sz w:val="20"/>
          <w:szCs w:val="20"/>
        </w:rPr>
      </w:pPr>
      <w:r w:rsidRPr="00DF432F">
        <w:rPr>
          <w:rFonts w:ascii="Bookman Old Style" w:hAnsi="Bookman Old Style" w:cs="Arial"/>
          <w:b/>
          <w:iCs/>
          <w:color w:val="000000"/>
          <w:sz w:val="20"/>
          <w:szCs w:val="20"/>
        </w:rPr>
        <w:t>IV.</w:t>
      </w:r>
      <w:r w:rsidRPr="009350DD">
        <w:rPr>
          <w:rFonts w:ascii="Bookman Old Style" w:hAnsi="Bookman Old Style" w:cs="Arial"/>
          <w:bCs/>
          <w:iCs/>
          <w:color w:val="000000"/>
          <w:sz w:val="20"/>
          <w:szCs w:val="20"/>
        </w:rPr>
        <w:t xml:space="preserve"> En caso de que el trabajo desarrollado por el Cuerpo Académico esté enfocado al desarrollo de un producto que sea sujeto de una patente, el Tecnológico, se reserva los derechos correspondientes. El Cuerpo Académico convendrá con el Tecnológico, compartir los beneficios del producto; </w:t>
      </w:r>
    </w:p>
    <w:p w14:paraId="5F4745AA"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V.</w:t>
      </w:r>
      <w:r w:rsidRPr="009350DD">
        <w:rPr>
          <w:rFonts w:ascii="Bookman Old Style" w:hAnsi="Bookman Old Style" w:cs="Arial"/>
          <w:bCs/>
          <w:iCs/>
          <w:color w:val="000000"/>
          <w:sz w:val="20"/>
          <w:szCs w:val="20"/>
        </w:rPr>
        <w:t xml:space="preserve"> Los derechos de los productos Académicos no patentables quedarán en beneficio del Tecnológico; </w:t>
      </w:r>
    </w:p>
    <w:p w14:paraId="129278E0"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lastRenderedPageBreak/>
        <w:t>VI.</w:t>
      </w:r>
      <w:r w:rsidRPr="009350DD">
        <w:rPr>
          <w:rFonts w:ascii="Bookman Old Style" w:hAnsi="Bookman Old Style" w:cs="Arial"/>
          <w:bCs/>
          <w:iCs/>
          <w:color w:val="000000"/>
          <w:sz w:val="20"/>
          <w:szCs w:val="20"/>
        </w:rPr>
        <w:t xml:space="preserve"> En general, los beneficios que se obtengan de los productos generados por los cuerpos académicos se ajustarán a la política y normatividad institucional vigente. </w:t>
      </w:r>
    </w:p>
    <w:p w14:paraId="1919A3F5" w14:textId="77777777" w:rsidR="00A527CF" w:rsidRDefault="00A527CF" w:rsidP="00073AF9">
      <w:pPr>
        <w:spacing w:after="0" w:line="240" w:lineRule="auto"/>
        <w:jc w:val="both"/>
        <w:rPr>
          <w:rFonts w:ascii="Bookman Old Style" w:hAnsi="Bookman Old Style" w:cs="Arial"/>
          <w:bCs/>
          <w:iCs/>
          <w:color w:val="000000"/>
          <w:sz w:val="20"/>
          <w:szCs w:val="20"/>
        </w:rPr>
      </w:pPr>
    </w:p>
    <w:p w14:paraId="10BCC391" w14:textId="3494B5D8"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CAPÍTULO IV</w:t>
      </w:r>
    </w:p>
    <w:p w14:paraId="10E97146" w14:textId="4810F530"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DEL RESPONSABLE DEL CUERPO ACADÉMICO</w:t>
      </w:r>
    </w:p>
    <w:p w14:paraId="52AC3C5E" w14:textId="77777777" w:rsidR="00A527CF" w:rsidRPr="00A527CF" w:rsidRDefault="00A527CF" w:rsidP="00073AF9">
      <w:pPr>
        <w:spacing w:after="0" w:line="240" w:lineRule="auto"/>
        <w:jc w:val="both"/>
        <w:rPr>
          <w:rFonts w:ascii="Bookman Old Style" w:hAnsi="Bookman Old Style" w:cs="Arial"/>
          <w:b/>
          <w:iCs/>
          <w:color w:val="000000"/>
          <w:sz w:val="20"/>
          <w:szCs w:val="20"/>
        </w:rPr>
      </w:pPr>
    </w:p>
    <w:p w14:paraId="08A14878"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9.</w:t>
      </w:r>
      <w:r w:rsidRPr="009350DD">
        <w:rPr>
          <w:rFonts w:ascii="Bookman Old Style" w:hAnsi="Bookman Old Style" w:cs="Arial"/>
          <w:bCs/>
          <w:iCs/>
          <w:color w:val="000000"/>
          <w:sz w:val="20"/>
          <w:szCs w:val="20"/>
        </w:rPr>
        <w:t xml:space="preserve"> Cada cuerpo académico tendrá un responsable elegido entre los integrantes </w:t>
      </w:r>
      <w:proofErr w:type="gramStart"/>
      <w:r w:rsidRPr="009350DD">
        <w:rPr>
          <w:rFonts w:ascii="Bookman Old Style" w:hAnsi="Bookman Old Style" w:cs="Arial"/>
          <w:bCs/>
          <w:iCs/>
          <w:color w:val="000000"/>
          <w:sz w:val="20"/>
          <w:szCs w:val="20"/>
        </w:rPr>
        <w:t>del mismo</w:t>
      </w:r>
      <w:proofErr w:type="gramEnd"/>
      <w:r w:rsidRPr="009350DD">
        <w:rPr>
          <w:rFonts w:ascii="Bookman Old Style" w:hAnsi="Bookman Old Style" w:cs="Arial"/>
          <w:bCs/>
          <w:iCs/>
          <w:color w:val="000000"/>
          <w:sz w:val="20"/>
          <w:szCs w:val="20"/>
        </w:rPr>
        <w:t xml:space="preserve"> y deberá ser reportado en el Sistema Unificado PRODEP. </w:t>
      </w:r>
    </w:p>
    <w:p w14:paraId="1493E3BB" w14:textId="77777777" w:rsidR="00A527CF" w:rsidRDefault="00A527CF" w:rsidP="00073AF9">
      <w:pPr>
        <w:spacing w:after="0" w:line="240" w:lineRule="auto"/>
        <w:jc w:val="both"/>
        <w:rPr>
          <w:rFonts w:ascii="Bookman Old Style" w:hAnsi="Bookman Old Style" w:cs="Arial"/>
          <w:bCs/>
          <w:iCs/>
          <w:color w:val="000000"/>
          <w:sz w:val="20"/>
          <w:szCs w:val="20"/>
        </w:rPr>
      </w:pPr>
    </w:p>
    <w:p w14:paraId="3B57E81E"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10.</w:t>
      </w:r>
      <w:r w:rsidRPr="009350DD">
        <w:rPr>
          <w:rFonts w:ascii="Bookman Old Style" w:hAnsi="Bookman Old Style" w:cs="Arial"/>
          <w:bCs/>
          <w:iCs/>
          <w:color w:val="000000"/>
          <w:sz w:val="20"/>
          <w:szCs w:val="20"/>
        </w:rPr>
        <w:t xml:space="preserve"> Para ser Responsable de un Cuerpo Académico, se deberá cubrir los siguientes requisitos: </w:t>
      </w:r>
    </w:p>
    <w:p w14:paraId="1AD488CC" w14:textId="77777777" w:rsidR="00A527CF" w:rsidRDefault="00A527CF" w:rsidP="00073AF9">
      <w:pPr>
        <w:spacing w:after="0" w:line="240" w:lineRule="auto"/>
        <w:jc w:val="both"/>
        <w:rPr>
          <w:rFonts w:ascii="Bookman Old Style" w:hAnsi="Bookman Old Style" w:cs="Arial"/>
          <w:bCs/>
          <w:iCs/>
          <w:color w:val="000000"/>
          <w:sz w:val="20"/>
          <w:szCs w:val="20"/>
        </w:rPr>
      </w:pPr>
    </w:p>
    <w:p w14:paraId="5A0C4662"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Tener nombramiento de Profesor de Tiempo Completo con al menos 2 semestres de antigüedad; </w:t>
      </w:r>
    </w:p>
    <w:p w14:paraId="069C69F6"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Ser electo por el resto de los integrantes del Cuerpo Académico; </w:t>
      </w:r>
    </w:p>
    <w:p w14:paraId="5A51E096"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Debe estar vigente su participación en la generación de los productos del Cuerpo Académico. </w:t>
      </w:r>
    </w:p>
    <w:p w14:paraId="336EA2C6" w14:textId="77777777" w:rsidR="00A527CF" w:rsidRDefault="00A527CF" w:rsidP="00073AF9">
      <w:pPr>
        <w:spacing w:after="0" w:line="240" w:lineRule="auto"/>
        <w:jc w:val="both"/>
        <w:rPr>
          <w:rFonts w:ascii="Bookman Old Style" w:hAnsi="Bookman Old Style" w:cs="Arial"/>
          <w:bCs/>
          <w:iCs/>
          <w:color w:val="000000"/>
          <w:sz w:val="20"/>
          <w:szCs w:val="20"/>
        </w:rPr>
      </w:pPr>
    </w:p>
    <w:p w14:paraId="6AF1D93A"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11.</w:t>
      </w:r>
      <w:r w:rsidRPr="009350DD">
        <w:rPr>
          <w:rFonts w:ascii="Bookman Old Style" w:hAnsi="Bookman Old Style" w:cs="Arial"/>
          <w:bCs/>
          <w:iCs/>
          <w:color w:val="000000"/>
          <w:sz w:val="20"/>
          <w:szCs w:val="20"/>
        </w:rPr>
        <w:t xml:space="preserve"> El </w:t>
      </w:r>
      <w:proofErr w:type="gramStart"/>
      <w:r w:rsidRPr="009350DD">
        <w:rPr>
          <w:rFonts w:ascii="Bookman Old Style" w:hAnsi="Bookman Old Style" w:cs="Arial"/>
          <w:bCs/>
          <w:iCs/>
          <w:color w:val="000000"/>
          <w:sz w:val="20"/>
          <w:szCs w:val="20"/>
        </w:rPr>
        <w:t>Responsable</w:t>
      </w:r>
      <w:proofErr w:type="gramEnd"/>
      <w:r w:rsidRPr="009350DD">
        <w:rPr>
          <w:rFonts w:ascii="Bookman Old Style" w:hAnsi="Bookman Old Style" w:cs="Arial"/>
          <w:bCs/>
          <w:iCs/>
          <w:color w:val="000000"/>
          <w:sz w:val="20"/>
          <w:szCs w:val="20"/>
        </w:rPr>
        <w:t xml:space="preserve"> del Cuerpo Académico será removido de su función cuando: </w:t>
      </w:r>
    </w:p>
    <w:p w14:paraId="1343609D" w14:textId="77777777" w:rsidR="00A527CF" w:rsidRDefault="00A527CF" w:rsidP="00073AF9">
      <w:pPr>
        <w:spacing w:after="0" w:line="240" w:lineRule="auto"/>
        <w:jc w:val="both"/>
        <w:rPr>
          <w:rFonts w:ascii="Bookman Old Style" w:hAnsi="Bookman Old Style" w:cs="Arial"/>
          <w:bCs/>
          <w:iCs/>
          <w:color w:val="000000"/>
          <w:sz w:val="20"/>
          <w:szCs w:val="20"/>
        </w:rPr>
      </w:pPr>
    </w:p>
    <w:p w14:paraId="59241D4C"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No realice las actividades propias de su función; </w:t>
      </w:r>
    </w:p>
    <w:p w14:paraId="4A529BFF" w14:textId="1ADE31AB"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No cumpla con las fracciones I y II incluidos en el artículo 10 del presente Reglamento. </w:t>
      </w:r>
    </w:p>
    <w:p w14:paraId="0ECC4C2F" w14:textId="77777777" w:rsidR="00A527CF" w:rsidRDefault="00A527CF" w:rsidP="00073AF9">
      <w:pPr>
        <w:spacing w:after="0" w:line="240" w:lineRule="auto"/>
        <w:jc w:val="both"/>
        <w:rPr>
          <w:rFonts w:ascii="Bookman Old Style" w:hAnsi="Bookman Old Style" w:cs="Arial"/>
          <w:bCs/>
          <w:iCs/>
          <w:color w:val="000000"/>
          <w:sz w:val="20"/>
          <w:szCs w:val="20"/>
        </w:rPr>
      </w:pPr>
    </w:p>
    <w:p w14:paraId="06282359" w14:textId="3E0371DE"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CAPÍTULO V</w:t>
      </w:r>
    </w:p>
    <w:p w14:paraId="6396EAC9" w14:textId="2534390D"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DE LOS INTEGRANTES DEL CUERPO ACADÉMICO</w:t>
      </w:r>
    </w:p>
    <w:p w14:paraId="0FE7786C" w14:textId="77777777" w:rsidR="00A527CF" w:rsidRPr="00A527CF" w:rsidRDefault="00A527CF" w:rsidP="00073AF9">
      <w:pPr>
        <w:spacing w:after="0" w:line="240" w:lineRule="auto"/>
        <w:jc w:val="both"/>
        <w:rPr>
          <w:rFonts w:ascii="Bookman Old Style" w:hAnsi="Bookman Old Style" w:cs="Arial"/>
          <w:b/>
          <w:iCs/>
          <w:color w:val="000000"/>
          <w:sz w:val="20"/>
          <w:szCs w:val="20"/>
        </w:rPr>
      </w:pPr>
    </w:p>
    <w:p w14:paraId="6149F5FF"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12.</w:t>
      </w:r>
      <w:r w:rsidRPr="009350DD">
        <w:rPr>
          <w:rFonts w:ascii="Bookman Old Style" w:hAnsi="Bookman Old Style" w:cs="Arial"/>
          <w:bCs/>
          <w:iCs/>
          <w:color w:val="000000"/>
          <w:sz w:val="20"/>
          <w:szCs w:val="20"/>
        </w:rPr>
        <w:t xml:space="preserve"> Todo aspirante a incorporarse como miembro de un Cuerpo Académico, deberá solicitarlo a la División Académica quien conjuntamente con el </w:t>
      </w:r>
      <w:proofErr w:type="gramStart"/>
      <w:r w:rsidRPr="009350DD">
        <w:rPr>
          <w:rFonts w:ascii="Bookman Old Style" w:hAnsi="Bookman Old Style" w:cs="Arial"/>
          <w:bCs/>
          <w:iCs/>
          <w:color w:val="000000"/>
          <w:sz w:val="20"/>
          <w:szCs w:val="20"/>
        </w:rPr>
        <w:t>Responsable</w:t>
      </w:r>
      <w:proofErr w:type="gramEnd"/>
      <w:r w:rsidRPr="009350DD">
        <w:rPr>
          <w:rFonts w:ascii="Bookman Old Style" w:hAnsi="Bookman Old Style" w:cs="Arial"/>
          <w:bCs/>
          <w:iCs/>
          <w:color w:val="000000"/>
          <w:sz w:val="20"/>
          <w:szCs w:val="20"/>
        </w:rPr>
        <w:t xml:space="preserve"> del Cuerpo Académico analizarán la viabilidad de su incorporación, sujeta a: </w:t>
      </w:r>
    </w:p>
    <w:p w14:paraId="596E61F2" w14:textId="77777777" w:rsidR="00A527CF" w:rsidRDefault="00A527CF" w:rsidP="00073AF9">
      <w:pPr>
        <w:spacing w:after="0" w:line="240" w:lineRule="auto"/>
        <w:jc w:val="both"/>
        <w:rPr>
          <w:rFonts w:ascii="Bookman Old Style" w:hAnsi="Bookman Old Style" w:cs="Arial"/>
          <w:bCs/>
          <w:iCs/>
          <w:color w:val="000000"/>
          <w:sz w:val="20"/>
          <w:szCs w:val="20"/>
        </w:rPr>
      </w:pPr>
    </w:p>
    <w:p w14:paraId="5F30FAC3"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Contar con el perfil académico requerido en alguna de las líneas de investigación aprobadas por el Comité Evaluador; </w:t>
      </w:r>
    </w:p>
    <w:p w14:paraId="063ED615"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Cubrir el perfil deseable; </w:t>
      </w:r>
    </w:p>
    <w:p w14:paraId="3F6E0EB3"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Demostrar el contar con productos académicos. </w:t>
      </w:r>
    </w:p>
    <w:p w14:paraId="5A33B390" w14:textId="77777777" w:rsidR="00A527CF" w:rsidRDefault="00A527CF" w:rsidP="00073AF9">
      <w:pPr>
        <w:spacing w:after="0" w:line="240" w:lineRule="auto"/>
        <w:jc w:val="both"/>
        <w:rPr>
          <w:rFonts w:ascii="Bookman Old Style" w:hAnsi="Bookman Old Style" w:cs="Arial"/>
          <w:bCs/>
          <w:iCs/>
          <w:color w:val="000000"/>
          <w:sz w:val="20"/>
          <w:szCs w:val="20"/>
        </w:rPr>
      </w:pPr>
    </w:p>
    <w:p w14:paraId="60833C9D"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13.</w:t>
      </w:r>
      <w:r w:rsidRPr="009350DD">
        <w:rPr>
          <w:rFonts w:ascii="Bookman Old Style" w:hAnsi="Bookman Old Style" w:cs="Arial"/>
          <w:bCs/>
          <w:iCs/>
          <w:color w:val="000000"/>
          <w:sz w:val="20"/>
          <w:szCs w:val="20"/>
        </w:rPr>
        <w:t xml:space="preserve"> Un integrante de Cuerpo </w:t>
      </w:r>
      <w:proofErr w:type="gramStart"/>
      <w:r w:rsidRPr="009350DD">
        <w:rPr>
          <w:rFonts w:ascii="Bookman Old Style" w:hAnsi="Bookman Old Style" w:cs="Arial"/>
          <w:bCs/>
          <w:iCs/>
          <w:color w:val="000000"/>
          <w:sz w:val="20"/>
          <w:szCs w:val="20"/>
        </w:rPr>
        <w:t>Académico,</w:t>
      </w:r>
      <w:proofErr w:type="gramEnd"/>
      <w:r w:rsidRPr="009350DD">
        <w:rPr>
          <w:rFonts w:ascii="Bookman Old Style" w:hAnsi="Bookman Old Style" w:cs="Arial"/>
          <w:bCs/>
          <w:iCs/>
          <w:color w:val="000000"/>
          <w:sz w:val="20"/>
          <w:szCs w:val="20"/>
        </w:rPr>
        <w:t xml:space="preserve"> causará baja cuando: </w:t>
      </w:r>
    </w:p>
    <w:p w14:paraId="4BC7A160" w14:textId="77777777" w:rsidR="00A527CF" w:rsidRDefault="00A527CF" w:rsidP="00073AF9">
      <w:pPr>
        <w:spacing w:after="0" w:line="240" w:lineRule="auto"/>
        <w:jc w:val="both"/>
        <w:rPr>
          <w:rFonts w:ascii="Bookman Old Style" w:hAnsi="Bookman Old Style" w:cs="Arial"/>
          <w:bCs/>
          <w:iCs/>
          <w:color w:val="000000"/>
          <w:sz w:val="20"/>
          <w:szCs w:val="20"/>
        </w:rPr>
      </w:pPr>
    </w:p>
    <w:p w14:paraId="0F2F42E7" w14:textId="77777777" w:rsidR="00A527CF" w:rsidRDefault="009350DD" w:rsidP="00A527CF">
      <w:pPr>
        <w:spacing w:after="120" w:line="240" w:lineRule="auto"/>
        <w:jc w:val="both"/>
        <w:rPr>
          <w:rFonts w:ascii="Bookman Old Style" w:hAnsi="Bookman Old Style" w:cs="Arial"/>
          <w:b/>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Su participación, colaboración y resultados sean nulos o contrarios a los fines de la investigación que se esté realizando;</w:t>
      </w:r>
      <w:r w:rsidRPr="00A527CF">
        <w:rPr>
          <w:rFonts w:ascii="Bookman Old Style" w:hAnsi="Bookman Old Style" w:cs="Arial"/>
          <w:b/>
          <w:iCs/>
          <w:color w:val="000000"/>
          <w:sz w:val="20"/>
          <w:szCs w:val="20"/>
        </w:rPr>
        <w:t xml:space="preserve"> </w:t>
      </w:r>
    </w:p>
    <w:p w14:paraId="7F1C7852" w14:textId="44C330AD"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No fomente la generación de productos académicos en forma colegiada. </w:t>
      </w:r>
    </w:p>
    <w:p w14:paraId="116BD93E"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No acate los acuerdos del Cuerpo Académico; </w:t>
      </w:r>
    </w:p>
    <w:p w14:paraId="0B8A786E"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IV.</w:t>
      </w:r>
      <w:r w:rsidRPr="009350DD">
        <w:rPr>
          <w:rFonts w:ascii="Bookman Old Style" w:hAnsi="Bookman Old Style" w:cs="Arial"/>
          <w:bCs/>
          <w:iCs/>
          <w:color w:val="000000"/>
          <w:sz w:val="20"/>
          <w:szCs w:val="20"/>
        </w:rPr>
        <w:t xml:space="preserve"> Manifieste abiertamente su intención de causar baja del Cuerpo Académico; </w:t>
      </w:r>
    </w:p>
    <w:p w14:paraId="3D88D235"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V.</w:t>
      </w:r>
      <w:r w:rsidRPr="009350DD">
        <w:rPr>
          <w:rFonts w:ascii="Bookman Old Style" w:hAnsi="Bookman Old Style" w:cs="Arial"/>
          <w:bCs/>
          <w:iCs/>
          <w:color w:val="000000"/>
          <w:sz w:val="20"/>
          <w:szCs w:val="20"/>
        </w:rPr>
        <w:t xml:space="preserve"> Deje de ser Profesor de Tiempo Completo o cause baja del Tecnológico. </w:t>
      </w:r>
    </w:p>
    <w:p w14:paraId="0928AC0A" w14:textId="77777777" w:rsidR="00A527CF" w:rsidRDefault="00A527CF" w:rsidP="00073AF9">
      <w:pPr>
        <w:spacing w:after="0" w:line="240" w:lineRule="auto"/>
        <w:jc w:val="both"/>
        <w:rPr>
          <w:rFonts w:ascii="Bookman Old Style" w:hAnsi="Bookman Old Style" w:cs="Arial"/>
          <w:bCs/>
          <w:iCs/>
          <w:color w:val="000000"/>
          <w:sz w:val="20"/>
          <w:szCs w:val="20"/>
        </w:rPr>
      </w:pPr>
    </w:p>
    <w:p w14:paraId="19BBD40F"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14.</w:t>
      </w:r>
      <w:r w:rsidRPr="009350DD">
        <w:rPr>
          <w:rFonts w:ascii="Bookman Old Style" w:hAnsi="Bookman Old Style" w:cs="Arial"/>
          <w:bCs/>
          <w:iCs/>
          <w:color w:val="000000"/>
          <w:sz w:val="20"/>
          <w:szCs w:val="20"/>
        </w:rPr>
        <w:t xml:space="preserve"> Las resoluciones relacionadas con las solicitudes descritas en los artículos 12 y 13 serán avaladas por la Dirección Académica y notificadas a través de la Subdirección de Estudios Profesionales. </w:t>
      </w:r>
    </w:p>
    <w:p w14:paraId="3411AD90" w14:textId="77777777" w:rsidR="00A527CF" w:rsidRDefault="00A527CF" w:rsidP="00073AF9">
      <w:pPr>
        <w:spacing w:after="0" w:line="240" w:lineRule="auto"/>
        <w:jc w:val="both"/>
        <w:rPr>
          <w:rFonts w:ascii="Bookman Old Style" w:hAnsi="Bookman Old Style" w:cs="Arial"/>
          <w:bCs/>
          <w:iCs/>
          <w:color w:val="000000"/>
          <w:sz w:val="20"/>
          <w:szCs w:val="20"/>
        </w:rPr>
      </w:pPr>
    </w:p>
    <w:p w14:paraId="138B3FF7" w14:textId="6A6E76CF" w:rsid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lastRenderedPageBreak/>
        <w:t>CAPÍTULO VII</w:t>
      </w:r>
    </w:p>
    <w:p w14:paraId="057325EE" w14:textId="2AD0C0DC" w:rsid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 xml:space="preserve">DE LA INCORPORACIÓN Y VIGENCIA DE CUERPOS </w:t>
      </w:r>
      <w:proofErr w:type="gramStart"/>
      <w:r w:rsidRPr="00A527CF">
        <w:rPr>
          <w:rFonts w:ascii="Bookman Old Style" w:hAnsi="Bookman Old Style" w:cs="Arial"/>
          <w:b/>
          <w:iCs/>
          <w:color w:val="000000"/>
          <w:sz w:val="20"/>
          <w:szCs w:val="20"/>
        </w:rPr>
        <w:t>ACADÉMICOS</w:t>
      </w:r>
      <w:proofErr w:type="gramEnd"/>
      <w:r w:rsidRPr="00A527CF">
        <w:rPr>
          <w:rFonts w:ascii="Bookman Old Style" w:hAnsi="Bookman Old Style" w:cs="Arial"/>
          <w:b/>
          <w:iCs/>
          <w:color w:val="000000"/>
          <w:sz w:val="20"/>
          <w:szCs w:val="20"/>
        </w:rPr>
        <w:t xml:space="preserve"> ASÍ COMO DE SUS LÍNEAS DE INVESTIGACIÓN APLICADA Y DESARROLLO TECNOLÓGICO</w:t>
      </w:r>
    </w:p>
    <w:p w14:paraId="0B91FE29" w14:textId="77777777" w:rsidR="00A527CF" w:rsidRDefault="00A527CF" w:rsidP="00073AF9">
      <w:pPr>
        <w:spacing w:after="0" w:line="240" w:lineRule="auto"/>
        <w:jc w:val="both"/>
        <w:rPr>
          <w:rFonts w:ascii="Bookman Old Style" w:hAnsi="Bookman Old Style" w:cs="Arial"/>
          <w:b/>
          <w:iCs/>
          <w:color w:val="000000"/>
          <w:sz w:val="20"/>
          <w:szCs w:val="20"/>
        </w:rPr>
      </w:pPr>
    </w:p>
    <w:p w14:paraId="2721E62D"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15.</w:t>
      </w:r>
      <w:r w:rsidRPr="009350DD">
        <w:rPr>
          <w:rFonts w:ascii="Bookman Old Style" w:hAnsi="Bookman Old Style" w:cs="Arial"/>
          <w:bCs/>
          <w:iCs/>
          <w:color w:val="000000"/>
          <w:sz w:val="20"/>
          <w:szCs w:val="20"/>
        </w:rPr>
        <w:t xml:space="preserve"> La incorporación de nuevas Líneas Innovadoras de Investigación Aplicada y Desarrollo Tecnológico tendrá que ser solicitada a la Dirección Académica por el </w:t>
      </w:r>
      <w:proofErr w:type="gramStart"/>
      <w:r w:rsidRPr="009350DD">
        <w:rPr>
          <w:rFonts w:ascii="Bookman Old Style" w:hAnsi="Bookman Old Style" w:cs="Arial"/>
          <w:bCs/>
          <w:iCs/>
          <w:color w:val="000000"/>
          <w:sz w:val="20"/>
          <w:szCs w:val="20"/>
        </w:rPr>
        <w:t>Responsable</w:t>
      </w:r>
      <w:proofErr w:type="gramEnd"/>
      <w:r w:rsidRPr="009350DD">
        <w:rPr>
          <w:rFonts w:ascii="Bookman Old Style" w:hAnsi="Bookman Old Style" w:cs="Arial"/>
          <w:bCs/>
          <w:iCs/>
          <w:color w:val="000000"/>
          <w:sz w:val="20"/>
          <w:szCs w:val="20"/>
        </w:rPr>
        <w:t xml:space="preserve"> del Cuerpo Académico en cuestión y la División Académica correspondiente. </w:t>
      </w:r>
    </w:p>
    <w:p w14:paraId="3214494B" w14:textId="77777777" w:rsidR="00A527CF" w:rsidRDefault="00A527CF" w:rsidP="00073AF9">
      <w:pPr>
        <w:spacing w:after="0" w:line="240" w:lineRule="auto"/>
        <w:jc w:val="both"/>
        <w:rPr>
          <w:rFonts w:ascii="Bookman Old Style" w:hAnsi="Bookman Old Style" w:cs="Arial"/>
          <w:bCs/>
          <w:iCs/>
          <w:color w:val="000000"/>
          <w:sz w:val="20"/>
          <w:szCs w:val="20"/>
        </w:rPr>
      </w:pPr>
    </w:p>
    <w:p w14:paraId="497CE49F" w14:textId="77777777" w:rsidR="00A527CF" w:rsidRDefault="009350DD" w:rsidP="00073AF9">
      <w:pPr>
        <w:spacing w:after="0" w:line="240" w:lineRule="auto"/>
        <w:jc w:val="both"/>
        <w:rPr>
          <w:rFonts w:ascii="Bookman Old Style" w:hAnsi="Bookman Old Style" w:cs="Arial"/>
          <w:bCs/>
          <w:iCs/>
          <w:color w:val="000000"/>
          <w:sz w:val="20"/>
          <w:szCs w:val="20"/>
        </w:rPr>
      </w:pPr>
      <w:r w:rsidRPr="009350DD">
        <w:rPr>
          <w:rFonts w:ascii="Bookman Old Style" w:hAnsi="Bookman Old Style" w:cs="Arial"/>
          <w:bCs/>
          <w:iCs/>
          <w:color w:val="000000"/>
          <w:sz w:val="20"/>
          <w:szCs w:val="20"/>
        </w:rPr>
        <w:t xml:space="preserve">La Dirección Académica analizará la viabilidad de su incorporación, sujeta a: </w:t>
      </w:r>
    </w:p>
    <w:p w14:paraId="6B5FAFEF" w14:textId="77777777" w:rsidR="00A527CF" w:rsidRDefault="00A527CF" w:rsidP="00073AF9">
      <w:pPr>
        <w:spacing w:after="0" w:line="240" w:lineRule="auto"/>
        <w:jc w:val="both"/>
        <w:rPr>
          <w:rFonts w:ascii="Bookman Old Style" w:hAnsi="Bookman Old Style" w:cs="Arial"/>
          <w:bCs/>
          <w:iCs/>
          <w:color w:val="000000"/>
          <w:sz w:val="20"/>
          <w:szCs w:val="20"/>
        </w:rPr>
      </w:pPr>
    </w:p>
    <w:p w14:paraId="3E70CEE0"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Justificar la congruencia de las Líneas Innovadoras de Investigación Aplicada y Desarrollo Tecnológico con los objetivos que persigue el Cuerpo Académico; </w:t>
      </w:r>
    </w:p>
    <w:p w14:paraId="0DABD6BB"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Aportar material que contribuya al desarrollo de productos académicos, considerado en el Programa de Fortalecimiento de los Cuerpos Académico. </w:t>
      </w:r>
    </w:p>
    <w:p w14:paraId="45278142" w14:textId="77777777" w:rsidR="00A527CF" w:rsidRDefault="00A527CF" w:rsidP="00073AF9">
      <w:pPr>
        <w:spacing w:after="0" w:line="240" w:lineRule="auto"/>
        <w:jc w:val="both"/>
        <w:rPr>
          <w:rFonts w:ascii="Bookman Old Style" w:hAnsi="Bookman Old Style" w:cs="Arial"/>
          <w:bCs/>
          <w:iCs/>
          <w:color w:val="000000"/>
          <w:sz w:val="20"/>
          <w:szCs w:val="20"/>
        </w:rPr>
      </w:pPr>
    </w:p>
    <w:p w14:paraId="1A548A8F"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16.</w:t>
      </w:r>
      <w:r w:rsidRPr="009350DD">
        <w:rPr>
          <w:rFonts w:ascii="Bookman Old Style" w:hAnsi="Bookman Old Style" w:cs="Arial"/>
          <w:bCs/>
          <w:iCs/>
          <w:color w:val="000000"/>
          <w:sz w:val="20"/>
          <w:szCs w:val="20"/>
        </w:rPr>
        <w:t xml:space="preserve"> Las Líneas Innovadoras de Investigación Aplicada y Desarrollo Tecnológico causarán baja cuando: </w:t>
      </w:r>
    </w:p>
    <w:p w14:paraId="12BA0923" w14:textId="77777777" w:rsidR="00A527CF" w:rsidRDefault="00A527CF" w:rsidP="00073AF9">
      <w:pPr>
        <w:spacing w:after="0" w:line="240" w:lineRule="auto"/>
        <w:jc w:val="both"/>
        <w:rPr>
          <w:rFonts w:ascii="Bookman Old Style" w:hAnsi="Bookman Old Style" w:cs="Arial"/>
          <w:bCs/>
          <w:iCs/>
          <w:color w:val="000000"/>
          <w:sz w:val="20"/>
          <w:szCs w:val="20"/>
        </w:rPr>
      </w:pPr>
    </w:p>
    <w:p w14:paraId="27A38B09" w14:textId="05FD37A5"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No se cumpla, de manera justificada, con los objetivos por los que fue creada; </w:t>
      </w:r>
    </w:p>
    <w:p w14:paraId="54B10518" w14:textId="5E4C63B2"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No se cuente con la generación de productos académicos establecidos; </w:t>
      </w:r>
    </w:p>
    <w:p w14:paraId="246A78C7"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El número de integrantes que participen en el desarrollo de la línea no permita el trabajo colegiado de la misma; </w:t>
      </w:r>
    </w:p>
    <w:p w14:paraId="04039ACF"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IV.</w:t>
      </w:r>
      <w:r w:rsidRPr="009350DD">
        <w:rPr>
          <w:rFonts w:ascii="Bookman Old Style" w:hAnsi="Bookman Old Style" w:cs="Arial"/>
          <w:bCs/>
          <w:iCs/>
          <w:color w:val="000000"/>
          <w:sz w:val="20"/>
          <w:szCs w:val="20"/>
        </w:rPr>
        <w:t xml:space="preserve"> Los participantes en la misma así lo soliciten justificando su registro con otras características debido a la evolución del trabajo académico correspondiente. </w:t>
      </w:r>
    </w:p>
    <w:p w14:paraId="2F9BE0F7" w14:textId="77777777" w:rsidR="00A527CF" w:rsidRDefault="00A527CF" w:rsidP="00073AF9">
      <w:pPr>
        <w:spacing w:after="0" w:line="240" w:lineRule="auto"/>
        <w:jc w:val="both"/>
        <w:rPr>
          <w:rFonts w:ascii="Bookman Old Style" w:hAnsi="Bookman Old Style" w:cs="Arial"/>
          <w:bCs/>
          <w:iCs/>
          <w:color w:val="000000"/>
          <w:sz w:val="20"/>
          <w:szCs w:val="20"/>
        </w:rPr>
      </w:pPr>
    </w:p>
    <w:p w14:paraId="316ECBBA"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17.</w:t>
      </w:r>
      <w:r w:rsidRPr="009350DD">
        <w:rPr>
          <w:rFonts w:ascii="Bookman Old Style" w:hAnsi="Bookman Old Style" w:cs="Arial"/>
          <w:bCs/>
          <w:iCs/>
          <w:color w:val="000000"/>
          <w:sz w:val="20"/>
          <w:szCs w:val="20"/>
        </w:rPr>
        <w:t xml:space="preserve"> Los interesados en integrar un nuevo Cuerpo Académico deberán: </w:t>
      </w:r>
    </w:p>
    <w:p w14:paraId="13151E85" w14:textId="77777777" w:rsidR="00A527CF" w:rsidRDefault="00A527CF" w:rsidP="00073AF9">
      <w:pPr>
        <w:spacing w:after="0" w:line="240" w:lineRule="auto"/>
        <w:jc w:val="both"/>
        <w:rPr>
          <w:rFonts w:ascii="Bookman Old Style" w:hAnsi="Bookman Old Style" w:cs="Arial"/>
          <w:bCs/>
          <w:iCs/>
          <w:color w:val="000000"/>
          <w:sz w:val="20"/>
          <w:szCs w:val="20"/>
        </w:rPr>
      </w:pPr>
    </w:p>
    <w:p w14:paraId="458EDDED"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Manifestar por escrito a la Dirección Académica su intención de la integración. </w:t>
      </w:r>
    </w:p>
    <w:p w14:paraId="60CB1F4D"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w:t>
      </w:r>
      <w:r w:rsidRPr="009350DD">
        <w:rPr>
          <w:rFonts w:ascii="Bookman Old Style" w:hAnsi="Bookman Old Style" w:cs="Arial"/>
          <w:bCs/>
          <w:iCs/>
          <w:color w:val="000000"/>
          <w:sz w:val="20"/>
          <w:szCs w:val="20"/>
        </w:rPr>
        <w:t xml:space="preserve"> En la solicitud, deberán incluir la siguiente información: </w:t>
      </w:r>
    </w:p>
    <w:p w14:paraId="2A545180" w14:textId="77777777" w:rsidR="00A527CF" w:rsidRDefault="009350DD" w:rsidP="00A527CF">
      <w:pPr>
        <w:spacing w:after="120" w:line="240" w:lineRule="auto"/>
        <w:ind w:left="567"/>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w:t>
      </w:r>
      <w:r w:rsidRPr="009350DD">
        <w:rPr>
          <w:rFonts w:ascii="Bookman Old Style" w:hAnsi="Bookman Old Style" w:cs="Arial"/>
          <w:bCs/>
          <w:iCs/>
          <w:color w:val="000000"/>
          <w:sz w:val="20"/>
          <w:szCs w:val="20"/>
        </w:rPr>
        <w:t xml:space="preserve"> Nombre del Cuerpo Académico; </w:t>
      </w:r>
    </w:p>
    <w:p w14:paraId="666D7626" w14:textId="77777777" w:rsidR="00A527CF" w:rsidRDefault="009350DD" w:rsidP="00A527CF">
      <w:pPr>
        <w:spacing w:after="120" w:line="240" w:lineRule="auto"/>
        <w:ind w:left="567"/>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b)</w:t>
      </w:r>
      <w:r w:rsidRPr="009350DD">
        <w:rPr>
          <w:rFonts w:ascii="Bookman Old Style" w:hAnsi="Bookman Old Style" w:cs="Arial"/>
          <w:bCs/>
          <w:iCs/>
          <w:color w:val="000000"/>
          <w:sz w:val="20"/>
          <w:szCs w:val="20"/>
        </w:rPr>
        <w:t xml:space="preserve"> Nombre de sus integrantes; </w:t>
      </w:r>
    </w:p>
    <w:p w14:paraId="1FB435E3" w14:textId="5F8402D4" w:rsidR="00A527CF" w:rsidRDefault="009350DD" w:rsidP="00A527CF">
      <w:pPr>
        <w:spacing w:after="120" w:line="240" w:lineRule="auto"/>
        <w:ind w:left="567"/>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c)</w:t>
      </w:r>
      <w:r w:rsidRPr="009350DD">
        <w:rPr>
          <w:rFonts w:ascii="Bookman Old Style" w:hAnsi="Bookman Old Style" w:cs="Arial"/>
          <w:bCs/>
          <w:iCs/>
          <w:color w:val="000000"/>
          <w:sz w:val="20"/>
          <w:szCs w:val="20"/>
        </w:rPr>
        <w:t xml:space="preserve"> Nombre y descripción de las Líneas de Investigación Aplicada y Desarrollo Tecnológico o Líneas de Generación y Aplicación Innovadora del Conocimiento que </w:t>
      </w:r>
      <w:proofErr w:type="gramStart"/>
      <w:r w:rsidRPr="009350DD">
        <w:rPr>
          <w:rFonts w:ascii="Bookman Old Style" w:hAnsi="Bookman Old Style" w:cs="Arial"/>
          <w:bCs/>
          <w:iCs/>
          <w:color w:val="000000"/>
          <w:sz w:val="20"/>
          <w:szCs w:val="20"/>
        </w:rPr>
        <w:t>trabajarán</w:t>
      </w:r>
      <w:proofErr w:type="gramEnd"/>
      <w:r w:rsidRPr="009350DD">
        <w:rPr>
          <w:rFonts w:ascii="Bookman Old Style" w:hAnsi="Bookman Old Style" w:cs="Arial"/>
          <w:bCs/>
          <w:iCs/>
          <w:color w:val="000000"/>
          <w:sz w:val="20"/>
          <w:szCs w:val="20"/>
        </w:rPr>
        <w:t xml:space="preserve"> así como los profesores involucrados con éstas; </w:t>
      </w:r>
    </w:p>
    <w:p w14:paraId="7C39BB12" w14:textId="77777777" w:rsidR="00A527CF" w:rsidRDefault="009350DD" w:rsidP="00A527CF">
      <w:pPr>
        <w:spacing w:after="120" w:line="240" w:lineRule="auto"/>
        <w:ind w:left="567"/>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d)</w:t>
      </w:r>
      <w:r w:rsidRPr="009350DD">
        <w:rPr>
          <w:rFonts w:ascii="Bookman Old Style" w:hAnsi="Bookman Old Style" w:cs="Arial"/>
          <w:bCs/>
          <w:iCs/>
          <w:color w:val="000000"/>
          <w:sz w:val="20"/>
          <w:szCs w:val="20"/>
        </w:rPr>
        <w:t xml:space="preserve"> Currículum del Cuerpo </w:t>
      </w:r>
      <w:proofErr w:type="gramStart"/>
      <w:r w:rsidRPr="009350DD">
        <w:rPr>
          <w:rFonts w:ascii="Bookman Old Style" w:hAnsi="Bookman Old Style" w:cs="Arial"/>
          <w:bCs/>
          <w:iCs/>
          <w:color w:val="000000"/>
          <w:sz w:val="20"/>
          <w:szCs w:val="20"/>
        </w:rPr>
        <w:t>Académico</w:t>
      </w:r>
      <w:proofErr w:type="gramEnd"/>
      <w:r w:rsidRPr="009350DD">
        <w:rPr>
          <w:rFonts w:ascii="Bookman Old Style" w:hAnsi="Bookman Old Style" w:cs="Arial"/>
          <w:bCs/>
          <w:iCs/>
          <w:color w:val="000000"/>
          <w:sz w:val="20"/>
          <w:szCs w:val="20"/>
        </w:rPr>
        <w:t xml:space="preserve"> así como el de cada uno de sus integrantes conforme a plataforma PRODEP; </w:t>
      </w:r>
    </w:p>
    <w:p w14:paraId="6EE2E7D7" w14:textId="77777777" w:rsidR="00A527CF" w:rsidRDefault="009350DD" w:rsidP="00A527CF">
      <w:pPr>
        <w:spacing w:after="120" w:line="240" w:lineRule="auto"/>
        <w:ind w:left="567"/>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e)</w:t>
      </w:r>
      <w:r w:rsidRPr="009350DD">
        <w:rPr>
          <w:rFonts w:ascii="Bookman Old Style" w:hAnsi="Bookman Old Style" w:cs="Arial"/>
          <w:bCs/>
          <w:iCs/>
          <w:color w:val="000000"/>
          <w:sz w:val="20"/>
          <w:szCs w:val="20"/>
        </w:rPr>
        <w:t xml:space="preserve"> Análisis del desarrollo del Cuerpo Académico; </w:t>
      </w:r>
    </w:p>
    <w:p w14:paraId="1D718C11" w14:textId="77777777" w:rsidR="00A527CF" w:rsidRDefault="009350DD" w:rsidP="00A527CF">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La Dirección Académica dictaminará la viabilidad de la solicitud, sujeta al análisis de sus características, el grado de desarrollo </w:t>
      </w:r>
      <w:proofErr w:type="gramStart"/>
      <w:r w:rsidRPr="009350DD">
        <w:rPr>
          <w:rFonts w:ascii="Bookman Old Style" w:hAnsi="Bookman Old Style" w:cs="Arial"/>
          <w:bCs/>
          <w:iCs/>
          <w:color w:val="000000"/>
          <w:sz w:val="20"/>
          <w:szCs w:val="20"/>
        </w:rPr>
        <w:t>reportado</w:t>
      </w:r>
      <w:proofErr w:type="gramEnd"/>
      <w:r w:rsidRPr="009350DD">
        <w:rPr>
          <w:rFonts w:ascii="Bookman Old Style" w:hAnsi="Bookman Old Style" w:cs="Arial"/>
          <w:bCs/>
          <w:iCs/>
          <w:color w:val="000000"/>
          <w:sz w:val="20"/>
          <w:szCs w:val="20"/>
        </w:rPr>
        <w:t xml:space="preserve"> así como su relación con el trabajo de los Cuerpos Académicos vigentes. </w:t>
      </w:r>
    </w:p>
    <w:p w14:paraId="1DFC1442" w14:textId="77777777" w:rsidR="00A527CF" w:rsidRDefault="00A527CF" w:rsidP="00A527CF">
      <w:pPr>
        <w:spacing w:after="0" w:line="240" w:lineRule="auto"/>
        <w:jc w:val="both"/>
        <w:rPr>
          <w:rFonts w:ascii="Bookman Old Style" w:hAnsi="Bookman Old Style" w:cs="Arial"/>
          <w:bCs/>
          <w:iCs/>
          <w:color w:val="000000"/>
          <w:sz w:val="20"/>
          <w:szCs w:val="20"/>
        </w:rPr>
      </w:pPr>
    </w:p>
    <w:p w14:paraId="1C81807A"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18.</w:t>
      </w:r>
      <w:r w:rsidRPr="009350DD">
        <w:rPr>
          <w:rFonts w:ascii="Bookman Old Style" w:hAnsi="Bookman Old Style" w:cs="Arial"/>
          <w:bCs/>
          <w:iCs/>
          <w:color w:val="000000"/>
          <w:sz w:val="20"/>
          <w:szCs w:val="20"/>
        </w:rPr>
        <w:t xml:space="preserve"> Un Cuerpo Académico causará baja cuando: </w:t>
      </w:r>
    </w:p>
    <w:p w14:paraId="0EE9EF9C" w14:textId="77777777" w:rsidR="00A527CF" w:rsidRDefault="00A527CF" w:rsidP="00073AF9">
      <w:pPr>
        <w:spacing w:after="0" w:line="240" w:lineRule="auto"/>
        <w:jc w:val="both"/>
        <w:rPr>
          <w:rFonts w:ascii="Bookman Old Style" w:hAnsi="Bookman Old Style" w:cs="Arial"/>
          <w:bCs/>
          <w:iCs/>
          <w:color w:val="000000"/>
          <w:sz w:val="20"/>
          <w:szCs w:val="20"/>
        </w:rPr>
      </w:pPr>
    </w:p>
    <w:p w14:paraId="0CF23DBE"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w:t>
      </w:r>
      <w:r w:rsidRPr="009350DD">
        <w:rPr>
          <w:rFonts w:ascii="Bookman Old Style" w:hAnsi="Bookman Old Style" w:cs="Arial"/>
          <w:bCs/>
          <w:iCs/>
          <w:color w:val="000000"/>
          <w:sz w:val="20"/>
          <w:szCs w:val="20"/>
        </w:rPr>
        <w:t xml:space="preserve"> No cumpla con las funciones de los Cuerpos Académicos indicadas en el presente Reglamento; </w:t>
      </w:r>
    </w:p>
    <w:p w14:paraId="466289AA" w14:textId="77777777" w:rsidR="00A527CF" w:rsidRDefault="009350DD" w:rsidP="00A527CF">
      <w:pPr>
        <w:spacing w:after="12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lastRenderedPageBreak/>
        <w:t>II.</w:t>
      </w:r>
      <w:r w:rsidRPr="009350DD">
        <w:rPr>
          <w:rFonts w:ascii="Bookman Old Style" w:hAnsi="Bookman Old Style" w:cs="Arial"/>
          <w:bCs/>
          <w:iCs/>
          <w:color w:val="000000"/>
          <w:sz w:val="20"/>
          <w:szCs w:val="20"/>
        </w:rPr>
        <w:t xml:space="preserve"> Su conformación y trabajo no cubra con las características que debe tener un cuerpo académico. </w:t>
      </w:r>
    </w:p>
    <w:p w14:paraId="607A478C"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III.</w:t>
      </w:r>
      <w:r w:rsidRPr="009350DD">
        <w:rPr>
          <w:rFonts w:ascii="Bookman Old Style" w:hAnsi="Bookman Old Style" w:cs="Arial"/>
          <w:bCs/>
          <w:iCs/>
          <w:color w:val="000000"/>
          <w:sz w:val="20"/>
          <w:szCs w:val="20"/>
        </w:rPr>
        <w:t xml:space="preserve"> Cuando así lo determine la Dirección de Superación Académica al no contar con los elementos de evaluación en el periodo que le corresponda. </w:t>
      </w:r>
    </w:p>
    <w:p w14:paraId="7E58C509" w14:textId="77777777" w:rsidR="00A527CF" w:rsidRDefault="00A527CF" w:rsidP="00073AF9">
      <w:pPr>
        <w:spacing w:after="0" w:line="240" w:lineRule="auto"/>
        <w:jc w:val="both"/>
        <w:rPr>
          <w:rFonts w:ascii="Bookman Old Style" w:hAnsi="Bookman Old Style" w:cs="Arial"/>
          <w:bCs/>
          <w:iCs/>
          <w:color w:val="000000"/>
          <w:sz w:val="20"/>
          <w:szCs w:val="20"/>
        </w:rPr>
      </w:pPr>
    </w:p>
    <w:p w14:paraId="49D42883"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19.</w:t>
      </w:r>
      <w:r w:rsidRPr="009350DD">
        <w:rPr>
          <w:rFonts w:ascii="Bookman Old Style" w:hAnsi="Bookman Old Style" w:cs="Arial"/>
          <w:bCs/>
          <w:iCs/>
          <w:color w:val="000000"/>
          <w:sz w:val="20"/>
          <w:szCs w:val="20"/>
        </w:rPr>
        <w:t xml:space="preserve"> Las resoluciones relacionadas con los artículo15, 16, 17 y 18 serán avaladas por la Dirección Académica y notificadas por la Subdirección de Estudios Profesionales. </w:t>
      </w:r>
    </w:p>
    <w:p w14:paraId="3A80B689" w14:textId="5F03B342" w:rsidR="00A527CF" w:rsidRDefault="00A527CF" w:rsidP="00073AF9">
      <w:pPr>
        <w:spacing w:after="0" w:line="240" w:lineRule="auto"/>
        <w:jc w:val="both"/>
        <w:rPr>
          <w:rFonts w:ascii="Bookman Old Style" w:hAnsi="Bookman Old Style" w:cs="Arial"/>
          <w:bCs/>
          <w:iCs/>
          <w:color w:val="000000"/>
          <w:sz w:val="20"/>
          <w:szCs w:val="20"/>
        </w:rPr>
      </w:pPr>
    </w:p>
    <w:p w14:paraId="2C00D8AC" w14:textId="77777777" w:rsidR="00A527CF" w:rsidRDefault="00A527CF" w:rsidP="00073AF9">
      <w:pPr>
        <w:spacing w:after="0" w:line="240" w:lineRule="auto"/>
        <w:jc w:val="both"/>
        <w:rPr>
          <w:rFonts w:ascii="Bookman Old Style" w:hAnsi="Bookman Old Style" w:cs="Arial"/>
          <w:bCs/>
          <w:iCs/>
          <w:color w:val="000000"/>
          <w:sz w:val="20"/>
          <w:szCs w:val="20"/>
        </w:rPr>
      </w:pPr>
    </w:p>
    <w:p w14:paraId="2BB542B9" w14:textId="45170376" w:rsid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CAPÍTULO VIII</w:t>
      </w:r>
    </w:p>
    <w:p w14:paraId="5CEB7696" w14:textId="1EEC93F2" w:rsid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DE LOS PROYECTOS</w:t>
      </w:r>
    </w:p>
    <w:p w14:paraId="0B89EB5D" w14:textId="77777777" w:rsidR="00A527CF" w:rsidRDefault="00A527CF" w:rsidP="00073AF9">
      <w:pPr>
        <w:spacing w:after="0" w:line="240" w:lineRule="auto"/>
        <w:jc w:val="both"/>
        <w:rPr>
          <w:rFonts w:ascii="Bookman Old Style" w:hAnsi="Bookman Old Style" w:cs="Arial"/>
          <w:b/>
          <w:iCs/>
          <w:color w:val="000000"/>
          <w:sz w:val="20"/>
          <w:szCs w:val="20"/>
        </w:rPr>
      </w:pPr>
    </w:p>
    <w:p w14:paraId="078FFF00"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20.</w:t>
      </w:r>
      <w:r w:rsidRPr="009350DD">
        <w:rPr>
          <w:rFonts w:ascii="Bookman Old Style" w:hAnsi="Bookman Old Style" w:cs="Arial"/>
          <w:bCs/>
          <w:iCs/>
          <w:color w:val="000000"/>
          <w:sz w:val="20"/>
          <w:szCs w:val="20"/>
        </w:rPr>
        <w:t xml:space="preserve"> Todo proyecto, en el que deberán participar por los menos 2 miembros titulares, deberá ser presentado ante la División Académica correspondiente. </w:t>
      </w:r>
    </w:p>
    <w:p w14:paraId="5344051C" w14:textId="77777777" w:rsidR="00A527CF" w:rsidRDefault="00A527CF" w:rsidP="00073AF9">
      <w:pPr>
        <w:spacing w:after="0" w:line="240" w:lineRule="auto"/>
        <w:jc w:val="both"/>
        <w:rPr>
          <w:rFonts w:ascii="Bookman Old Style" w:hAnsi="Bookman Old Style" w:cs="Arial"/>
          <w:bCs/>
          <w:iCs/>
          <w:color w:val="000000"/>
          <w:sz w:val="20"/>
          <w:szCs w:val="20"/>
        </w:rPr>
      </w:pPr>
    </w:p>
    <w:p w14:paraId="4CDFF996"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21.</w:t>
      </w:r>
      <w:r w:rsidRPr="009350DD">
        <w:rPr>
          <w:rFonts w:ascii="Bookman Old Style" w:hAnsi="Bookman Old Style" w:cs="Arial"/>
          <w:bCs/>
          <w:iCs/>
          <w:color w:val="000000"/>
          <w:sz w:val="20"/>
          <w:szCs w:val="20"/>
        </w:rPr>
        <w:t xml:space="preserve"> Para que un proyecto sea sujeto de aprobación por la Dirección Académica, es indispensable que cubra los requisitos indicados en las reglas de operación del año en curso que establezca el PRODEP. </w:t>
      </w:r>
    </w:p>
    <w:p w14:paraId="346F8408" w14:textId="77777777" w:rsidR="00A527CF" w:rsidRDefault="00A527CF" w:rsidP="00073AF9">
      <w:pPr>
        <w:spacing w:after="0" w:line="240" w:lineRule="auto"/>
        <w:jc w:val="both"/>
        <w:rPr>
          <w:rFonts w:ascii="Bookman Old Style" w:hAnsi="Bookman Old Style" w:cs="Arial"/>
          <w:bCs/>
          <w:iCs/>
          <w:color w:val="000000"/>
          <w:sz w:val="20"/>
          <w:szCs w:val="20"/>
        </w:rPr>
      </w:pPr>
    </w:p>
    <w:p w14:paraId="019E2A99"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22.</w:t>
      </w:r>
      <w:r w:rsidRPr="009350DD">
        <w:rPr>
          <w:rFonts w:ascii="Bookman Old Style" w:hAnsi="Bookman Old Style" w:cs="Arial"/>
          <w:bCs/>
          <w:iCs/>
          <w:color w:val="000000"/>
          <w:sz w:val="20"/>
          <w:szCs w:val="20"/>
        </w:rPr>
        <w:t xml:space="preserve"> Todo proyecto aprobado deberá entregar los reportes de avance semestral correspondientes y será sujeto de las evaluaciones que la Dirección Académica considere pertinentes; en caso de contar con apoyos económicos deberá efectuar las comprobaciones del presupuesto y gastos realizados en tiempo y forma </w:t>
      </w:r>
      <w:proofErr w:type="gramStart"/>
      <w:r w:rsidRPr="009350DD">
        <w:rPr>
          <w:rFonts w:ascii="Bookman Old Style" w:hAnsi="Bookman Old Style" w:cs="Arial"/>
          <w:bCs/>
          <w:iCs/>
          <w:color w:val="000000"/>
          <w:sz w:val="20"/>
          <w:szCs w:val="20"/>
        </w:rPr>
        <w:t>de acuerdo a</w:t>
      </w:r>
      <w:proofErr w:type="gramEnd"/>
      <w:r w:rsidRPr="009350DD">
        <w:rPr>
          <w:rFonts w:ascii="Bookman Old Style" w:hAnsi="Bookman Old Style" w:cs="Arial"/>
          <w:bCs/>
          <w:iCs/>
          <w:color w:val="000000"/>
          <w:sz w:val="20"/>
          <w:szCs w:val="20"/>
        </w:rPr>
        <w:t xml:space="preserve"> las normas y procedimientos establecidos por el Tecnológico. Un proyecto se considerará un producto terminado, cuando la Dirección Académica reciba el oficio de cierre correspondiente por parte del TecNM. </w:t>
      </w:r>
    </w:p>
    <w:p w14:paraId="1EE42179" w14:textId="77777777" w:rsidR="00A527CF" w:rsidRDefault="00A527CF" w:rsidP="00073AF9">
      <w:pPr>
        <w:spacing w:after="0" w:line="240" w:lineRule="auto"/>
        <w:jc w:val="both"/>
        <w:rPr>
          <w:rFonts w:ascii="Bookman Old Style" w:hAnsi="Bookman Old Style" w:cs="Arial"/>
          <w:bCs/>
          <w:iCs/>
          <w:color w:val="000000"/>
          <w:sz w:val="20"/>
          <w:szCs w:val="20"/>
        </w:rPr>
      </w:pPr>
    </w:p>
    <w:p w14:paraId="5762374C"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23.</w:t>
      </w:r>
      <w:r w:rsidRPr="009350DD">
        <w:rPr>
          <w:rFonts w:ascii="Bookman Old Style" w:hAnsi="Bookman Old Style" w:cs="Arial"/>
          <w:bCs/>
          <w:iCs/>
          <w:color w:val="000000"/>
          <w:sz w:val="20"/>
          <w:szCs w:val="20"/>
        </w:rPr>
        <w:t xml:space="preserve"> En caso de que un proyecto genere beneficios económicos, deberá apegarse a lo establecido en el artículo 8 del presente Reglamento en su totalidad. </w:t>
      </w:r>
    </w:p>
    <w:p w14:paraId="375A0B64" w14:textId="77777777" w:rsidR="00A527CF" w:rsidRDefault="00A527CF" w:rsidP="00073AF9">
      <w:pPr>
        <w:spacing w:after="0" w:line="240" w:lineRule="auto"/>
        <w:jc w:val="both"/>
        <w:rPr>
          <w:rFonts w:ascii="Bookman Old Style" w:hAnsi="Bookman Old Style" w:cs="Arial"/>
          <w:bCs/>
          <w:iCs/>
          <w:color w:val="000000"/>
          <w:sz w:val="20"/>
          <w:szCs w:val="20"/>
        </w:rPr>
      </w:pPr>
    </w:p>
    <w:p w14:paraId="3B721C89" w14:textId="77777777" w:rsidR="00A527CF" w:rsidRDefault="009350DD" w:rsidP="00073AF9">
      <w:pPr>
        <w:spacing w:after="0" w:line="240" w:lineRule="auto"/>
        <w:jc w:val="both"/>
        <w:rPr>
          <w:rFonts w:ascii="Bookman Old Style" w:hAnsi="Bookman Old Style" w:cs="Arial"/>
          <w:bCs/>
          <w:iCs/>
          <w:color w:val="000000"/>
          <w:sz w:val="20"/>
          <w:szCs w:val="20"/>
        </w:rPr>
      </w:pPr>
      <w:r w:rsidRPr="00A527CF">
        <w:rPr>
          <w:rFonts w:ascii="Bookman Old Style" w:hAnsi="Bookman Old Style" w:cs="Arial"/>
          <w:b/>
          <w:iCs/>
          <w:color w:val="000000"/>
          <w:sz w:val="20"/>
          <w:szCs w:val="20"/>
        </w:rPr>
        <w:t>Artículo 30.</w:t>
      </w:r>
      <w:r w:rsidRPr="009350DD">
        <w:rPr>
          <w:rFonts w:ascii="Bookman Old Style" w:hAnsi="Bookman Old Style" w:cs="Arial"/>
          <w:bCs/>
          <w:iCs/>
          <w:color w:val="000000"/>
          <w:sz w:val="20"/>
          <w:szCs w:val="20"/>
        </w:rPr>
        <w:t xml:space="preserve"> En caso de que un proyecto autorizado por el Comité Evaluador no reporte avances de acuerdo al </w:t>
      </w:r>
      <w:proofErr w:type="gramStart"/>
      <w:r w:rsidRPr="009350DD">
        <w:rPr>
          <w:rFonts w:ascii="Bookman Old Style" w:hAnsi="Bookman Old Style" w:cs="Arial"/>
          <w:bCs/>
          <w:iCs/>
          <w:color w:val="000000"/>
          <w:sz w:val="20"/>
          <w:szCs w:val="20"/>
        </w:rPr>
        <w:t>programa</w:t>
      </w:r>
      <w:proofErr w:type="gramEnd"/>
      <w:r w:rsidRPr="009350DD">
        <w:rPr>
          <w:rFonts w:ascii="Bookman Old Style" w:hAnsi="Bookman Old Style" w:cs="Arial"/>
          <w:bCs/>
          <w:iCs/>
          <w:color w:val="000000"/>
          <w:sz w:val="20"/>
          <w:szCs w:val="20"/>
        </w:rPr>
        <w:t xml:space="preserve"> así como la comprobación del presupuesto asignado, sin causa justificada, los profesores involucrados en dicho proyecto se obligan a reintegrar a la institución el monto que dictamine el Comité Evaluador de Proyectos. </w:t>
      </w:r>
    </w:p>
    <w:p w14:paraId="374DC99B" w14:textId="77777777" w:rsidR="00A527CF" w:rsidRDefault="00A527CF" w:rsidP="00073AF9">
      <w:pPr>
        <w:spacing w:after="0" w:line="240" w:lineRule="auto"/>
        <w:jc w:val="both"/>
        <w:rPr>
          <w:rFonts w:ascii="Bookman Old Style" w:hAnsi="Bookman Old Style" w:cs="Arial"/>
          <w:bCs/>
          <w:iCs/>
          <w:color w:val="000000"/>
          <w:sz w:val="20"/>
          <w:szCs w:val="20"/>
        </w:rPr>
      </w:pPr>
    </w:p>
    <w:p w14:paraId="23559034" w14:textId="0D78F857"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TRANSITORIOS</w:t>
      </w:r>
    </w:p>
    <w:p w14:paraId="56657651" w14:textId="77777777" w:rsidR="00A527CF" w:rsidRPr="00A527CF" w:rsidRDefault="00A527CF" w:rsidP="00073AF9">
      <w:pPr>
        <w:spacing w:after="0" w:line="240" w:lineRule="auto"/>
        <w:jc w:val="both"/>
        <w:rPr>
          <w:rFonts w:ascii="Bookman Old Style" w:hAnsi="Bookman Old Style" w:cs="Arial"/>
          <w:b/>
          <w:iCs/>
          <w:color w:val="000000"/>
          <w:sz w:val="20"/>
          <w:szCs w:val="20"/>
        </w:rPr>
      </w:pPr>
    </w:p>
    <w:p w14:paraId="320E66D8" w14:textId="77777777" w:rsidR="00A527CF" w:rsidRDefault="009350DD" w:rsidP="00073AF9">
      <w:pPr>
        <w:spacing w:after="0" w:line="240" w:lineRule="auto"/>
        <w:jc w:val="both"/>
        <w:rPr>
          <w:rFonts w:ascii="Bookman Old Style" w:hAnsi="Bookman Old Style" w:cs="Arial"/>
          <w:bCs/>
          <w:iCs/>
          <w:color w:val="000000"/>
          <w:sz w:val="20"/>
          <w:szCs w:val="20"/>
        </w:rPr>
      </w:pPr>
      <w:proofErr w:type="gramStart"/>
      <w:r w:rsidRPr="00A527CF">
        <w:rPr>
          <w:rFonts w:ascii="Bookman Old Style" w:hAnsi="Bookman Old Style" w:cs="Arial"/>
          <w:b/>
          <w:iCs/>
          <w:color w:val="000000"/>
          <w:sz w:val="20"/>
          <w:szCs w:val="20"/>
        </w:rPr>
        <w:t>PRIMERO.-</w:t>
      </w:r>
      <w:proofErr w:type="gramEnd"/>
      <w:r w:rsidRPr="009350DD">
        <w:rPr>
          <w:rFonts w:ascii="Bookman Old Style" w:hAnsi="Bookman Old Style" w:cs="Arial"/>
          <w:bCs/>
          <w:iCs/>
          <w:color w:val="000000"/>
          <w:sz w:val="20"/>
          <w:szCs w:val="20"/>
        </w:rPr>
        <w:t xml:space="preserve"> Publíquese en Periódico Oficial “Gaceta de Gobierno del Estado de México”. </w:t>
      </w:r>
    </w:p>
    <w:p w14:paraId="3680F841" w14:textId="77777777" w:rsidR="00A527CF" w:rsidRDefault="00A527CF" w:rsidP="00073AF9">
      <w:pPr>
        <w:spacing w:after="0" w:line="240" w:lineRule="auto"/>
        <w:jc w:val="both"/>
        <w:rPr>
          <w:rFonts w:ascii="Bookman Old Style" w:hAnsi="Bookman Old Style" w:cs="Arial"/>
          <w:bCs/>
          <w:iCs/>
          <w:color w:val="000000"/>
          <w:sz w:val="20"/>
          <w:szCs w:val="20"/>
        </w:rPr>
      </w:pPr>
    </w:p>
    <w:p w14:paraId="57DB3E04" w14:textId="77777777" w:rsidR="00A527CF" w:rsidRDefault="009350DD" w:rsidP="00073AF9">
      <w:pPr>
        <w:spacing w:after="0" w:line="240" w:lineRule="auto"/>
        <w:jc w:val="both"/>
        <w:rPr>
          <w:rFonts w:ascii="Bookman Old Style" w:hAnsi="Bookman Old Style" w:cs="Arial"/>
          <w:bCs/>
          <w:iCs/>
          <w:color w:val="000000"/>
          <w:sz w:val="20"/>
          <w:szCs w:val="20"/>
        </w:rPr>
      </w:pPr>
      <w:proofErr w:type="gramStart"/>
      <w:r w:rsidRPr="00A527CF">
        <w:rPr>
          <w:rFonts w:ascii="Bookman Old Style" w:hAnsi="Bookman Old Style" w:cs="Arial"/>
          <w:b/>
          <w:iCs/>
          <w:color w:val="000000"/>
          <w:sz w:val="20"/>
          <w:szCs w:val="20"/>
        </w:rPr>
        <w:t>SEGUNDO.-</w:t>
      </w:r>
      <w:proofErr w:type="gramEnd"/>
      <w:r w:rsidRPr="009350DD">
        <w:rPr>
          <w:rFonts w:ascii="Bookman Old Style" w:hAnsi="Bookman Old Style" w:cs="Arial"/>
          <w:bCs/>
          <w:iCs/>
          <w:color w:val="000000"/>
          <w:sz w:val="20"/>
          <w:szCs w:val="20"/>
        </w:rPr>
        <w:t xml:space="preserve"> El presente reglamento, entrará en entrará en vigor al día siguiente de su publicación. </w:t>
      </w:r>
    </w:p>
    <w:p w14:paraId="0BE496A8" w14:textId="77777777" w:rsidR="00A527CF" w:rsidRDefault="00A527CF" w:rsidP="00073AF9">
      <w:pPr>
        <w:spacing w:after="0" w:line="240" w:lineRule="auto"/>
        <w:jc w:val="both"/>
        <w:rPr>
          <w:rFonts w:ascii="Bookman Old Style" w:hAnsi="Bookman Old Style" w:cs="Arial"/>
          <w:bCs/>
          <w:iCs/>
          <w:color w:val="000000"/>
          <w:sz w:val="20"/>
          <w:szCs w:val="20"/>
        </w:rPr>
      </w:pPr>
    </w:p>
    <w:p w14:paraId="4BBF30A5" w14:textId="77777777" w:rsidR="00A527CF" w:rsidRDefault="009350DD" w:rsidP="00073AF9">
      <w:pPr>
        <w:spacing w:after="0" w:line="240" w:lineRule="auto"/>
        <w:jc w:val="both"/>
        <w:rPr>
          <w:rFonts w:ascii="Bookman Old Style" w:hAnsi="Bookman Old Style" w:cs="Arial"/>
          <w:bCs/>
          <w:iCs/>
          <w:color w:val="000000"/>
          <w:sz w:val="20"/>
          <w:szCs w:val="20"/>
        </w:rPr>
      </w:pPr>
      <w:proofErr w:type="gramStart"/>
      <w:r w:rsidRPr="00A527CF">
        <w:rPr>
          <w:rFonts w:ascii="Bookman Old Style" w:hAnsi="Bookman Old Style" w:cs="Arial"/>
          <w:b/>
          <w:iCs/>
          <w:color w:val="000000"/>
          <w:sz w:val="20"/>
          <w:szCs w:val="20"/>
        </w:rPr>
        <w:t>TERCERO.-</w:t>
      </w:r>
      <w:proofErr w:type="gramEnd"/>
      <w:r w:rsidRPr="009350DD">
        <w:rPr>
          <w:rFonts w:ascii="Bookman Old Style" w:hAnsi="Bookman Old Style" w:cs="Arial"/>
          <w:bCs/>
          <w:iCs/>
          <w:color w:val="000000"/>
          <w:sz w:val="20"/>
          <w:szCs w:val="20"/>
        </w:rPr>
        <w:t xml:space="preserve"> Las situaciones no previstas en el presente reglamento serán resueltas por el Director General del Tecnológico de Estudios Superiores de Ixtapaluca. </w:t>
      </w:r>
    </w:p>
    <w:p w14:paraId="7AE524B0" w14:textId="77777777" w:rsidR="00A527CF" w:rsidRDefault="00A527CF" w:rsidP="00073AF9">
      <w:pPr>
        <w:spacing w:after="0" w:line="240" w:lineRule="auto"/>
        <w:jc w:val="both"/>
        <w:rPr>
          <w:rFonts w:ascii="Bookman Old Style" w:hAnsi="Bookman Old Style" w:cs="Arial"/>
          <w:bCs/>
          <w:iCs/>
          <w:color w:val="000000"/>
          <w:sz w:val="20"/>
          <w:szCs w:val="20"/>
        </w:rPr>
      </w:pPr>
    </w:p>
    <w:p w14:paraId="1C995909" w14:textId="00BA01D6" w:rsidR="00A527CF" w:rsidRDefault="009350DD" w:rsidP="00073AF9">
      <w:pPr>
        <w:spacing w:after="0" w:line="240" w:lineRule="auto"/>
        <w:jc w:val="both"/>
        <w:rPr>
          <w:rFonts w:ascii="Bookman Old Style" w:hAnsi="Bookman Old Style" w:cs="Arial"/>
          <w:bCs/>
          <w:iCs/>
          <w:color w:val="000000"/>
          <w:sz w:val="20"/>
          <w:szCs w:val="20"/>
        </w:rPr>
      </w:pPr>
      <w:r w:rsidRPr="009350DD">
        <w:rPr>
          <w:rFonts w:ascii="Bookman Old Style" w:hAnsi="Bookman Old Style" w:cs="Arial"/>
          <w:bCs/>
          <w:iCs/>
          <w:color w:val="000000"/>
          <w:sz w:val="20"/>
          <w:szCs w:val="20"/>
        </w:rPr>
        <w:t xml:space="preserve">Aprobado por la H. Junta Directiva del Tecnológico de Estudios Superiores de Ixtapaluca en su 116 sesión ordinaria de fecha 27 de abril de 2020. </w:t>
      </w:r>
    </w:p>
    <w:p w14:paraId="1A0D4CB2" w14:textId="77777777" w:rsidR="00A527CF" w:rsidRDefault="00A527CF" w:rsidP="00073AF9">
      <w:pPr>
        <w:spacing w:after="0" w:line="240" w:lineRule="auto"/>
        <w:jc w:val="both"/>
        <w:rPr>
          <w:rFonts w:ascii="Bookman Old Style" w:hAnsi="Bookman Old Style" w:cs="Arial"/>
          <w:bCs/>
          <w:iCs/>
          <w:color w:val="000000"/>
          <w:sz w:val="20"/>
          <w:szCs w:val="20"/>
        </w:rPr>
      </w:pPr>
    </w:p>
    <w:p w14:paraId="54DB74D9" w14:textId="3EAD8942"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MTRO. DEMETRIO MORENO ÁRCEGA</w:t>
      </w:r>
    </w:p>
    <w:p w14:paraId="6887A6A5" w14:textId="22777D59"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DIRECTOR GENERAL DEL TECNOLÓGICO DE ESTUDIOS SUPERIORES DE IXTAPALUCA</w:t>
      </w:r>
    </w:p>
    <w:p w14:paraId="20282203" w14:textId="5D108709" w:rsidR="00A527CF"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t>Y SECRETARIO DE LA H. JUNTA DIRECTIVA.</w:t>
      </w:r>
    </w:p>
    <w:p w14:paraId="0F417D3B" w14:textId="3710F231" w:rsidR="00D23BA3" w:rsidRPr="00A527CF" w:rsidRDefault="009350DD" w:rsidP="00A527CF">
      <w:pPr>
        <w:spacing w:after="0" w:line="240" w:lineRule="auto"/>
        <w:jc w:val="center"/>
        <w:rPr>
          <w:rFonts w:ascii="Bookman Old Style" w:hAnsi="Bookman Old Style" w:cs="Arial"/>
          <w:b/>
          <w:iCs/>
          <w:color w:val="000000"/>
          <w:sz w:val="20"/>
          <w:szCs w:val="20"/>
        </w:rPr>
      </w:pPr>
      <w:r w:rsidRPr="00A527CF">
        <w:rPr>
          <w:rFonts w:ascii="Bookman Old Style" w:hAnsi="Bookman Old Style" w:cs="Arial"/>
          <w:b/>
          <w:iCs/>
          <w:color w:val="000000"/>
          <w:sz w:val="20"/>
          <w:szCs w:val="20"/>
        </w:rPr>
        <w:lastRenderedPageBreak/>
        <w:t>(RÚBRICA).</w:t>
      </w:r>
    </w:p>
    <w:p w14:paraId="5E6E0B5C" w14:textId="77777777" w:rsidR="00CC4471" w:rsidRPr="009350DD" w:rsidRDefault="00CC4471" w:rsidP="00073AF9">
      <w:pPr>
        <w:spacing w:after="0" w:line="240" w:lineRule="auto"/>
        <w:jc w:val="both"/>
        <w:rPr>
          <w:rFonts w:ascii="Bookman Old Style" w:hAnsi="Bookman Old Style" w:cs="Arial"/>
          <w:bCs/>
          <w:iCs/>
          <w:color w:val="000000"/>
          <w:sz w:val="20"/>
          <w:szCs w:val="20"/>
        </w:rPr>
      </w:pPr>
    </w:p>
    <w:tbl>
      <w:tblPr>
        <w:tblW w:w="0" w:type="auto"/>
        <w:jc w:val="center"/>
        <w:tblLook w:val="04A0" w:firstRow="1" w:lastRow="0" w:firstColumn="1" w:lastColumn="0" w:noHBand="0" w:noVBand="1"/>
      </w:tblPr>
      <w:tblGrid>
        <w:gridCol w:w="4708"/>
        <w:gridCol w:w="4696"/>
      </w:tblGrid>
      <w:tr w:rsidR="00227D8C" w:rsidRPr="009350DD" w14:paraId="5982816B" w14:textId="77777777" w:rsidTr="0080522F">
        <w:trPr>
          <w:jc w:val="center"/>
        </w:trPr>
        <w:tc>
          <w:tcPr>
            <w:tcW w:w="4777" w:type="dxa"/>
            <w:shd w:val="clear" w:color="auto" w:fill="auto"/>
            <w:hideMark/>
          </w:tcPr>
          <w:p w14:paraId="3EB6BAD6" w14:textId="77777777" w:rsidR="00227D8C" w:rsidRPr="00A527CF" w:rsidRDefault="00227D8C" w:rsidP="0080522F">
            <w:pPr>
              <w:spacing w:after="0" w:line="240" w:lineRule="auto"/>
              <w:jc w:val="both"/>
              <w:rPr>
                <w:rFonts w:ascii="Bookman Old Style" w:eastAsia="Times New Roman" w:hAnsi="Bookman Old Style" w:cs="Arial"/>
                <w:b/>
                <w:lang w:eastAsia="es-ES"/>
              </w:rPr>
            </w:pPr>
            <w:r w:rsidRPr="00A527CF">
              <w:rPr>
                <w:rFonts w:ascii="Bookman Old Style" w:hAnsi="Bookman Old Style" w:cs="Arial"/>
                <w:b/>
              </w:rPr>
              <w:t xml:space="preserve">APROBACIÓN: </w:t>
            </w:r>
            <w:r w:rsidRPr="00A527CF">
              <w:rPr>
                <w:rFonts w:ascii="Bookman Old Style" w:hAnsi="Bookman Old Style" w:cs="Arial"/>
                <w:b/>
              </w:rPr>
              <w:tab/>
            </w:r>
            <w:r w:rsidRPr="00A527CF">
              <w:rPr>
                <w:rFonts w:ascii="Bookman Old Style" w:hAnsi="Bookman Old Style" w:cs="Arial"/>
                <w:b/>
              </w:rPr>
              <w:tab/>
            </w:r>
            <w:r w:rsidRPr="00A527CF">
              <w:rPr>
                <w:rFonts w:ascii="Bookman Old Style" w:hAnsi="Bookman Old Style" w:cs="Arial"/>
                <w:b/>
              </w:rPr>
              <w:tab/>
            </w:r>
            <w:r w:rsidRPr="00A527CF">
              <w:rPr>
                <w:rFonts w:ascii="Bookman Old Style" w:hAnsi="Bookman Old Style" w:cs="Arial"/>
                <w:b/>
              </w:rPr>
              <w:tab/>
            </w:r>
          </w:p>
        </w:tc>
        <w:tc>
          <w:tcPr>
            <w:tcW w:w="4777" w:type="dxa"/>
            <w:shd w:val="clear" w:color="auto" w:fill="auto"/>
          </w:tcPr>
          <w:p w14:paraId="032A8B99" w14:textId="63D132EF" w:rsidR="00227D8C" w:rsidRPr="009350DD" w:rsidRDefault="00A527CF" w:rsidP="0080522F">
            <w:pPr>
              <w:spacing w:after="0" w:line="240" w:lineRule="auto"/>
              <w:jc w:val="both"/>
              <w:rPr>
                <w:rFonts w:ascii="Bookman Old Style" w:hAnsi="Bookman Old Style" w:cs="Arial"/>
                <w:bCs/>
              </w:rPr>
            </w:pPr>
            <w:r>
              <w:rPr>
                <w:rFonts w:ascii="Bookman Old Style" w:hAnsi="Bookman Old Style" w:cs="Arial"/>
                <w:bCs/>
              </w:rPr>
              <w:t>27</w:t>
            </w:r>
            <w:r w:rsidR="00227D8C" w:rsidRPr="009350DD">
              <w:rPr>
                <w:rFonts w:ascii="Bookman Old Style" w:hAnsi="Bookman Old Style" w:cs="Arial"/>
                <w:bCs/>
              </w:rPr>
              <w:t xml:space="preserve"> de </w:t>
            </w:r>
            <w:r>
              <w:rPr>
                <w:rFonts w:ascii="Bookman Old Style" w:hAnsi="Bookman Old Style" w:cs="Arial"/>
                <w:bCs/>
              </w:rPr>
              <w:t xml:space="preserve">abril </w:t>
            </w:r>
            <w:r w:rsidR="00227D8C" w:rsidRPr="009350DD">
              <w:rPr>
                <w:rFonts w:ascii="Bookman Old Style" w:hAnsi="Bookman Old Style" w:cs="Arial"/>
                <w:bCs/>
              </w:rPr>
              <w:t>de 2020.</w:t>
            </w:r>
          </w:p>
          <w:p w14:paraId="123A169F" w14:textId="77777777" w:rsidR="00227D8C" w:rsidRPr="009350DD" w:rsidRDefault="00227D8C" w:rsidP="0080522F">
            <w:pPr>
              <w:spacing w:after="0" w:line="240" w:lineRule="auto"/>
              <w:jc w:val="both"/>
              <w:rPr>
                <w:rFonts w:ascii="Bookman Old Style" w:eastAsia="Times New Roman" w:hAnsi="Bookman Old Style" w:cs="Arial"/>
                <w:bCs/>
                <w:lang w:eastAsia="es-ES"/>
              </w:rPr>
            </w:pPr>
          </w:p>
        </w:tc>
      </w:tr>
      <w:tr w:rsidR="00227D8C" w:rsidRPr="009350DD" w14:paraId="581AC6CC" w14:textId="77777777" w:rsidTr="0080522F">
        <w:trPr>
          <w:jc w:val="center"/>
        </w:trPr>
        <w:tc>
          <w:tcPr>
            <w:tcW w:w="4777" w:type="dxa"/>
            <w:shd w:val="clear" w:color="auto" w:fill="auto"/>
            <w:hideMark/>
          </w:tcPr>
          <w:p w14:paraId="7EABC46D" w14:textId="77777777" w:rsidR="00227D8C" w:rsidRPr="00A527CF" w:rsidRDefault="00227D8C" w:rsidP="0080522F">
            <w:pPr>
              <w:pStyle w:val="Textosinformato"/>
              <w:rPr>
                <w:rFonts w:ascii="Bookman Old Style" w:hAnsi="Bookman Old Style" w:cs="Arial"/>
                <w:b/>
                <w:sz w:val="22"/>
                <w:szCs w:val="22"/>
                <w:lang w:val="es-MX"/>
              </w:rPr>
            </w:pPr>
            <w:r w:rsidRPr="00A527CF">
              <w:rPr>
                <w:rFonts w:ascii="Bookman Old Style" w:hAnsi="Bookman Old Style" w:cs="Arial"/>
                <w:b/>
                <w:sz w:val="22"/>
                <w:szCs w:val="22"/>
                <w:lang w:val="es-MX"/>
              </w:rPr>
              <w:t>PUBLICACIÓN:</w:t>
            </w:r>
            <w:r w:rsidRPr="00A527CF">
              <w:rPr>
                <w:rFonts w:ascii="Bookman Old Style" w:hAnsi="Bookman Old Style" w:cs="Arial"/>
                <w:b/>
                <w:sz w:val="22"/>
                <w:szCs w:val="22"/>
                <w:lang w:val="es-MX"/>
              </w:rPr>
              <w:tab/>
            </w:r>
            <w:r w:rsidRPr="00A527CF">
              <w:rPr>
                <w:rFonts w:ascii="Bookman Old Style" w:hAnsi="Bookman Old Style" w:cs="Arial"/>
                <w:b/>
                <w:sz w:val="22"/>
                <w:szCs w:val="22"/>
                <w:lang w:val="es-MX"/>
              </w:rPr>
              <w:tab/>
            </w:r>
            <w:r w:rsidRPr="00A527CF">
              <w:rPr>
                <w:rFonts w:ascii="Bookman Old Style" w:hAnsi="Bookman Old Style" w:cs="Arial"/>
                <w:b/>
                <w:sz w:val="22"/>
                <w:szCs w:val="22"/>
                <w:lang w:val="es-MX"/>
              </w:rPr>
              <w:tab/>
            </w:r>
            <w:r w:rsidRPr="00A527CF">
              <w:rPr>
                <w:rFonts w:ascii="Bookman Old Style" w:hAnsi="Bookman Old Style" w:cs="Arial"/>
                <w:b/>
                <w:sz w:val="22"/>
                <w:szCs w:val="22"/>
                <w:lang w:val="es-MX"/>
              </w:rPr>
              <w:tab/>
            </w:r>
          </w:p>
        </w:tc>
        <w:tc>
          <w:tcPr>
            <w:tcW w:w="4777" w:type="dxa"/>
            <w:shd w:val="clear" w:color="auto" w:fill="auto"/>
          </w:tcPr>
          <w:p w14:paraId="1E9B92A5" w14:textId="484F5DFD" w:rsidR="00227D8C" w:rsidRPr="009350DD" w:rsidRDefault="00227D8C" w:rsidP="0080522F">
            <w:pPr>
              <w:pStyle w:val="Textosinformato"/>
              <w:rPr>
                <w:rStyle w:val="Hipervnculo"/>
                <w:rFonts w:ascii="Bookman Old Style" w:eastAsia="Arial" w:hAnsi="Bookman Old Style"/>
                <w:bCs/>
                <w:sz w:val="22"/>
                <w:szCs w:val="22"/>
                <w:lang w:val="es-MX"/>
              </w:rPr>
            </w:pPr>
            <w:r w:rsidRPr="009350DD">
              <w:rPr>
                <w:rFonts w:ascii="Bookman Old Style" w:hAnsi="Bookman Old Style" w:cs="Arial"/>
                <w:bCs/>
                <w:sz w:val="22"/>
                <w:szCs w:val="22"/>
                <w:lang w:val="es-MX"/>
              </w:rPr>
              <w:fldChar w:fldCharType="begin"/>
            </w:r>
            <w:r w:rsidR="007449C3">
              <w:rPr>
                <w:rFonts w:ascii="Bookman Old Style" w:hAnsi="Bookman Old Style" w:cs="Arial"/>
                <w:bCs/>
                <w:sz w:val="22"/>
                <w:szCs w:val="22"/>
                <w:lang w:val="es-MX"/>
              </w:rPr>
              <w:instrText>HYPERLINK "https://legislacion.edomex.gob.mx/sites/legislacion.edomex.gob.mx/files/files/pdf/gct/2020/sep301.pdf"</w:instrText>
            </w:r>
            <w:r w:rsidRPr="009350DD">
              <w:rPr>
                <w:rFonts w:ascii="Bookman Old Style" w:hAnsi="Bookman Old Style" w:cs="Arial"/>
                <w:bCs/>
                <w:sz w:val="22"/>
                <w:szCs w:val="22"/>
                <w:lang w:val="es-MX"/>
              </w:rPr>
              <w:fldChar w:fldCharType="separate"/>
            </w:r>
            <w:r w:rsidR="009A1FE4">
              <w:rPr>
                <w:rStyle w:val="Hipervnculo"/>
                <w:rFonts w:ascii="Bookman Old Style" w:eastAsia="Arial" w:hAnsi="Bookman Old Style"/>
                <w:bCs/>
                <w:sz w:val="22"/>
                <w:szCs w:val="22"/>
                <w:lang w:val="es-MX"/>
              </w:rPr>
              <w:t xml:space="preserve">30 de </w:t>
            </w:r>
            <w:r w:rsidRPr="009350DD">
              <w:rPr>
                <w:rStyle w:val="Hipervnculo"/>
                <w:rFonts w:ascii="Bookman Old Style" w:eastAsia="Arial" w:hAnsi="Bookman Old Style"/>
                <w:bCs/>
                <w:sz w:val="22"/>
                <w:szCs w:val="22"/>
                <w:lang w:val="es-MX"/>
              </w:rPr>
              <w:t>septiembre de 2020.</w:t>
            </w:r>
          </w:p>
          <w:p w14:paraId="51557FF5" w14:textId="77777777" w:rsidR="00227D8C" w:rsidRPr="009350DD" w:rsidRDefault="00227D8C" w:rsidP="0080522F">
            <w:pPr>
              <w:pStyle w:val="Textosinformato"/>
              <w:rPr>
                <w:rFonts w:ascii="Bookman Old Style" w:hAnsi="Bookman Old Style"/>
                <w:bCs/>
                <w:sz w:val="22"/>
                <w:szCs w:val="22"/>
                <w:lang w:val="es-MX"/>
              </w:rPr>
            </w:pPr>
            <w:r w:rsidRPr="009350DD">
              <w:rPr>
                <w:rFonts w:ascii="Bookman Old Style" w:hAnsi="Bookman Old Style" w:cs="Arial"/>
                <w:bCs/>
                <w:sz w:val="22"/>
                <w:szCs w:val="22"/>
                <w:lang w:val="es-MX"/>
              </w:rPr>
              <w:fldChar w:fldCharType="end"/>
            </w:r>
          </w:p>
        </w:tc>
      </w:tr>
      <w:tr w:rsidR="00227D8C" w:rsidRPr="009350DD" w14:paraId="08A6C21F" w14:textId="77777777" w:rsidTr="0080522F">
        <w:trPr>
          <w:trHeight w:val="165"/>
          <w:jc w:val="center"/>
        </w:trPr>
        <w:tc>
          <w:tcPr>
            <w:tcW w:w="4777" w:type="dxa"/>
            <w:shd w:val="clear" w:color="auto" w:fill="auto"/>
            <w:hideMark/>
          </w:tcPr>
          <w:p w14:paraId="1649766D" w14:textId="77777777" w:rsidR="00227D8C" w:rsidRPr="00A527CF" w:rsidRDefault="00227D8C" w:rsidP="0080522F">
            <w:pPr>
              <w:spacing w:after="0" w:line="240" w:lineRule="auto"/>
              <w:jc w:val="both"/>
              <w:rPr>
                <w:rFonts w:ascii="Bookman Old Style" w:hAnsi="Bookman Old Style" w:cs="Arial"/>
                <w:b/>
                <w:spacing w:val="50"/>
                <w:w w:val="93"/>
                <w:sz w:val="20"/>
                <w:szCs w:val="20"/>
              </w:rPr>
            </w:pPr>
            <w:r w:rsidRPr="00A527CF">
              <w:rPr>
                <w:rFonts w:ascii="Bookman Old Style" w:hAnsi="Bookman Old Style" w:cs="Arial"/>
                <w:b/>
                <w:sz w:val="20"/>
                <w:szCs w:val="20"/>
              </w:rPr>
              <w:t>VIGENCIA:</w:t>
            </w:r>
            <w:r w:rsidRPr="00A527CF">
              <w:rPr>
                <w:rFonts w:ascii="Bookman Old Style" w:hAnsi="Bookman Old Style" w:cs="Arial"/>
                <w:b/>
                <w:sz w:val="20"/>
                <w:szCs w:val="20"/>
              </w:rPr>
              <w:tab/>
            </w:r>
            <w:r w:rsidRPr="00A527CF">
              <w:rPr>
                <w:rFonts w:ascii="Bookman Old Style" w:hAnsi="Bookman Old Style" w:cs="Arial"/>
                <w:b/>
                <w:sz w:val="20"/>
                <w:szCs w:val="20"/>
              </w:rPr>
              <w:tab/>
            </w:r>
            <w:r w:rsidRPr="00A527CF">
              <w:rPr>
                <w:rFonts w:ascii="Bookman Old Style" w:hAnsi="Bookman Old Style" w:cs="Arial"/>
                <w:b/>
                <w:sz w:val="20"/>
                <w:szCs w:val="20"/>
              </w:rPr>
              <w:tab/>
            </w:r>
            <w:r w:rsidRPr="00A527CF">
              <w:rPr>
                <w:rFonts w:ascii="Bookman Old Style" w:hAnsi="Bookman Old Style" w:cs="Arial"/>
                <w:b/>
                <w:sz w:val="20"/>
                <w:szCs w:val="20"/>
              </w:rPr>
              <w:tab/>
            </w:r>
            <w:r w:rsidRPr="00A527CF">
              <w:rPr>
                <w:rFonts w:ascii="Bookman Old Style" w:hAnsi="Bookman Old Style" w:cs="Arial"/>
                <w:b/>
                <w:sz w:val="20"/>
                <w:szCs w:val="20"/>
              </w:rPr>
              <w:tab/>
            </w:r>
          </w:p>
        </w:tc>
        <w:tc>
          <w:tcPr>
            <w:tcW w:w="4777" w:type="dxa"/>
            <w:shd w:val="clear" w:color="auto" w:fill="auto"/>
            <w:hideMark/>
          </w:tcPr>
          <w:p w14:paraId="1B50DFCF" w14:textId="70D56ADC" w:rsidR="00227D8C" w:rsidRPr="009350DD" w:rsidRDefault="009A1FE4" w:rsidP="0080522F">
            <w:pPr>
              <w:spacing w:after="0" w:line="240" w:lineRule="auto"/>
              <w:jc w:val="both"/>
              <w:rPr>
                <w:rFonts w:ascii="Bookman Old Style" w:eastAsia="Arial" w:hAnsi="Bookman Old Style"/>
                <w:bCs/>
                <w:sz w:val="20"/>
                <w:szCs w:val="20"/>
              </w:rPr>
            </w:pPr>
            <w:r w:rsidRPr="009A1FE4">
              <w:rPr>
                <w:rFonts w:ascii="Bookman Old Style" w:hAnsi="Bookman Old Style" w:cs="Arial"/>
                <w:bCs/>
                <w:color w:val="000000"/>
                <w:sz w:val="20"/>
                <w:szCs w:val="20"/>
                <w:lang w:eastAsia="es-MX"/>
              </w:rPr>
              <w:t>El presente reglamento</w:t>
            </w:r>
            <w:r>
              <w:rPr>
                <w:rFonts w:ascii="Bookman Old Style" w:hAnsi="Bookman Old Style" w:cs="Arial"/>
                <w:bCs/>
                <w:color w:val="000000"/>
                <w:sz w:val="20"/>
                <w:szCs w:val="20"/>
                <w:lang w:eastAsia="es-MX"/>
              </w:rPr>
              <w:t xml:space="preserve"> </w:t>
            </w:r>
            <w:r w:rsidRPr="009A1FE4">
              <w:rPr>
                <w:rFonts w:ascii="Bookman Old Style" w:hAnsi="Bookman Old Style" w:cs="Arial"/>
                <w:bCs/>
                <w:color w:val="000000"/>
                <w:sz w:val="20"/>
                <w:szCs w:val="20"/>
                <w:lang w:eastAsia="es-MX"/>
              </w:rPr>
              <w:t>entrará en vigor al día siguiente de su publicación.</w:t>
            </w:r>
          </w:p>
        </w:tc>
      </w:tr>
    </w:tbl>
    <w:p w14:paraId="0071E267" w14:textId="77777777" w:rsidR="009D42E4" w:rsidRPr="009350DD" w:rsidRDefault="009D42E4" w:rsidP="00073AF9">
      <w:pPr>
        <w:spacing w:after="0" w:line="240" w:lineRule="auto"/>
        <w:jc w:val="both"/>
        <w:rPr>
          <w:rFonts w:ascii="Bookman Old Style" w:hAnsi="Bookman Old Style" w:cs="Arial"/>
          <w:bCs/>
          <w:iCs/>
          <w:color w:val="000000"/>
          <w:sz w:val="20"/>
          <w:szCs w:val="20"/>
        </w:rPr>
      </w:pPr>
    </w:p>
    <w:p w14:paraId="2C07334E" w14:textId="77777777" w:rsidR="009D42E4" w:rsidRPr="009350DD" w:rsidRDefault="009D42E4" w:rsidP="00073AF9">
      <w:pPr>
        <w:spacing w:after="0" w:line="240" w:lineRule="auto"/>
        <w:jc w:val="both"/>
        <w:rPr>
          <w:rFonts w:ascii="Bookman Old Style" w:hAnsi="Bookman Old Style" w:cs="Arial"/>
          <w:bCs/>
          <w:iCs/>
          <w:color w:val="000000"/>
          <w:sz w:val="20"/>
          <w:szCs w:val="20"/>
        </w:rPr>
      </w:pPr>
    </w:p>
    <w:p w14:paraId="680C19F1" w14:textId="77777777" w:rsidR="009D42E4" w:rsidRPr="009350DD" w:rsidRDefault="009D42E4" w:rsidP="00073AF9">
      <w:pPr>
        <w:spacing w:after="0" w:line="240" w:lineRule="auto"/>
        <w:jc w:val="center"/>
        <w:rPr>
          <w:rFonts w:ascii="Bookman Old Style" w:hAnsi="Bookman Old Style" w:cs="Arial"/>
          <w:bCs/>
          <w:iCs/>
          <w:color w:val="000000"/>
          <w:sz w:val="20"/>
          <w:szCs w:val="20"/>
        </w:rPr>
      </w:pPr>
    </w:p>
    <w:p w14:paraId="334C0F3D" w14:textId="77777777" w:rsidR="00D23BA3" w:rsidRPr="009350DD" w:rsidRDefault="00D23BA3" w:rsidP="00073AF9">
      <w:pPr>
        <w:spacing w:after="0" w:line="240" w:lineRule="auto"/>
        <w:jc w:val="center"/>
        <w:rPr>
          <w:rFonts w:ascii="Bookman Old Style" w:hAnsi="Bookman Old Style" w:cs="Arial"/>
          <w:bCs/>
          <w:iCs/>
          <w:color w:val="000000"/>
          <w:sz w:val="20"/>
          <w:szCs w:val="20"/>
        </w:rPr>
      </w:pPr>
    </w:p>
    <w:p w14:paraId="07F1708E" w14:textId="77777777" w:rsidR="00D23BA3" w:rsidRPr="009350DD" w:rsidRDefault="00D23BA3" w:rsidP="00073AF9">
      <w:pPr>
        <w:spacing w:after="0" w:line="240" w:lineRule="auto"/>
        <w:jc w:val="center"/>
        <w:rPr>
          <w:rFonts w:ascii="Bookman Old Style" w:hAnsi="Bookman Old Style" w:cs="Arial"/>
          <w:bCs/>
          <w:iCs/>
          <w:color w:val="000000"/>
          <w:sz w:val="20"/>
          <w:szCs w:val="20"/>
        </w:rPr>
      </w:pPr>
    </w:p>
    <w:p w14:paraId="54779F72" w14:textId="77777777" w:rsidR="004031D8" w:rsidRPr="009350DD" w:rsidRDefault="004031D8" w:rsidP="00073AF9">
      <w:pPr>
        <w:spacing w:after="0" w:line="240" w:lineRule="auto"/>
        <w:rPr>
          <w:rFonts w:ascii="Bookman Old Style" w:hAnsi="Bookman Old Style" w:cs="Arial"/>
          <w:bCs/>
          <w:color w:val="000000"/>
          <w:sz w:val="20"/>
          <w:szCs w:val="20"/>
        </w:rPr>
      </w:pPr>
    </w:p>
    <w:sectPr w:rsidR="004031D8" w:rsidRPr="009350DD" w:rsidSect="00073AF9">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418" w:right="1418" w:bottom="1418" w:left="141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A9051" w14:textId="77777777" w:rsidR="009350DD" w:rsidRDefault="009350DD" w:rsidP="00554641">
      <w:pPr>
        <w:spacing w:after="0" w:line="240" w:lineRule="auto"/>
      </w:pPr>
      <w:r>
        <w:separator/>
      </w:r>
    </w:p>
  </w:endnote>
  <w:endnote w:type="continuationSeparator" w:id="0">
    <w:p w14:paraId="5B0D72C9" w14:textId="77777777" w:rsidR="009350DD" w:rsidRDefault="009350DD" w:rsidP="00554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altName w:val="Arial"/>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 Std L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ill Sans">
    <w:altName w:val="Century Gothic"/>
    <w:panose1 w:val="00000000000000000000"/>
    <w:charset w:val="00"/>
    <w:family w:val="swiss"/>
    <w:notTrueType/>
    <w:pitch w:val="variable"/>
    <w:sig w:usb0="A00000AF" w:usb1="5000205A" w:usb2="00000000" w:usb3="00000000" w:csb0="00000093" w:csb1="00000000"/>
  </w:font>
  <w:font w:name="Arial">
    <w:panose1 w:val="020B0604020202020204"/>
    <w:charset w:val="00"/>
    <w:family w:val="swiss"/>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CC713" w14:textId="1390B865" w:rsidR="00227D8C" w:rsidRDefault="009A1FE4" w:rsidP="00227D8C">
    <w:pPr>
      <w:pStyle w:val="Piedepgina"/>
      <w:spacing w:after="0" w:line="240" w:lineRule="auto"/>
      <w:jc w:val="center"/>
    </w:pPr>
    <w:r w:rsidRPr="0061547B">
      <w:rPr>
        <w:noProof/>
        <w:lang w:eastAsia="es-MX"/>
      </w:rPr>
      <w:drawing>
        <wp:inline distT="0" distB="0" distL="0" distR="0" wp14:anchorId="421FFA64" wp14:editId="28605B06">
          <wp:extent cx="6263640" cy="91440"/>
          <wp:effectExtent l="0" t="0" r="0" b="0"/>
          <wp:docPr id="3"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5C01D43B" w14:textId="77777777" w:rsidTr="0080522F">
      <w:trPr>
        <w:jc w:val="center"/>
      </w:trPr>
      <w:tc>
        <w:tcPr>
          <w:tcW w:w="10114" w:type="dxa"/>
          <w:hideMark/>
        </w:tcPr>
        <w:p w14:paraId="116BD72D" w14:textId="77777777" w:rsidR="00DF432F" w:rsidRDefault="00DF432F" w:rsidP="00DF432F">
          <w:pPr>
            <w:spacing w:after="0" w:line="240" w:lineRule="auto"/>
            <w:jc w:val="center"/>
            <w:rPr>
              <w:rFonts w:ascii="Bookman Old Style" w:hAnsi="Bookman Old Style"/>
              <w:b/>
              <w:sz w:val="16"/>
              <w:szCs w:val="16"/>
            </w:rPr>
          </w:pPr>
          <w:r w:rsidRPr="009350DD">
            <w:rPr>
              <w:rFonts w:ascii="Bookman Old Style" w:hAnsi="Bookman Old Style"/>
              <w:b/>
              <w:sz w:val="16"/>
              <w:szCs w:val="16"/>
            </w:rPr>
            <w:t xml:space="preserve">REGLAMENTO INTERNO PARA CUERPOS ACADÉMICOS DEL </w:t>
          </w:r>
        </w:p>
        <w:p w14:paraId="681DD85A" w14:textId="712AA699" w:rsidR="00227D8C" w:rsidRPr="000C23C0" w:rsidRDefault="00DF432F" w:rsidP="00DF432F">
          <w:pPr>
            <w:spacing w:after="0" w:line="240" w:lineRule="auto"/>
            <w:jc w:val="center"/>
            <w:rPr>
              <w:rFonts w:ascii="Bookman Old Style" w:hAnsi="Bookman Old Style"/>
              <w:b/>
              <w:sz w:val="16"/>
              <w:szCs w:val="16"/>
            </w:rPr>
          </w:pPr>
          <w:r w:rsidRPr="009350DD">
            <w:rPr>
              <w:rFonts w:ascii="Bookman Old Style" w:hAnsi="Bookman Old Style"/>
              <w:b/>
              <w:sz w:val="16"/>
              <w:szCs w:val="16"/>
            </w:rPr>
            <w:t>TECNOLÓGICO DE ESTUDIOS SUPERIORES DE IXTAPALUCA</w:t>
          </w:r>
        </w:p>
      </w:tc>
    </w:tr>
  </w:tbl>
  <w:p w14:paraId="4D37B113"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964F6" w14:textId="3B725CD5" w:rsidR="00227D8C" w:rsidRDefault="009A1FE4" w:rsidP="00227D8C">
    <w:pPr>
      <w:pStyle w:val="Piedepgina"/>
      <w:spacing w:after="0" w:line="240" w:lineRule="auto"/>
      <w:jc w:val="center"/>
    </w:pPr>
    <w:r w:rsidRPr="0061547B">
      <w:rPr>
        <w:noProof/>
        <w:lang w:eastAsia="es-MX"/>
      </w:rPr>
      <w:drawing>
        <wp:inline distT="0" distB="0" distL="0" distR="0" wp14:anchorId="5FD5B787" wp14:editId="68DE83C7">
          <wp:extent cx="6263640" cy="91440"/>
          <wp:effectExtent l="0" t="0" r="0" b="0"/>
          <wp:docPr id="4"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227D8C" w14:paraId="7D523A0D" w14:textId="77777777" w:rsidTr="0080522F">
      <w:trPr>
        <w:jc w:val="center"/>
      </w:trPr>
      <w:tc>
        <w:tcPr>
          <w:tcW w:w="10114" w:type="dxa"/>
          <w:hideMark/>
        </w:tcPr>
        <w:p w14:paraId="79403014" w14:textId="77777777" w:rsidR="00DF432F" w:rsidRDefault="00DF432F" w:rsidP="00DF432F">
          <w:pPr>
            <w:spacing w:after="0" w:line="240" w:lineRule="auto"/>
            <w:jc w:val="center"/>
            <w:rPr>
              <w:rFonts w:ascii="Bookman Old Style" w:hAnsi="Bookman Old Style"/>
              <w:b/>
              <w:sz w:val="16"/>
              <w:szCs w:val="16"/>
            </w:rPr>
          </w:pPr>
          <w:r w:rsidRPr="009350DD">
            <w:rPr>
              <w:rFonts w:ascii="Bookman Old Style" w:hAnsi="Bookman Old Style"/>
              <w:b/>
              <w:sz w:val="16"/>
              <w:szCs w:val="16"/>
            </w:rPr>
            <w:t xml:space="preserve">REGLAMENTO INTERNO PARA CUERPOS ACADÉMICOS DEL </w:t>
          </w:r>
        </w:p>
        <w:p w14:paraId="55E2EAB0" w14:textId="2E815937" w:rsidR="00227D8C" w:rsidRPr="000C23C0" w:rsidRDefault="00DF432F" w:rsidP="00DF432F">
          <w:pPr>
            <w:spacing w:after="0" w:line="240" w:lineRule="auto"/>
            <w:jc w:val="center"/>
            <w:rPr>
              <w:rFonts w:ascii="Bookman Old Style" w:hAnsi="Bookman Old Style"/>
              <w:b/>
              <w:sz w:val="16"/>
              <w:szCs w:val="16"/>
            </w:rPr>
          </w:pPr>
          <w:r w:rsidRPr="009350DD">
            <w:rPr>
              <w:rFonts w:ascii="Bookman Old Style" w:hAnsi="Bookman Old Style"/>
              <w:b/>
              <w:sz w:val="16"/>
              <w:szCs w:val="16"/>
            </w:rPr>
            <w:t>TECNOLÓGICO DE ESTUDIOS SUPERIORES DE IXTAPALUCA</w:t>
          </w:r>
        </w:p>
      </w:tc>
    </w:tr>
  </w:tbl>
  <w:p w14:paraId="5689F5F0" w14:textId="77777777" w:rsidR="00B23A26" w:rsidRDefault="00227D8C" w:rsidP="00227D8C">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1BD96" w14:textId="27A8C92A" w:rsidR="00B23A26" w:rsidRDefault="009A1FE4" w:rsidP="00B23A26">
    <w:pPr>
      <w:pStyle w:val="Piedepgina"/>
      <w:spacing w:after="0" w:line="240" w:lineRule="auto"/>
      <w:jc w:val="center"/>
    </w:pPr>
    <w:r w:rsidRPr="0061547B">
      <w:rPr>
        <w:noProof/>
        <w:lang w:eastAsia="es-MX"/>
      </w:rPr>
      <w:drawing>
        <wp:inline distT="0" distB="0" distL="0" distR="0" wp14:anchorId="6F352138" wp14:editId="4FB32BEB">
          <wp:extent cx="6263640" cy="91440"/>
          <wp:effectExtent l="0" t="0" r="0" b="0"/>
          <wp:docPr id="10" name="Imagen 3" descr="Descripción: pleca infe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pleca inferi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3640" cy="91440"/>
                  </a:xfrm>
                  <a:prstGeom prst="rect">
                    <a:avLst/>
                  </a:prstGeom>
                  <a:noFill/>
                  <a:ln>
                    <a:noFill/>
                  </a:ln>
                </pic:spPr>
              </pic:pic>
            </a:graphicData>
          </a:graphic>
        </wp:inline>
      </w:drawing>
    </w:r>
  </w:p>
  <w:tbl>
    <w:tblPr>
      <w:tblW w:w="0" w:type="auto"/>
      <w:jc w:val="center"/>
      <w:tblLook w:val="04A0" w:firstRow="1" w:lastRow="0" w:firstColumn="1" w:lastColumn="0" w:noHBand="0" w:noVBand="1"/>
    </w:tblPr>
    <w:tblGrid>
      <w:gridCol w:w="9404"/>
    </w:tblGrid>
    <w:tr w:rsidR="00B23A26" w14:paraId="4E9F377B" w14:textId="77777777" w:rsidTr="0080522F">
      <w:trPr>
        <w:jc w:val="center"/>
      </w:trPr>
      <w:tc>
        <w:tcPr>
          <w:tcW w:w="10114" w:type="dxa"/>
          <w:hideMark/>
        </w:tcPr>
        <w:p w14:paraId="31C8BF90" w14:textId="77777777" w:rsidR="00DF432F" w:rsidRDefault="009350DD" w:rsidP="00B23A26">
          <w:pPr>
            <w:spacing w:after="0" w:line="240" w:lineRule="auto"/>
            <w:jc w:val="center"/>
            <w:rPr>
              <w:rFonts w:ascii="Bookman Old Style" w:hAnsi="Bookman Old Style"/>
              <w:b/>
              <w:sz w:val="16"/>
              <w:szCs w:val="16"/>
            </w:rPr>
          </w:pPr>
          <w:r w:rsidRPr="009350DD">
            <w:rPr>
              <w:rFonts w:ascii="Bookman Old Style" w:hAnsi="Bookman Old Style"/>
              <w:b/>
              <w:sz w:val="16"/>
              <w:szCs w:val="16"/>
            </w:rPr>
            <w:t xml:space="preserve">REGLAMENTO INTERNO PARA CUERPOS ACADÉMICOS DEL </w:t>
          </w:r>
        </w:p>
        <w:p w14:paraId="5393227F" w14:textId="323B8E24" w:rsidR="00B23A26" w:rsidRPr="000C23C0" w:rsidRDefault="009350DD" w:rsidP="00B23A26">
          <w:pPr>
            <w:spacing w:after="0" w:line="240" w:lineRule="auto"/>
            <w:jc w:val="center"/>
            <w:rPr>
              <w:rFonts w:ascii="Bookman Old Style" w:hAnsi="Bookman Old Style"/>
              <w:b/>
              <w:sz w:val="16"/>
              <w:szCs w:val="16"/>
            </w:rPr>
          </w:pPr>
          <w:r w:rsidRPr="009350DD">
            <w:rPr>
              <w:rFonts w:ascii="Bookman Old Style" w:hAnsi="Bookman Old Style"/>
              <w:b/>
              <w:sz w:val="16"/>
              <w:szCs w:val="16"/>
            </w:rPr>
            <w:t>TECNOLÓGICO DE ESTUDIOS SUPERIORES DE IXTAPALUCA</w:t>
          </w:r>
        </w:p>
      </w:tc>
    </w:tr>
  </w:tbl>
  <w:p w14:paraId="4D203F40" w14:textId="77777777" w:rsidR="00B23A26" w:rsidRDefault="00B23A26" w:rsidP="00B23A26">
    <w:pPr>
      <w:pStyle w:val="Piedepgina"/>
      <w:spacing w:after="0" w:line="240" w:lineRule="auto"/>
      <w:jc w:val="right"/>
    </w:pPr>
    <w:r>
      <w:rPr>
        <w:rFonts w:ascii="Bookman Old Style" w:hAnsi="Bookman Old Style"/>
        <w:sz w:val="16"/>
        <w:szCs w:val="16"/>
      </w:rPr>
      <w:fldChar w:fldCharType="begin"/>
    </w:r>
    <w:r>
      <w:rPr>
        <w:rFonts w:ascii="Bookman Old Style" w:hAnsi="Bookman Old Style"/>
        <w:sz w:val="16"/>
        <w:szCs w:val="16"/>
      </w:rPr>
      <w:instrText>PAGE   \* MERGEFORMAT</w:instrText>
    </w:r>
    <w:r>
      <w:rPr>
        <w:rFonts w:ascii="Bookman Old Style" w:hAnsi="Bookman Old Style"/>
        <w:sz w:val="16"/>
        <w:szCs w:val="16"/>
      </w:rPr>
      <w:fldChar w:fldCharType="separate"/>
    </w:r>
    <w:r>
      <w:rPr>
        <w:rFonts w:ascii="Bookman Old Style" w:hAnsi="Bookman Old Style"/>
        <w:sz w:val="16"/>
        <w:szCs w:val="16"/>
      </w:rPr>
      <w:t>1</w:t>
    </w:r>
    <w:r>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CCA89" w14:textId="77777777" w:rsidR="009350DD" w:rsidRDefault="009350DD" w:rsidP="00554641">
      <w:pPr>
        <w:spacing w:after="0" w:line="240" w:lineRule="auto"/>
      </w:pPr>
      <w:r>
        <w:separator/>
      </w:r>
    </w:p>
  </w:footnote>
  <w:footnote w:type="continuationSeparator" w:id="0">
    <w:p w14:paraId="3923837C" w14:textId="77777777" w:rsidR="009350DD" w:rsidRDefault="009350DD" w:rsidP="00554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9BB3" w14:textId="6F9E109E" w:rsidR="00224EB5" w:rsidRDefault="009A1FE4" w:rsidP="00224EB5">
    <w:pPr>
      <w:pStyle w:val="Encabezado"/>
      <w:jc w:val="right"/>
      <w:rPr>
        <w:rFonts w:ascii="Bookman Old Style" w:hAnsi="Bookman Old Style"/>
        <w:sz w:val="16"/>
        <w:szCs w:val="16"/>
        <w:lang w:val="es-MX"/>
      </w:rPr>
    </w:pPr>
    <w:r w:rsidRPr="001F2508">
      <w:rPr>
        <w:noProof/>
        <w:lang w:val="es-MX" w:eastAsia="es-MX"/>
      </w:rPr>
      <w:drawing>
        <wp:inline distT="0" distB="0" distL="0" distR="0" wp14:anchorId="400361A9" wp14:editId="2F6A2A8B">
          <wp:extent cx="5966460" cy="556260"/>
          <wp:effectExtent l="0" t="0" r="0" b="0"/>
          <wp:docPr id="1"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224EB5" w:rsidRPr="00224EB5">
      <w:rPr>
        <w:rFonts w:ascii="Bookman Old Style" w:hAnsi="Bookman Old Style"/>
        <w:sz w:val="16"/>
        <w:szCs w:val="16"/>
        <w:lang w:val="es-MX"/>
      </w:rPr>
      <w:t xml:space="preserve"> </w:t>
    </w:r>
  </w:p>
  <w:p w14:paraId="1DF08180" w14:textId="77777777" w:rsidR="00224EB5" w:rsidRDefault="00224EB5" w:rsidP="00224EB5">
    <w:pPr>
      <w:pStyle w:val="Encabezado"/>
      <w:jc w:val="right"/>
      <w:rPr>
        <w:rFonts w:ascii="Bookman Old Style" w:hAnsi="Bookman Old Style"/>
        <w:sz w:val="16"/>
        <w:szCs w:val="16"/>
        <w:lang w:val="es-MX"/>
      </w:rPr>
    </w:pPr>
  </w:p>
  <w:p w14:paraId="7AA1969E" w14:textId="0898BBE3" w:rsidR="00224EB5" w:rsidRDefault="00224EB5" w:rsidP="00224EB5">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30</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septiembre </w:t>
    </w:r>
    <w:r w:rsidRPr="00F049F0">
      <w:rPr>
        <w:rFonts w:ascii="Bookman Old Style" w:hAnsi="Bookman Old Style"/>
        <w:sz w:val="16"/>
        <w:szCs w:val="16"/>
        <w:lang w:val="es-MX"/>
      </w:rPr>
      <w:t>de 2</w:t>
    </w:r>
    <w:r>
      <w:rPr>
        <w:rFonts w:ascii="Bookman Old Style" w:hAnsi="Bookman Old Style"/>
        <w:sz w:val="16"/>
        <w:szCs w:val="16"/>
        <w:lang w:val="es-MX"/>
      </w:rPr>
      <w:t>020</w:t>
    </w:r>
    <w:r w:rsidRPr="00F049F0">
      <w:rPr>
        <w:rFonts w:ascii="Bookman Old Style" w:hAnsi="Bookman Old Style"/>
        <w:sz w:val="16"/>
        <w:szCs w:val="16"/>
        <w:lang w:val="es-MX"/>
      </w:rPr>
      <w:t xml:space="preserve">. </w:t>
    </w:r>
  </w:p>
  <w:p w14:paraId="241C1400" w14:textId="77777777" w:rsidR="00224EB5" w:rsidRPr="00AC79F2" w:rsidRDefault="00224EB5" w:rsidP="00224EB5">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56466194" w14:textId="64380D5A" w:rsidR="00D03A3B" w:rsidRPr="00906995" w:rsidRDefault="00D03A3B" w:rsidP="00D03A3B">
    <w:pPr>
      <w:pStyle w:val="Encabezado"/>
      <w:tabs>
        <w:tab w:val="center" w:pos="4962"/>
      </w:tabs>
      <w:rPr>
        <w:rFonts w:ascii="Gill Sans" w:hAnsi="Gill Sans"/>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3EFA" w14:textId="77777777" w:rsidR="00224EB5" w:rsidRDefault="009A1FE4" w:rsidP="00224EB5">
    <w:pPr>
      <w:pStyle w:val="Encabezado"/>
      <w:jc w:val="right"/>
      <w:rPr>
        <w:rFonts w:ascii="Bookman Old Style" w:hAnsi="Bookman Old Style"/>
        <w:sz w:val="16"/>
        <w:szCs w:val="16"/>
        <w:lang w:val="es-MX"/>
      </w:rPr>
    </w:pPr>
    <w:r w:rsidRPr="001F2508">
      <w:rPr>
        <w:noProof/>
        <w:lang w:val="es-MX" w:eastAsia="es-MX"/>
      </w:rPr>
      <w:drawing>
        <wp:inline distT="0" distB="0" distL="0" distR="0" wp14:anchorId="5CC66510" wp14:editId="663A4357">
          <wp:extent cx="5966460" cy="556260"/>
          <wp:effectExtent l="0" t="0" r="0" b="0"/>
          <wp:docPr id="2"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224EB5" w:rsidRPr="00224EB5">
      <w:rPr>
        <w:rFonts w:ascii="Bookman Old Style" w:hAnsi="Bookman Old Style"/>
        <w:sz w:val="16"/>
        <w:szCs w:val="16"/>
        <w:lang w:val="es-MX"/>
      </w:rPr>
      <w:t xml:space="preserve"> </w:t>
    </w:r>
  </w:p>
  <w:p w14:paraId="206BDED2" w14:textId="77777777" w:rsidR="00224EB5" w:rsidRDefault="00224EB5" w:rsidP="00224EB5">
    <w:pPr>
      <w:pStyle w:val="Encabezado"/>
      <w:jc w:val="right"/>
      <w:rPr>
        <w:rFonts w:ascii="Bookman Old Style" w:hAnsi="Bookman Old Style"/>
        <w:sz w:val="16"/>
        <w:szCs w:val="16"/>
        <w:lang w:val="es-MX"/>
      </w:rPr>
    </w:pPr>
  </w:p>
  <w:p w14:paraId="0279F9B6" w14:textId="25B4B40B" w:rsidR="00224EB5" w:rsidRDefault="00224EB5" w:rsidP="00224EB5">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30</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septiembre </w:t>
    </w:r>
    <w:r w:rsidRPr="00F049F0">
      <w:rPr>
        <w:rFonts w:ascii="Bookman Old Style" w:hAnsi="Bookman Old Style"/>
        <w:sz w:val="16"/>
        <w:szCs w:val="16"/>
        <w:lang w:val="es-MX"/>
      </w:rPr>
      <w:t>de 2</w:t>
    </w:r>
    <w:r>
      <w:rPr>
        <w:rFonts w:ascii="Bookman Old Style" w:hAnsi="Bookman Old Style"/>
        <w:sz w:val="16"/>
        <w:szCs w:val="16"/>
        <w:lang w:val="es-MX"/>
      </w:rPr>
      <w:t>020</w:t>
    </w:r>
    <w:r w:rsidRPr="00F049F0">
      <w:rPr>
        <w:rFonts w:ascii="Bookman Old Style" w:hAnsi="Bookman Old Style"/>
        <w:sz w:val="16"/>
        <w:szCs w:val="16"/>
        <w:lang w:val="es-MX"/>
      </w:rPr>
      <w:t xml:space="preserve">. </w:t>
    </w:r>
  </w:p>
  <w:p w14:paraId="1C6D6022" w14:textId="77777777" w:rsidR="00224EB5" w:rsidRPr="00AC79F2" w:rsidRDefault="00224EB5" w:rsidP="00224EB5">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p w14:paraId="40026F3A" w14:textId="2B0DC7DB" w:rsidR="00D03A3B" w:rsidRPr="00906995" w:rsidRDefault="00D03A3B" w:rsidP="00D03A3B">
    <w:pPr>
      <w:pStyle w:val="Encabezado"/>
      <w:tabs>
        <w:tab w:val="left" w:pos="3285"/>
      </w:tabs>
      <w:rPr>
        <w:rFonts w:ascii="Gill Sans" w:hAnsi="Gill San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264D7" w14:textId="2835D341" w:rsidR="00224EB5" w:rsidRDefault="009A1FE4" w:rsidP="00224EB5">
    <w:pPr>
      <w:pStyle w:val="Encabezado"/>
      <w:jc w:val="right"/>
      <w:rPr>
        <w:rFonts w:ascii="Bookman Old Style" w:hAnsi="Bookman Old Style"/>
        <w:sz w:val="16"/>
        <w:szCs w:val="16"/>
        <w:lang w:val="es-MX"/>
      </w:rPr>
    </w:pPr>
    <w:r w:rsidRPr="001F2508">
      <w:rPr>
        <w:noProof/>
        <w:lang w:val="es-MX" w:eastAsia="es-MX"/>
      </w:rPr>
      <w:drawing>
        <wp:inline distT="0" distB="0" distL="0" distR="0" wp14:anchorId="24EE90C8" wp14:editId="30EA0ABC">
          <wp:extent cx="5966460" cy="556260"/>
          <wp:effectExtent l="0" t="0" r="0" b="0"/>
          <wp:docPr id="5" name="Imagen 2" descr="Descripción: pleca encabezad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leca encabezad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6460" cy="556260"/>
                  </a:xfrm>
                  <a:prstGeom prst="rect">
                    <a:avLst/>
                  </a:prstGeom>
                  <a:noFill/>
                  <a:ln>
                    <a:noFill/>
                  </a:ln>
                </pic:spPr>
              </pic:pic>
            </a:graphicData>
          </a:graphic>
        </wp:inline>
      </w:drawing>
    </w:r>
    <w:r w:rsidR="00224EB5" w:rsidRPr="00224EB5">
      <w:rPr>
        <w:rFonts w:ascii="Bookman Old Style" w:hAnsi="Bookman Old Style"/>
        <w:sz w:val="16"/>
        <w:szCs w:val="16"/>
        <w:lang w:val="es-MX"/>
      </w:rPr>
      <w:t xml:space="preserve"> </w:t>
    </w:r>
  </w:p>
  <w:p w14:paraId="33F63D41" w14:textId="77777777" w:rsidR="00224EB5" w:rsidRDefault="00224EB5" w:rsidP="00224EB5">
    <w:pPr>
      <w:pStyle w:val="Encabezado"/>
      <w:jc w:val="right"/>
      <w:rPr>
        <w:rFonts w:ascii="Bookman Old Style" w:hAnsi="Bookman Old Style"/>
        <w:sz w:val="16"/>
        <w:szCs w:val="16"/>
        <w:lang w:val="es-MX"/>
      </w:rPr>
    </w:pPr>
  </w:p>
  <w:p w14:paraId="542B6FEA" w14:textId="67C37F0B" w:rsidR="00224EB5" w:rsidRDefault="00224EB5" w:rsidP="00224EB5">
    <w:pPr>
      <w:pStyle w:val="Encabezado"/>
      <w:jc w:val="right"/>
      <w:rPr>
        <w:rFonts w:ascii="Bookman Old Style" w:hAnsi="Bookman Old Style"/>
        <w:sz w:val="16"/>
        <w:szCs w:val="16"/>
        <w:lang w:val="es-MX"/>
      </w:rPr>
    </w:pPr>
    <w:r w:rsidRPr="00F049F0">
      <w:rPr>
        <w:rFonts w:ascii="Bookman Old Style" w:hAnsi="Bookman Old Style"/>
        <w:sz w:val="16"/>
        <w:szCs w:val="16"/>
        <w:lang w:val="es-MX"/>
      </w:rPr>
      <w:t xml:space="preserve">Publicada en el Periódico Oficial “Gaceta del Gobierno” el </w:t>
    </w:r>
    <w:r>
      <w:rPr>
        <w:rFonts w:ascii="Bookman Old Style" w:hAnsi="Bookman Old Style"/>
        <w:sz w:val="16"/>
        <w:szCs w:val="16"/>
        <w:lang w:val="es-MX"/>
      </w:rPr>
      <w:t>30</w:t>
    </w:r>
    <w:r w:rsidRPr="00F049F0">
      <w:rPr>
        <w:rFonts w:ascii="Bookman Old Style" w:hAnsi="Bookman Old Style"/>
        <w:sz w:val="16"/>
        <w:szCs w:val="16"/>
        <w:lang w:val="es-MX"/>
      </w:rPr>
      <w:t xml:space="preserve"> de</w:t>
    </w:r>
    <w:r>
      <w:rPr>
        <w:rFonts w:ascii="Bookman Old Style" w:hAnsi="Bookman Old Style"/>
        <w:sz w:val="16"/>
        <w:szCs w:val="16"/>
        <w:lang w:val="es-MX"/>
      </w:rPr>
      <w:t xml:space="preserve"> septiembre </w:t>
    </w:r>
    <w:r w:rsidRPr="00F049F0">
      <w:rPr>
        <w:rFonts w:ascii="Bookman Old Style" w:hAnsi="Bookman Old Style"/>
        <w:sz w:val="16"/>
        <w:szCs w:val="16"/>
        <w:lang w:val="es-MX"/>
      </w:rPr>
      <w:t>de 2</w:t>
    </w:r>
    <w:r>
      <w:rPr>
        <w:rFonts w:ascii="Bookman Old Style" w:hAnsi="Bookman Old Style"/>
        <w:sz w:val="16"/>
        <w:szCs w:val="16"/>
        <w:lang w:val="es-MX"/>
      </w:rPr>
      <w:t>020</w:t>
    </w:r>
    <w:r w:rsidRPr="00F049F0">
      <w:rPr>
        <w:rFonts w:ascii="Bookman Old Style" w:hAnsi="Bookman Old Style"/>
        <w:sz w:val="16"/>
        <w:szCs w:val="16"/>
        <w:lang w:val="es-MX"/>
      </w:rPr>
      <w:t xml:space="preserve">. </w:t>
    </w:r>
  </w:p>
  <w:p w14:paraId="21713814" w14:textId="77777777" w:rsidR="00224EB5" w:rsidRPr="00AC79F2" w:rsidRDefault="00224EB5" w:rsidP="00224EB5">
    <w:pPr>
      <w:pStyle w:val="Encabezado"/>
      <w:jc w:val="right"/>
      <w:rPr>
        <w:rFonts w:ascii="Bookman Old Style" w:hAnsi="Bookman Old Style"/>
        <w:i/>
        <w:iCs/>
        <w:color w:val="4472C4"/>
        <w:sz w:val="16"/>
        <w:szCs w:val="16"/>
        <w:lang w:val="es-MX"/>
      </w:rPr>
    </w:pPr>
    <w:r w:rsidRPr="00AC79F2">
      <w:rPr>
        <w:rFonts w:ascii="Bookman Old Style" w:hAnsi="Bookman Old Style"/>
        <w:i/>
        <w:iCs/>
        <w:color w:val="4472C4"/>
        <w:sz w:val="16"/>
        <w:szCs w:val="16"/>
        <w:lang w:val="es-MX"/>
      </w:rPr>
      <w:t xml:space="preserve">Última reforma POGG </w:t>
    </w:r>
    <w:r>
      <w:rPr>
        <w:rFonts w:ascii="Bookman Old Style" w:hAnsi="Bookman Old Style"/>
        <w:i/>
        <w:iCs/>
        <w:color w:val="4472C4"/>
        <w:sz w:val="16"/>
        <w:szCs w:val="16"/>
        <w:lang w:val="es-MX"/>
      </w:rPr>
      <w:t>Sin reforma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87"/>
    <w:multiLevelType w:val="hybridMultilevel"/>
    <w:tmpl w:val="507E495E"/>
    <w:lvl w:ilvl="0" w:tplc="E2C64BD0">
      <w:start w:val="7"/>
      <w:numFmt w:val="upperRoman"/>
      <w:lvlText w:val="%1."/>
      <w:lvlJc w:val="left"/>
      <w:pPr>
        <w:ind w:left="32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3C3C20"/>
    <w:multiLevelType w:val="hybridMultilevel"/>
    <w:tmpl w:val="97401F9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07A2103D"/>
    <w:multiLevelType w:val="hybridMultilevel"/>
    <w:tmpl w:val="6636838E"/>
    <w:lvl w:ilvl="0" w:tplc="59B6182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0C3137"/>
    <w:multiLevelType w:val="hybridMultilevel"/>
    <w:tmpl w:val="E42C1226"/>
    <w:lvl w:ilvl="0" w:tplc="563E022E">
      <w:start w:val="1"/>
      <w:numFmt w:val="upperRoman"/>
      <w:lvlText w:val="%1."/>
      <w:lvlJc w:val="left"/>
      <w:pPr>
        <w:ind w:left="432" w:hanging="720"/>
      </w:pPr>
      <w:rPr>
        <w:rFonts w:hint="default"/>
      </w:rPr>
    </w:lvl>
    <w:lvl w:ilvl="1" w:tplc="080A0019">
      <w:start w:val="1"/>
      <w:numFmt w:val="lowerLetter"/>
      <w:lvlText w:val="%2."/>
      <w:lvlJc w:val="left"/>
      <w:pPr>
        <w:ind w:left="792" w:hanging="360"/>
      </w:pPr>
    </w:lvl>
    <w:lvl w:ilvl="2" w:tplc="080A001B" w:tentative="1">
      <w:start w:val="1"/>
      <w:numFmt w:val="lowerRoman"/>
      <w:lvlText w:val="%3."/>
      <w:lvlJc w:val="right"/>
      <w:pPr>
        <w:ind w:left="1512" w:hanging="180"/>
      </w:pPr>
    </w:lvl>
    <w:lvl w:ilvl="3" w:tplc="080A000F" w:tentative="1">
      <w:start w:val="1"/>
      <w:numFmt w:val="decimal"/>
      <w:lvlText w:val="%4."/>
      <w:lvlJc w:val="left"/>
      <w:pPr>
        <w:ind w:left="2232" w:hanging="360"/>
      </w:pPr>
    </w:lvl>
    <w:lvl w:ilvl="4" w:tplc="080A0019" w:tentative="1">
      <w:start w:val="1"/>
      <w:numFmt w:val="lowerLetter"/>
      <w:lvlText w:val="%5."/>
      <w:lvlJc w:val="left"/>
      <w:pPr>
        <w:ind w:left="2952" w:hanging="360"/>
      </w:pPr>
    </w:lvl>
    <w:lvl w:ilvl="5" w:tplc="080A001B" w:tentative="1">
      <w:start w:val="1"/>
      <w:numFmt w:val="lowerRoman"/>
      <w:lvlText w:val="%6."/>
      <w:lvlJc w:val="right"/>
      <w:pPr>
        <w:ind w:left="3672" w:hanging="180"/>
      </w:pPr>
    </w:lvl>
    <w:lvl w:ilvl="6" w:tplc="080A000F" w:tentative="1">
      <w:start w:val="1"/>
      <w:numFmt w:val="decimal"/>
      <w:lvlText w:val="%7."/>
      <w:lvlJc w:val="left"/>
      <w:pPr>
        <w:ind w:left="4392" w:hanging="360"/>
      </w:pPr>
    </w:lvl>
    <w:lvl w:ilvl="7" w:tplc="080A0019" w:tentative="1">
      <w:start w:val="1"/>
      <w:numFmt w:val="lowerLetter"/>
      <w:lvlText w:val="%8."/>
      <w:lvlJc w:val="left"/>
      <w:pPr>
        <w:ind w:left="5112" w:hanging="360"/>
      </w:pPr>
    </w:lvl>
    <w:lvl w:ilvl="8" w:tplc="080A001B" w:tentative="1">
      <w:start w:val="1"/>
      <w:numFmt w:val="lowerRoman"/>
      <w:lvlText w:val="%9."/>
      <w:lvlJc w:val="right"/>
      <w:pPr>
        <w:ind w:left="5832" w:hanging="180"/>
      </w:pPr>
    </w:lvl>
  </w:abstractNum>
  <w:abstractNum w:abstractNumId="4" w15:restartNumberingAfterBreak="0">
    <w:nsid w:val="09A3597B"/>
    <w:multiLevelType w:val="multilevel"/>
    <w:tmpl w:val="63623644"/>
    <w:lvl w:ilvl="0">
      <w:start w:val="1"/>
      <w:numFmt w:val="upperRoman"/>
      <w:suff w:val="space"/>
      <w:lvlText w:val="%1."/>
      <w:lvlJc w:val="left"/>
      <w:pPr>
        <w:ind w:left="820" w:hanging="360"/>
      </w:pPr>
      <w:rPr>
        <w:rFonts w:hint="default"/>
        <w:b/>
        <w:bCs/>
        <w:color w:val="000000"/>
        <w:sz w:val="20"/>
      </w:rPr>
    </w:lvl>
    <w:lvl w:ilvl="1">
      <w:start w:val="1"/>
      <w:numFmt w:val="lowerLetter"/>
      <w:lvlText w:val="%2."/>
      <w:lvlJc w:val="left"/>
      <w:pPr>
        <w:ind w:left="1540" w:hanging="360"/>
      </w:pPr>
      <w:rPr>
        <w:rFonts w:hint="default"/>
      </w:rPr>
    </w:lvl>
    <w:lvl w:ilvl="2">
      <w:start w:val="1"/>
      <w:numFmt w:val="lowerRoman"/>
      <w:lvlText w:val="%3."/>
      <w:lvlJc w:val="right"/>
      <w:pPr>
        <w:ind w:left="2260" w:hanging="180"/>
      </w:pPr>
      <w:rPr>
        <w:rFonts w:hint="default"/>
      </w:rPr>
    </w:lvl>
    <w:lvl w:ilvl="3">
      <w:start w:val="1"/>
      <w:numFmt w:val="decimal"/>
      <w:lvlText w:val="%4."/>
      <w:lvlJc w:val="left"/>
      <w:pPr>
        <w:ind w:left="2980" w:hanging="360"/>
      </w:pPr>
      <w:rPr>
        <w:rFonts w:hint="default"/>
      </w:rPr>
    </w:lvl>
    <w:lvl w:ilvl="4">
      <w:start w:val="1"/>
      <w:numFmt w:val="lowerLetter"/>
      <w:lvlText w:val="%5."/>
      <w:lvlJc w:val="left"/>
      <w:pPr>
        <w:ind w:left="3700" w:hanging="360"/>
      </w:pPr>
      <w:rPr>
        <w:rFonts w:hint="default"/>
      </w:rPr>
    </w:lvl>
    <w:lvl w:ilvl="5">
      <w:start w:val="1"/>
      <w:numFmt w:val="lowerRoman"/>
      <w:lvlText w:val="%6."/>
      <w:lvlJc w:val="right"/>
      <w:pPr>
        <w:ind w:left="4420" w:hanging="180"/>
      </w:pPr>
      <w:rPr>
        <w:rFonts w:hint="default"/>
      </w:rPr>
    </w:lvl>
    <w:lvl w:ilvl="6">
      <w:start w:val="1"/>
      <w:numFmt w:val="decimal"/>
      <w:lvlText w:val="%7."/>
      <w:lvlJc w:val="left"/>
      <w:pPr>
        <w:ind w:left="5140" w:hanging="360"/>
      </w:pPr>
      <w:rPr>
        <w:rFonts w:hint="default"/>
      </w:rPr>
    </w:lvl>
    <w:lvl w:ilvl="7">
      <w:start w:val="1"/>
      <w:numFmt w:val="lowerLetter"/>
      <w:lvlText w:val="%8."/>
      <w:lvlJc w:val="left"/>
      <w:pPr>
        <w:ind w:left="5860" w:hanging="360"/>
      </w:pPr>
      <w:rPr>
        <w:rFonts w:hint="default"/>
      </w:rPr>
    </w:lvl>
    <w:lvl w:ilvl="8">
      <w:start w:val="1"/>
      <w:numFmt w:val="lowerRoman"/>
      <w:lvlText w:val="%9."/>
      <w:lvlJc w:val="right"/>
      <w:pPr>
        <w:ind w:left="6580" w:hanging="180"/>
      </w:pPr>
      <w:rPr>
        <w:rFonts w:hint="default"/>
      </w:rPr>
    </w:lvl>
  </w:abstractNum>
  <w:abstractNum w:abstractNumId="5" w15:restartNumberingAfterBreak="0">
    <w:nsid w:val="0EB4483C"/>
    <w:multiLevelType w:val="multilevel"/>
    <w:tmpl w:val="C8C27670"/>
    <w:lvl w:ilvl="0">
      <w:start w:val="1"/>
      <w:numFmt w:val="upperRoman"/>
      <w:suff w:val="space"/>
      <w:lvlText w:val="%1."/>
      <w:lvlJc w:val="left"/>
      <w:pPr>
        <w:ind w:left="720" w:hanging="36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FD511C5"/>
    <w:multiLevelType w:val="hybridMultilevel"/>
    <w:tmpl w:val="4B7E7EEA"/>
    <w:lvl w:ilvl="0" w:tplc="2E3CFB4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4D7D11"/>
    <w:multiLevelType w:val="hybridMultilevel"/>
    <w:tmpl w:val="88BE8C76"/>
    <w:lvl w:ilvl="0" w:tplc="308836F8">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936DB1"/>
    <w:multiLevelType w:val="hybridMultilevel"/>
    <w:tmpl w:val="DFAAFFAA"/>
    <w:lvl w:ilvl="0" w:tplc="BC1E4BA2">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76E1B4E"/>
    <w:multiLevelType w:val="hybridMultilevel"/>
    <w:tmpl w:val="63D20024"/>
    <w:lvl w:ilvl="0" w:tplc="2A927ECE">
      <w:start w:val="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D33CE3"/>
    <w:multiLevelType w:val="hybridMultilevel"/>
    <w:tmpl w:val="FBBE2B34"/>
    <w:lvl w:ilvl="0" w:tplc="A36A81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68385E"/>
    <w:multiLevelType w:val="multilevel"/>
    <w:tmpl w:val="6C3EFC96"/>
    <w:lvl w:ilvl="0">
      <w:start w:val="1"/>
      <w:numFmt w:val="upperRoman"/>
      <w:suff w:val="space"/>
      <w:lvlText w:val="%1."/>
      <w:lvlJc w:val="left"/>
      <w:pPr>
        <w:ind w:left="720" w:hanging="36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84347B2"/>
    <w:multiLevelType w:val="hybridMultilevel"/>
    <w:tmpl w:val="A6708520"/>
    <w:lvl w:ilvl="0" w:tplc="AC5CB0C8">
      <w:start w:val="1"/>
      <w:numFmt w:val="upperRoman"/>
      <w:lvlText w:val="%1."/>
      <w:lvlJc w:val="left"/>
      <w:pPr>
        <w:ind w:left="1080" w:hanging="720"/>
      </w:pPr>
      <w:rPr>
        <w:rFonts w:ascii="HelveticaNeueLT Std" w:eastAsia="Calibri" w:hAnsi="HelveticaNeueLT Std" w:cs="Times New Roman"/>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480565"/>
    <w:multiLevelType w:val="hybridMultilevel"/>
    <w:tmpl w:val="214CE4F6"/>
    <w:lvl w:ilvl="0" w:tplc="78FCE03C">
      <w:start w:val="1"/>
      <w:numFmt w:val="upperRoman"/>
      <w:suff w:val="space"/>
      <w:lvlText w:val="%1."/>
      <w:lvlJc w:val="left"/>
      <w:pPr>
        <w:ind w:left="720" w:hanging="360"/>
      </w:pPr>
      <w:rPr>
        <w:rFonts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C60F42"/>
    <w:multiLevelType w:val="hybridMultilevel"/>
    <w:tmpl w:val="089454FA"/>
    <w:lvl w:ilvl="0" w:tplc="0172D8A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DA00D8"/>
    <w:multiLevelType w:val="hybridMultilevel"/>
    <w:tmpl w:val="BFB05BBE"/>
    <w:lvl w:ilvl="0" w:tplc="E4E24DD8">
      <w:start w:val="1"/>
      <w:numFmt w:val="upperRoman"/>
      <w:suff w:val="space"/>
      <w:lvlText w:val="%1."/>
      <w:lvlJc w:val="left"/>
      <w:pPr>
        <w:ind w:left="1080" w:hanging="720"/>
      </w:pPr>
      <w:rPr>
        <w:rFonts w:hint="default"/>
        <w:b/>
        <w:bC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E7B86"/>
    <w:multiLevelType w:val="hybridMultilevel"/>
    <w:tmpl w:val="085E71B8"/>
    <w:lvl w:ilvl="0" w:tplc="82DCB5D6">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E550F4"/>
    <w:multiLevelType w:val="hybridMultilevel"/>
    <w:tmpl w:val="AFC46DC6"/>
    <w:lvl w:ilvl="0" w:tplc="A4AAB44E">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220ED6"/>
    <w:multiLevelType w:val="hybridMultilevel"/>
    <w:tmpl w:val="49DCC980"/>
    <w:lvl w:ilvl="0" w:tplc="E79A81A0">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8C43DC"/>
    <w:multiLevelType w:val="hybridMultilevel"/>
    <w:tmpl w:val="353A65C4"/>
    <w:lvl w:ilvl="0" w:tplc="4FEC6386">
      <w:start w:val="12"/>
      <w:numFmt w:val="upperRoman"/>
      <w:lvlText w:val="%1."/>
      <w:lvlJc w:val="left"/>
      <w:pPr>
        <w:ind w:left="1080" w:hanging="720"/>
      </w:pPr>
      <w:rPr>
        <w:rFonts w:ascii="HelveticaNeueLT Std" w:eastAsia="Calibri" w:hAnsi="HelveticaNeueLT Std"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AD4439"/>
    <w:multiLevelType w:val="hybridMultilevel"/>
    <w:tmpl w:val="28C2E4D2"/>
    <w:lvl w:ilvl="0" w:tplc="0C0A0013">
      <w:start w:val="1"/>
      <w:numFmt w:val="upperRoman"/>
      <w:lvlText w:val="%1."/>
      <w:lvlJc w:val="right"/>
      <w:pPr>
        <w:ind w:left="2134" w:hanging="720"/>
      </w:pPr>
      <w:rPr>
        <w:rFonts w:hint="default"/>
        <w:b/>
        <w:color w:val="auto"/>
      </w:rPr>
    </w:lvl>
    <w:lvl w:ilvl="1" w:tplc="080A0019">
      <w:start w:val="1"/>
      <w:numFmt w:val="lowerLetter"/>
      <w:lvlText w:val="%2."/>
      <w:lvlJc w:val="left"/>
      <w:pPr>
        <w:ind w:left="2778" w:hanging="360"/>
      </w:pPr>
    </w:lvl>
    <w:lvl w:ilvl="2" w:tplc="080A001B" w:tentative="1">
      <w:start w:val="1"/>
      <w:numFmt w:val="lowerRoman"/>
      <w:lvlText w:val="%3."/>
      <w:lvlJc w:val="right"/>
      <w:pPr>
        <w:ind w:left="3498" w:hanging="180"/>
      </w:pPr>
    </w:lvl>
    <w:lvl w:ilvl="3" w:tplc="080A000F" w:tentative="1">
      <w:start w:val="1"/>
      <w:numFmt w:val="decimal"/>
      <w:lvlText w:val="%4."/>
      <w:lvlJc w:val="left"/>
      <w:pPr>
        <w:ind w:left="4218" w:hanging="360"/>
      </w:pPr>
    </w:lvl>
    <w:lvl w:ilvl="4" w:tplc="080A0019" w:tentative="1">
      <w:start w:val="1"/>
      <w:numFmt w:val="lowerLetter"/>
      <w:lvlText w:val="%5."/>
      <w:lvlJc w:val="left"/>
      <w:pPr>
        <w:ind w:left="4938" w:hanging="360"/>
      </w:pPr>
    </w:lvl>
    <w:lvl w:ilvl="5" w:tplc="080A001B" w:tentative="1">
      <w:start w:val="1"/>
      <w:numFmt w:val="lowerRoman"/>
      <w:lvlText w:val="%6."/>
      <w:lvlJc w:val="right"/>
      <w:pPr>
        <w:ind w:left="5658" w:hanging="180"/>
      </w:pPr>
    </w:lvl>
    <w:lvl w:ilvl="6" w:tplc="080A000F" w:tentative="1">
      <w:start w:val="1"/>
      <w:numFmt w:val="decimal"/>
      <w:lvlText w:val="%7."/>
      <w:lvlJc w:val="left"/>
      <w:pPr>
        <w:ind w:left="6378" w:hanging="360"/>
      </w:pPr>
    </w:lvl>
    <w:lvl w:ilvl="7" w:tplc="080A0019" w:tentative="1">
      <w:start w:val="1"/>
      <w:numFmt w:val="lowerLetter"/>
      <w:lvlText w:val="%8."/>
      <w:lvlJc w:val="left"/>
      <w:pPr>
        <w:ind w:left="7098" w:hanging="360"/>
      </w:pPr>
    </w:lvl>
    <w:lvl w:ilvl="8" w:tplc="080A001B" w:tentative="1">
      <w:start w:val="1"/>
      <w:numFmt w:val="lowerRoman"/>
      <w:lvlText w:val="%9."/>
      <w:lvlJc w:val="right"/>
      <w:pPr>
        <w:ind w:left="7818" w:hanging="180"/>
      </w:pPr>
    </w:lvl>
  </w:abstractNum>
  <w:abstractNum w:abstractNumId="21" w15:restartNumberingAfterBreak="0">
    <w:nsid w:val="3F2938D2"/>
    <w:multiLevelType w:val="hybridMultilevel"/>
    <w:tmpl w:val="1AE41668"/>
    <w:lvl w:ilvl="0" w:tplc="148821BC">
      <w:start w:val="4"/>
      <w:numFmt w:val="upperRoman"/>
      <w:lvlText w:val="%1."/>
      <w:lvlJc w:val="left"/>
      <w:pPr>
        <w:ind w:left="1080" w:hanging="720"/>
      </w:pPr>
      <w:rPr>
        <w:rFonts w:ascii="HelveticaNeueLT Std" w:eastAsia="Calibri" w:hAnsi="HelveticaNeueLT Std"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0BD554F"/>
    <w:multiLevelType w:val="hybridMultilevel"/>
    <w:tmpl w:val="5024E43E"/>
    <w:lvl w:ilvl="0" w:tplc="CB9810D6">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4B8103E"/>
    <w:multiLevelType w:val="hybridMultilevel"/>
    <w:tmpl w:val="A12E11A2"/>
    <w:lvl w:ilvl="0" w:tplc="106072C6">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6A60112"/>
    <w:multiLevelType w:val="hybridMultilevel"/>
    <w:tmpl w:val="98543F50"/>
    <w:lvl w:ilvl="0" w:tplc="C4A464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79A122A"/>
    <w:multiLevelType w:val="hybridMultilevel"/>
    <w:tmpl w:val="F2787054"/>
    <w:lvl w:ilvl="0" w:tplc="C4A46462">
      <w:start w:val="17"/>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8F3093"/>
    <w:multiLevelType w:val="hybridMultilevel"/>
    <w:tmpl w:val="9A32E7F2"/>
    <w:lvl w:ilvl="0" w:tplc="59B618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106286A"/>
    <w:multiLevelType w:val="hybridMultilevel"/>
    <w:tmpl w:val="95BCD784"/>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3622FA"/>
    <w:multiLevelType w:val="hybridMultilevel"/>
    <w:tmpl w:val="E422994C"/>
    <w:lvl w:ilvl="0" w:tplc="36025A90">
      <w:start w:val="1"/>
      <w:numFmt w:val="upperLetter"/>
      <w:lvlText w:val="%1)"/>
      <w:lvlJc w:val="left"/>
      <w:pPr>
        <w:ind w:left="2204"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29" w15:restartNumberingAfterBreak="0">
    <w:nsid w:val="59253150"/>
    <w:multiLevelType w:val="hybridMultilevel"/>
    <w:tmpl w:val="D8A6D942"/>
    <w:lvl w:ilvl="0" w:tplc="3000D6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DE6F3D"/>
    <w:multiLevelType w:val="hybridMultilevel"/>
    <w:tmpl w:val="8B92E01C"/>
    <w:lvl w:ilvl="0" w:tplc="2D3CD94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1" w15:restartNumberingAfterBreak="0">
    <w:nsid w:val="5D321630"/>
    <w:multiLevelType w:val="hybridMultilevel"/>
    <w:tmpl w:val="A4B8D4D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32" w15:restartNumberingAfterBreak="0">
    <w:nsid w:val="5D9039BC"/>
    <w:multiLevelType w:val="hybridMultilevel"/>
    <w:tmpl w:val="33CC6284"/>
    <w:lvl w:ilvl="0" w:tplc="1304DD8A">
      <w:start w:val="10"/>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E116D0A"/>
    <w:multiLevelType w:val="multilevel"/>
    <w:tmpl w:val="C5C81B4A"/>
    <w:lvl w:ilvl="0">
      <w:start w:val="1"/>
      <w:numFmt w:val="upperRoman"/>
      <w:suff w:val="space"/>
      <w:lvlText w:val="%1."/>
      <w:lvlJc w:val="left"/>
      <w:pPr>
        <w:ind w:left="1080" w:hanging="72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601A1213"/>
    <w:multiLevelType w:val="hybridMultilevel"/>
    <w:tmpl w:val="1FFEAD50"/>
    <w:lvl w:ilvl="0" w:tplc="24E863C4">
      <w:start w:val="14"/>
      <w:numFmt w:val="upperRoman"/>
      <w:lvlText w:val="%1."/>
      <w:lvlJc w:val="left"/>
      <w:pPr>
        <w:ind w:left="1288" w:hanging="720"/>
      </w:pPr>
      <w:rPr>
        <w:rFonts w:hint="default"/>
      </w:rPr>
    </w:lvl>
    <w:lvl w:ilvl="1" w:tplc="080A0019" w:tentative="1">
      <w:start w:val="1"/>
      <w:numFmt w:val="lowerLetter"/>
      <w:lvlText w:val="%2."/>
      <w:lvlJc w:val="left"/>
      <w:pPr>
        <w:ind w:left="-476" w:hanging="360"/>
      </w:pPr>
    </w:lvl>
    <w:lvl w:ilvl="2" w:tplc="080A001B" w:tentative="1">
      <w:start w:val="1"/>
      <w:numFmt w:val="lowerRoman"/>
      <w:lvlText w:val="%3."/>
      <w:lvlJc w:val="right"/>
      <w:pPr>
        <w:ind w:left="244" w:hanging="180"/>
      </w:pPr>
    </w:lvl>
    <w:lvl w:ilvl="3" w:tplc="080A000F" w:tentative="1">
      <w:start w:val="1"/>
      <w:numFmt w:val="decimal"/>
      <w:lvlText w:val="%4."/>
      <w:lvlJc w:val="left"/>
      <w:pPr>
        <w:ind w:left="964" w:hanging="360"/>
      </w:pPr>
    </w:lvl>
    <w:lvl w:ilvl="4" w:tplc="080A0019" w:tentative="1">
      <w:start w:val="1"/>
      <w:numFmt w:val="lowerLetter"/>
      <w:lvlText w:val="%5."/>
      <w:lvlJc w:val="left"/>
      <w:pPr>
        <w:ind w:left="1684" w:hanging="360"/>
      </w:pPr>
    </w:lvl>
    <w:lvl w:ilvl="5" w:tplc="080A001B" w:tentative="1">
      <w:start w:val="1"/>
      <w:numFmt w:val="lowerRoman"/>
      <w:lvlText w:val="%6."/>
      <w:lvlJc w:val="right"/>
      <w:pPr>
        <w:ind w:left="2404" w:hanging="180"/>
      </w:pPr>
    </w:lvl>
    <w:lvl w:ilvl="6" w:tplc="080A000F" w:tentative="1">
      <w:start w:val="1"/>
      <w:numFmt w:val="decimal"/>
      <w:lvlText w:val="%7."/>
      <w:lvlJc w:val="left"/>
      <w:pPr>
        <w:ind w:left="3124" w:hanging="360"/>
      </w:pPr>
    </w:lvl>
    <w:lvl w:ilvl="7" w:tplc="080A0019" w:tentative="1">
      <w:start w:val="1"/>
      <w:numFmt w:val="lowerLetter"/>
      <w:lvlText w:val="%8."/>
      <w:lvlJc w:val="left"/>
      <w:pPr>
        <w:ind w:left="3844" w:hanging="360"/>
      </w:pPr>
    </w:lvl>
    <w:lvl w:ilvl="8" w:tplc="080A001B" w:tentative="1">
      <w:start w:val="1"/>
      <w:numFmt w:val="lowerRoman"/>
      <w:lvlText w:val="%9."/>
      <w:lvlJc w:val="right"/>
      <w:pPr>
        <w:ind w:left="4564" w:hanging="180"/>
      </w:pPr>
    </w:lvl>
  </w:abstractNum>
  <w:abstractNum w:abstractNumId="35" w15:restartNumberingAfterBreak="0">
    <w:nsid w:val="601F5120"/>
    <w:multiLevelType w:val="hybridMultilevel"/>
    <w:tmpl w:val="E0F48AFE"/>
    <w:lvl w:ilvl="0" w:tplc="DAB2A178">
      <w:start w:val="1"/>
      <w:numFmt w:val="upperRoman"/>
      <w:suff w:val="space"/>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10A00A1"/>
    <w:multiLevelType w:val="hybridMultilevel"/>
    <w:tmpl w:val="BBDC7E82"/>
    <w:lvl w:ilvl="0" w:tplc="D9A29CD2">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493745"/>
    <w:multiLevelType w:val="hybridMultilevel"/>
    <w:tmpl w:val="46241E46"/>
    <w:lvl w:ilvl="0" w:tplc="1C26523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87223E9"/>
    <w:multiLevelType w:val="hybridMultilevel"/>
    <w:tmpl w:val="E422994C"/>
    <w:lvl w:ilvl="0" w:tplc="36025A90">
      <w:start w:val="1"/>
      <w:numFmt w:val="upperLetter"/>
      <w:lvlText w:val="%1)"/>
      <w:lvlJc w:val="left"/>
      <w:pPr>
        <w:ind w:left="2204" w:hanging="360"/>
      </w:pPr>
      <w:rPr>
        <w:rFonts w:hint="default"/>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39" w15:restartNumberingAfterBreak="0">
    <w:nsid w:val="6D1C1470"/>
    <w:multiLevelType w:val="hybridMultilevel"/>
    <w:tmpl w:val="9B0EFCEC"/>
    <w:lvl w:ilvl="0" w:tplc="792E6AA0">
      <w:start w:val="1"/>
      <w:numFmt w:val="decimal"/>
      <w:lvlText w:val="%1."/>
      <w:lvlJc w:val="left"/>
      <w:pPr>
        <w:ind w:left="1211" w:hanging="360"/>
      </w:pPr>
      <w:rPr>
        <w:b w:val="0"/>
      </w:rPr>
    </w:lvl>
    <w:lvl w:ilvl="1" w:tplc="080A0019" w:tentative="1">
      <w:start w:val="1"/>
      <w:numFmt w:val="lowerLetter"/>
      <w:lvlText w:val="%2."/>
      <w:lvlJc w:val="left"/>
      <w:pPr>
        <w:ind w:left="2579" w:hanging="360"/>
      </w:pPr>
    </w:lvl>
    <w:lvl w:ilvl="2" w:tplc="080A001B" w:tentative="1">
      <w:start w:val="1"/>
      <w:numFmt w:val="lowerRoman"/>
      <w:lvlText w:val="%3."/>
      <w:lvlJc w:val="right"/>
      <w:pPr>
        <w:ind w:left="3299" w:hanging="180"/>
      </w:pPr>
    </w:lvl>
    <w:lvl w:ilvl="3" w:tplc="080A000F" w:tentative="1">
      <w:start w:val="1"/>
      <w:numFmt w:val="decimal"/>
      <w:lvlText w:val="%4."/>
      <w:lvlJc w:val="left"/>
      <w:pPr>
        <w:ind w:left="4019" w:hanging="360"/>
      </w:pPr>
    </w:lvl>
    <w:lvl w:ilvl="4" w:tplc="080A0019" w:tentative="1">
      <w:start w:val="1"/>
      <w:numFmt w:val="lowerLetter"/>
      <w:lvlText w:val="%5."/>
      <w:lvlJc w:val="left"/>
      <w:pPr>
        <w:ind w:left="4739" w:hanging="360"/>
      </w:pPr>
    </w:lvl>
    <w:lvl w:ilvl="5" w:tplc="080A001B" w:tentative="1">
      <w:start w:val="1"/>
      <w:numFmt w:val="lowerRoman"/>
      <w:lvlText w:val="%6."/>
      <w:lvlJc w:val="right"/>
      <w:pPr>
        <w:ind w:left="5459" w:hanging="180"/>
      </w:pPr>
    </w:lvl>
    <w:lvl w:ilvl="6" w:tplc="080A000F" w:tentative="1">
      <w:start w:val="1"/>
      <w:numFmt w:val="decimal"/>
      <w:lvlText w:val="%7."/>
      <w:lvlJc w:val="left"/>
      <w:pPr>
        <w:ind w:left="6179" w:hanging="360"/>
      </w:pPr>
    </w:lvl>
    <w:lvl w:ilvl="7" w:tplc="080A0019" w:tentative="1">
      <w:start w:val="1"/>
      <w:numFmt w:val="lowerLetter"/>
      <w:lvlText w:val="%8."/>
      <w:lvlJc w:val="left"/>
      <w:pPr>
        <w:ind w:left="6899" w:hanging="360"/>
      </w:pPr>
    </w:lvl>
    <w:lvl w:ilvl="8" w:tplc="080A001B" w:tentative="1">
      <w:start w:val="1"/>
      <w:numFmt w:val="lowerRoman"/>
      <w:lvlText w:val="%9."/>
      <w:lvlJc w:val="right"/>
      <w:pPr>
        <w:ind w:left="7619" w:hanging="180"/>
      </w:pPr>
    </w:lvl>
  </w:abstractNum>
  <w:abstractNum w:abstractNumId="40" w15:restartNumberingAfterBreak="0">
    <w:nsid w:val="70552B81"/>
    <w:multiLevelType w:val="hybridMultilevel"/>
    <w:tmpl w:val="2D4646C0"/>
    <w:lvl w:ilvl="0" w:tplc="A8F08DFA">
      <w:start w:val="9"/>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3345B66"/>
    <w:multiLevelType w:val="hybridMultilevel"/>
    <w:tmpl w:val="31BECADC"/>
    <w:lvl w:ilvl="0" w:tplc="CDCA43C8">
      <w:start w:val="15"/>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3C642A"/>
    <w:multiLevelType w:val="multilevel"/>
    <w:tmpl w:val="EA7060C2"/>
    <w:lvl w:ilvl="0">
      <w:start w:val="1"/>
      <w:numFmt w:val="upperRoman"/>
      <w:suff w:val="space"/>
      <w:lvlText w:val="%1."/>
      <w:lvlJc w:val="left"/>
      <w:pPr>
        <w:ind w:left="786" w:hanging="360"/>
      </w:pPr>
      <w:rPr>
        <w:rFonts w:hint="default"/>
        <w:b/>
        <w:bCs/>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5004D1F"/>
    <w:multiLevelType w:val="hybridMultilevel"/>
    <w:tmpl w:val="EFD67780"/>
    <w:lvl w:ilvl="0" w:tplc="092C490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9307F1"/>
    <w:multiLevelType w:val="hybridMultilevel"/>
    <w:tmpl w:val="547CA570"/>
    <w:lvl w:ilvl="0" w:tplc="D898DB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220CD1"/>
    <w:multiLevelType w:val="hybridMultilevel"/>
    <w:tmpl w:val="5928D7A4"/>
    <w:lvl w:ilvl="0" w:tplc="44249DFA">
      <w:start w:val="1"/>
      <w:numFmt w:val="upperRoman"/>
      <w:lvlText w:val="%1."/>
      <w:lvlJc w:val="left"/>
      <w:pPr>
        <w:ind w:left="3204" w:hanging="720"/>
      </w:pPr>
      <w:rPr>
        <w:rFonts w:ascii="HelveticaNeueLT Std Lt" w:hAnsi="HelveticaNeueLT Std Lt" w:hint="default"/>
        <w:b/>
      </w:rPr>
    </w:lvl>
    <w:lvl w:ilvl="1" w:tplc="080A0019" w:tentative="1">
      <w:start w:val="1"/>
      <w:numFmt w:val="lowerLetter"/>
      <w:lvlText w:val="%2."/>
      <w:lvlJc w:val="left"/>
      <w:pPr>
        <w:ind w:left="3564" w:hanging="360"/>
      </w:pPr>
    </w:lvl>
    <w:lvl w:ilvl="2" w:tplc="080A001B" w:tentative="1">
      <w:start w:val="1"/>
      <w:numFmt w:val="lowerRoman"/>
      <w:lvlText w:val="%3."/>
      <w:lvlJc w:val="right"/>
      <w:pPr>
        <w:ind w:left="4284" w:hanging="180"/>
      </w:pPr>
    </w:lvl>
    <w:lvl w:ilvl="3" w:tplc="080A000F" w:tentative="1">
      <w:start w:val="1"/>
      <w:numFmt w:val="decimal"/>
      <w:lvlText w:val="%4."/>
      <w:lvlJc w:val="left"/>
      <w:pPr>
        <w:ind w:left="5004" w:hanging="360"/>
      </w:pPr>
    </w:lvl>
    <w:lvl w:ilvl="4" w:tplc="080A0019" w:tentative="1">
      <w:start w:val="1"/>
      <w:numFmt w:val="lowerLetter"/>
      <w:lvlText w:val="%5."/>
      <w:lvlJc w:val="left"/>
      <w:pPr>
        <w:ind w:left="5724" w:hanging="360"/>
      </w:pPr>
    </w:lvl>
    <w:lvl w:ilvl="5" w:tplc="080A001B" w:tentative="1">
      <w:start w:val="1"/>
      <w:numFmt w:val="lowerRoman"/>
      <w:lvlText w:val="%6."/>
      <w:lvlJc w:val="right"/>
      <w:pPr>
        <w:ind w:left="6444" w:hanging="180"/>
      </w:pPr>
    </w:lvl>
    <w:lvl w:ilvl="6" w:tplc="080A000F" w:tentative="1">
      <w:start w:val="1"/>
      <w:numFmt w:val="decimal"/>
      <w:lvlText w:val="%7."/>
      <w:lvlJc w:val="left"/>
      <w:pPr>
        <w:ind w:left="7164" w:hanging="360"/>
      </w:pPr>
    </w:lvl>
    <w:lvl w:ilvl="7" w:tplc="080A0019" w:tentative="1">
      <w:start w:val="1"/>
      <w:numFmt w:val="lowerLetter"/>
      <w:lvlText w:val="%8."/>
      <w:lvlJc w:val="left"/>
      <w:pPr>
        <w:ind w:left="7884" w:hanging="360"/>
      </w:pPr>
    </w:lvl>
    <w:lvl w:ilvl="8" w:tplc="080A001B" w:tentative="1">
      <w:start w:val="1"/>
      <w:numFmt w:val="lowerRoman"/>
      <w:lvlText w:val="%9."/>
      <w:lvlJc w:val="right"/>
      <w:pPr>
        <w:ind w:left="8604" w:hanging="180"/>
      </w:pPr>
    </w:lvl>
  </w:abstractNum>
  <w:abstractNum w:abstractNumId="46" w15:restartNumberingAfterBreak="0">
    <w:nsid w:val="7C47116B"/>
    <w:multiLevelType w:val="hybridMultilevel"/>
    <w:tmpl w:val="C1205A8E"/>
    <w:lvl w:ilvl="0" w:tplc="766CA4B4">
      <w:start w:val="8"/>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D020201"/>
    <w:multiLevelType w:val="hybridMultilevel"/>
    <w:tmpl w:val="0E4CD6FA"/>
    <w:lvl w:ilvl="0" w:tplc="4D088830">
      <w:start w:val="5"/>
      <w:numFmt w:val="decimal"/>
      <w:lvlText w:val="%1."/>
      <w:lvlJc w:val="left"/>
      <w:pPr>
        <w:ind w:left="11" w:hanging="360"/>
      </w:pPr>
      <w:rPr>
        <w:rFonts w:hint="default"/>
        <w:b/>
        <w:color w:val="auto"/>
      </w:rPr>
    </w:lvl>
    <w:lvl w:ilvl="1" w:tplc="080A0013">
      <w:start w:val="1"/>
      <w:numFmt w:val="upperRoman"/>
      <w:lvlText w:val="%2."/>
      <w:lvlJc w:val="right"/>
      <w:pPr>
        <w:ind w:left="731" w:hanging="360"/>
      </w:pPr>
      <w:rPr>
        <w:rFonts w:hint="default"/>
      </w:rPr>
    </w:lvl>
    <w:lvl w:ilvl="2" w:tplc="080A0005" w:tentative="1">
      <w:start w:val="1"/>
      <w:numFmt w:val="bullet"/>
      <w:lvlText w:val=""/>
      <w:lvlJc w:val="left"/>
      <w:pPr>
        <w:ind w:left="1451" w:hanging="360"/>
      </w:pPr>
      <w:rPr>
        <w:rFonts w:ascii="Wingdings" w:hAnsi="Wingdings" w:hint="default"/>
      </w:rPr>
    </w:lvl>
    <w:lvl w:ilvl="3" w:tplc="080A0001" w:tentative="1">
      <w:start w:val="1"/>
      <w:numFmt w:val="bullet"/>
      <w:lvlText w:val=""/>
      <w:lvlJc w:val="left"/>
      <w:pPr>
        <w:ind w:left="2171" w:hanging="360"/>
      </w:pPr>
      <w:rPr>
        <w:rFonts w:ascii="Symbol" w:hAnsi="Symbol" w:hint="default"/>
      </w:rPr>
    </w:lvl>
    <w:lvl w:ilvl="4" w:tplc="080A0003" w:tentative="1">
      <w:start w:val="1"/>
      <w:numFmt w:val="bullet"/>
      <w:lvlText w:val="o"/>
      <w:lvlJc w:val="left"/>
      <w:pPr>
        <w:ind w:left="2891" w:hanging="360"/>
      </w:pPr>
      <w:rPr>
        <w:rFonts w:ascii="Courier New" w:hAnsi="Courier New" w:cs="Courier New" w:hint="default"/>
      </w:rPr>
    </w:lvl>
    <w:lvl w:ilvl="5" w:tplc="080A0005" w:tentative="1">
      <w:start w:val="1"/>
      <w:numFmt w:val="bullet"/>
      <w:lvlText w:val=""/>
      <w:lvlJc w:val="left"/>
      <w:pPr>
        <w:ind w:left="3611" w:hanging="360"/>
      </w:pPr>
      <w:rPr>
        <w:rFonts w:ascii="Wingdings" w:hAnsi="Wingdings" w:hint="default"/>
      </w:rPr>
    </w:lvl>
    <w:lvl w:ilvl="6" w:tplc="080A0001" w:tentative="1">
      <w:start w:val="1"/>
      <w:numFmt w:val="bullet"/>
      <w:lvlText w:val=""/>
      <w:lvlJc w:val="left"/>
      <w:pPr>
        <w:ind w:left="4331" w:hanging="360"/>
      </w:pPr>
      <w:rPr>
        <w:rFonts w:ascii="Symbol" w:hAnsi="Symbol" w:hint="default"/>
      </w:rPr>
    </w:lvl>
    <w:lvl w:ilvl="7" w:tplc="080A0003" w:tentative="1">
      <w:start w:val="1"/>
      <w:numFmt w:val="bullet"/>
      <w:lvlText w:val="o"/>
      <w:lvlJc w:val="left"/>
      <w:pPr>
        <w:ind w:left="5051" w:hanging="360"/>
      </w:pPr>
      <w:rPr>
        <w:rFonts w:ascii="Courier New" w:hAnsi="Courier New" w:cs="Courier New" w:hint="default"/>
      </w:rPr>
    </w:lvl>
    <w:lvl w:ilvl="8" w:tplc="080A0005" w:tentative="1">
      <w:start w:val="1"/>
      <w:numFmt w:val="bullet"/>
      <w:lvlText w:val=""/>
      <w:lvlJc w:val="left"/>
      <w:pPr>
        <w:ind w:left="5771" w:hanging="360"/>
      </w:pPr>
      <w:rPr>
        <w:rFonts w:ascii="Wingdings" w:hAnsi="Wingdings" w:hint="default"/>
      </w:rPr>
    </w:lvl>
  </w:abstractNum>
  <w:abstractNum w:abstractNumId="48" w15:restartNumberingAfterBreak="0">
    <w:nsid w:val="7ECD4DA4"/>
    <w:multiLevelType w:val="hybridMultilevel"/>
    <w:tmpl w:val="019E4194"/>
    <w:lvl w:ilvl="0" w:tplc="DD4A1F0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5"/>
  </w:num>
  <w:num w:numId="2">
    <w:abstractNumId w:val="12"/>
  </w:num>
  <w:num w:numId="3">
    <w:abstractNumId w:val="22"/>
  </w:num>
  <w:num w:numId="4">
    <w:abstractNumId w:val="8"/>
  </w:num>
  <w:num w:numId="5">
    <w:abstractNumId w:val="40"/>
  </w:num>
  <w:num w:numId="6">
    <w:abstractNumId w:val="44"/>
  </w:num>
  <w:num w:numId="7">
    <w:abstractNumId w:val="32"/>
  </w:num>
  <w:num w:numId="8">
    <w:abstractNumId w:val="37"/>
  </w:num>
  <w:num w:numId="9">
    <w:abstractNumId w:val="9"/>
  </w:num>
  <w:num w:numId="10">
    <w:abstractNumId w:val="0"/>
  </w:num>
  <w:num w:numId="11">
    <w:abstractNumId w:val="17"/>
  </w:num>
  <w:num w:numId="12">
    <w:abstractNumId w:val="43"/>
  </w:num>
  <w:num w:numId="13">
    <w:abstractNumId w:val="23"/>
  </w:num>
  <w:num w:numId="14">
    <w:abstractNumId w:val="16"/>
  </w:num>
  <w:num w:numId="15">
    <w:abstractNumId w:val="7"/>
  </w:num>
  <w:num w:numId="16">
    <w:abstractNumId w:val="41"/>
  </w:num>
  <w:num w:numId="17">
    <w:abstractNumId w:val="10"/>
  </w:num>
  <w:num w:numId="18">
    <w:abstractNumId w:val="48"/>
  </w:num>
  <w:num w:numId="19">
    <w:abstractNumId w:val="36"/>
  </w:num>
  <w:num w:numId="20">
    <w:abstractNumId w:val="14"/>
  </w:num>
  <w:num w:numId="21">
    <w:abstractNumId w:val="46"/>
  </w:num>
  <w:num w:numId="22">
    <w:abstractNumId w:val="21"/>
  </w:num>
  <w:num w:numId="23">
    <w:abstractNumId w:val="19"/>
  </w:num>
  <w:num w:numId="24">
    <w:abstractNumId w:val="6"/>
  </w:num>
  <w:num w:numId="25">
    <w:abstractNumId w:val="2"/>
  </w:num>
  <w:num w:numId="26">
    <w:abstractNumId w:val="26"/>
  </w:num>
  <w:num w:numId="27">
    <w:abstractNumId w:val="29"/>
  </w:num>
  <w:num w:numId="28">
    <w:abstractNumId w:val="34"/>
  </w:num>
  <w:num w:numId="29">
    <w:abstractNumId w:val="25"/>
  </w:num>
  <w:num w:numId="30">
    <w:abstractNumId w:val="24"/>
  </w:num>
  <w:num w:numId="31">
    <w:abstractNumId w:val="3"/>
  </w:num>
  <w:num w:numId="32">
    <w:abstractNumId w:val="5"/>
  </w:num>
  <w:num w:numId="33">
    <w:abstractNumId w:val="4"/>
  </w:num>
  <w:num w:numId="34">
    <w:abstractNumId w:val="33"/>
  </w:num>
  <w:num w:numId="35">
    <w:abstractNumId w:val="42"/>
  </w:num>
  <w:num w:numId="36">
    <w:abstractNumId w:val="13"/>
  </w:num>
  <w:num w:numId="37">
    <w:abstractNumId w:val="15"/>
  </w:num>
  <w:num w:numId="38">
    <w:abstractNumId w:val="11"/>
  </w:num>
  <w:num w:numId="39">
    <w:abstractNumId w:val="35"/>
  </w:num>
  <w:num w:numId="40">
    <w:abstractNumId w:val="18"/>
  </w:num>
  <w:num w:numId="41">
    <w:abstractNumId w:val="1"/>
  </w:num>
  <w:num w:numId="42">
    <w:abstractNumId w:val="20"/>
  </w:num>
  <w:num w:numId="43">
    <w:abstractNumId w:val="31"/>
  </w:num>
  <w:num w:numId="44">
    <w:abstractNumId w:val="39"/>
  </w:num>
  <w:num w:numId="45">
    <w:abstractNumId w:val="47"/>
  </w:num>
  <w:num w:numId="46">
    <w:abstractNumId w:val="27"/>
  </w:num>
  <w:num w:numId="47">
    <w:abstractNumId w:val="38"/>
  </w:num>
  <w:num w:numId="48">
    <w:abstractNumId w:val="2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1AA"/>
    <w:rsid w:val="000145DE"/>
    <w:rsid w:val="00022CD6"/>
    <w:rsid w:val="00073AF9"/>
    <w:rsid w:val="000F7BFC"/>
    <w:rsid w:val="001033BF"/>
    <w:rsid w:val="00124D71"/>
    <w:rsid w:val="0013761F"/>
    <w:rsid w:val="001433DD"/>
    <w:rsid w:val="001437D5"/>
    <w:rsid w:val="00155D8C"/>
    <w:rsid w:val="001A5445"/>
    <w:rsid w:val="001E0E76"/>
    <w:rsid w:val="00224EB5"/>
    <w:rsid w:val="00227D8C"/>
    <w:rsid w:val="00233180"/>
    <w:rsid w:val="00253B72"/>
    <w:rsid w:val="00286EEC"/>
    <w:rsid w:val="002A6D30"/>
    <w:rsid w:val="003012B9"/>
    <w:rsid w:val="00316113"/>
    <w:rsid w:val="004031D8"/>
    <w:rsid w:val="00422A47"/>
    <w:rsid w:val="00445208"/>
    <w:rsid w:val="004504D8"/>
    <w:rsid w:val="00474B6E"/>
    <w:rsid w:val="004970BA"/>
    <w:rsid w:val="00507A26"/>
    <w:rsid w:val="00554641"/>
    <w:rsid w:val="006024DE"/>
    <w:rsid w:val="0062250B"/>
    <w:rsid w:val="00633B7B"/>
    <w:rsid w:val="00645180"/>
    <w:rsid w:val="00714B3D"/>
    <w:rsid w:val="00740821"/>
    <w:rsid w:val="007449C3"/>
    <w:rsid w:val="00786A58"/>
    <w:rsid w:val="00795EB2"/>
    <w:rsid w:val="007B01D9"/>
    <w:rsid w:val="007B5771"/>
    <w:rsid w:val="007E3A95"/>
    <w:rsid w:val="0080522F"/>
    <w:rsid w:val="00813FFA"/>
    <w:rsid w:val="008711A4"/>
    <w:rsid w:val="008949CF"/>
    <w:rsid w:val="008E3E0B"/>
    <w:rsid w:val="009350DD"/>
    <w:rsid w:val="009722FC"/>
    <w:rsid w:val="00972C92"/>
    <w:rsid w:val="009A1FE4"/>
    <w:rsid w:val="009D42E4"/>
    <w:rsid w:val="00A00E51"/>
    <w:rsid w:val="00A527CF"/>
    <w:rsid w:val="00A57B33"/>
    <w:rsid w:val="00A74F1D"/>
    <w:rsid w:val="00AC40F7"/>
    <w:rsid w:val="00AE31AA"/>
    <w:rsid w:val="00B05DAF"/>
    <w:rsid w:val="00B23A26"/>
    <w:rsid w:val="00B810CF"/>
    <w:rsid w:val="00B90617"/>
    <w:rsid w:val="00BD1C58"/>
    <w:rsid w:val="00BE2211"/>
    <w:rsid w:val="00C03CD9"/>
    <w:rsid w:val="00C2415B"/>
    <w:rsid w:val="00CB0CE8"/>
    <w:rsid w:val="00CC4471"/>
    <w:rsid w:val="00CE7A93"/>
    <w:rsid w:val="00CF7042"/>
    <w:rsid w:val="00D03A3B"/>
    <w:rsid w:val="00D23BA3"/>
    <w:rsid w:val="00D75ED8"/>
    <w:rsid w:val="00DF432F"/>
    <w:rsid w:val="00E05C66"/>
    <w:rsid w:val="00E30C83"/>
    <w:rsid w:val="00E45590"/>
    <w:rsid w:val="00E55C20"/>
    <w:rsid w:val="00E621DA"/>
    <w:rsid w:val="00E637ED"/>
    <w:rsid w:val="00E874FE"/>
    <w:rsid w:val="00E95470"/>
    <w:rsid w:val="00EB2165"/>
    <w:rsid w:val="00EC4490"/>
    <w:rsid w:val="00FA1B08"/>
    <w:rsid w:val="00FB5AAB"/>
    <w:rsid w:val="00FC69F1"/>
    <w:rsid w:val="00FE6A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185D86"/>
  <w15:chartTrackingRefBased/>
  <w15:docId w15:val="{C83E95BC-1BA3-4CBE-80C9-03E41AB84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6024DE"/>
    <w:pPr>
      <w:keepNext/>
      <w:keepLines/>
      <w:spacing w:before="240" w:after="0" w:line="240" w:lineRule="auto"/>
      <w:outlineLvl w:val="0"/>
    </w:pPr>
    <w:rPr>
      <w:rFonts w:ascii="Calibri Light" w:eastAsia="Times New Roman" w:hAnsi="Calibri Light"/>
      <w:color w:val="2E74B5"/>
      <w:sz w:val="32"/>
      <w:szCs w:val="32"/>
    </w:rPr>
  </w:style>
  <w:style w:type="paragraph" w:styleId="Ttulo2">
    <w:name w:val="heading 2"/>
    <w:basedOn w:val="Normal"/>
    <w:next w:val="Normal"/>
    <w:link w:val="Ttulo2Car"/>
    <w:qFormat/>
    <w:rsid w:val="006024DE"/>
    <w:pPr>
      <w:keepNext/>
      <w:widowControl w:val="0"/>
      <w:autoSpaceDE w:val="0"/>
      <w:autoSpaceDN w:val="0"/>
      <w:spacing w:after="0" w:line="240" w:lineRule="auto"/>
      <w:ind w:firstLine="709"/>
      <w:outlineLvl w:val="1"/>
    </w:pPr>
    <w:rPr>
      <w:rFonts w:ascii="Gill Sans" w:eastAsia="Times New Roman" w:hAnsi="Gill Sans" w:cs="Arial"/>
      <w:b/>
      <w:sz w:val="20"/>
      <w:szCs w:val="24"/>
      <w:lang w:eastAsia="es-ES"/>
    </w:rPr>
  </w:style>
  <w:style w:type="paragraph" w:styleId="Ttulo3">
    <w:name w:val="heading 3"/>
    <w:basedOn w:val="Normal"/>
    <w:next w:val="Normal"/>
    <w:link w:val="Ttulo3Car"/>
    <w:uiPriority w:val="9"/>
    <w:semiHidden/>
    <w:unhideWhenUsed/>
    <w:qFormat/>
    <w:rsid w:val="00786A58"/>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ar"/>
    <w:uiPriority w:val="9"/>
    <w:semiHidden/>
    <w:unhideWhenUsed/>
    <w:qFormat/>
    <w:rsid w:val="00786A58"/>
    <w:pPr>
      <w:keepNext/>
      <w:spacing w:before="240" w:after="60"/>
      <w:outlineLvl w:val="3"/>
    </w:pPr>
    <w:rPr>
      <w:rFonts w:eastAsia="Times New Roman"/>
      <w:b/>
      <w:bCs/>
      <w:sz w:val="28"/>
      <w:szCs w:val="28"/>
    </w:rPr>
  </w:style>
  <w:style w:type="paragraph" w:styleId="Ttulo7">
    <w:name w:val="heading 7"/>
    <w:basedOn w:val="Normal"/>
    <w:next w:val="Normal"/>
    <w:link w:val="Ttulo7Car"/>
    <w:uiPriority w:val="9"/>
    <w:semiHidden/>
    <w:unhideWhenUsed/>
    <w:qFormat/>
    <w:rsid w:val="00786A58"/>
    <w:pPr>
      <w:spacing w:before="240" w:after="60" w:line="252" w:lineRule="auto"/>
      <w:outlineLvl w:val="6"/>
    </w:pPr>
    <w:rPr>
      <w:rFonts w:eastAsia="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16,Encabezado Car Car Car Car Car Car Car Car, Car,Car16,Car,Encabezado Car Car,Encabezado Car Car Car Car Car,Encabezado Car Car Car Car,Encabezado Car Car Car,Encabezado Car Car Car Car Car Car,Car Car Car Car,Car Car Car Car Car,h,h Ca"/>
    <w:basedOn w:val="Normal"/>
    <w:link w:val="EncabezadoCar"/>
    <w:uiPriority w:val="99"/>
    <w:unhideWhenUsed/>
    <w:qFormat/>
    <w:rsid w:val="00554641"/>
    <w:pPr>
      <w:tabs>
        <w:tab w:val="center" w:pos="4252"/>
        <w:tab w:val="right" w:pos="8504"/>
      </w:tabs>
      <w:spacing w:after="0" w:line="240" w:lineRule="auto"/>
    </w:pPr>
    <w:rPr>
      <w:lang w:val="es-ES"/>
    </w:rPr>
  </w:style>
  <w:style w:type="character" w:customStyle="1" w:styleId="EncabezadoCar">
    <w:name w:val="Encabezado Car"/>
    <w:aliases w:val=" Car16 Car,Encabezado Car Car Car Car Car Car Car Car Car, Car Car,Car16 Car,Car Car,Encabezado Car Car Car1,Encabezado Car Car Car Car Car Car1,Encabezado Car Car Car Car Car1,Encabezado Car Car Car Car1,Car Car Car Car Car1,h Car,Car Car1"/>
    <w:link w:val="Encabezado"/>
    <w:uiPriority w:val="99"/>
    <w:rsid w:val="00554641"/>
    <w:rPr>
      <w:sz w:val="22"/>
      <w:szCs w:val="22"/>
      <w:lang w:val="es-ES" w:eastAsia="en-US"/>
    </w:rPr>
  </w:style>
  <w:style w:type="character" w:styleId="Nmerodepgina">
    <w:name w:val="page number"/>
    <w:uiPriority w:val="99"/>
    <w:rsid w:val="00554641"/>
  </w:style>
  <w:style w:type="paragraph" w:customStyle="1" w:styleId="EDICTOCar">
    <w:name w:val="EDICTO Car"/>
    <w:basedOn w:val="Normal"/>
    <w:link w:val="EDICTOCarCar"/>
    <w:autoRedefine/>
    <w:rsid w:val="00554641"/>
    <w:pPr>
      <w:widowControl w:val="0"/>
      <w:pBdr>
        <w:top w:val="single" w:sz="18" w:space="1" w:color="auto"/>
        <w:bottom w:val="single" w:sz="18" w:space="1" w:color="auto"/>
      </w:pBdr>
      <w:spacing w:after="0" w:line="240" w:lineRule="auto"/>
      <w:jc w:val="center"/>
    </w:pPr>
    <w:rPr>
      <w:rFonts w:ascii="Arial" w:eastAsia="BatangChe" w:hAnsi="Arial" w:cs="Arial"/>
      <w:b/>
      <w:color w:val="000000"/>
      <w:spacing w:val="70"/>
      <w:sz w:val="20"/>
      <w:szCs w:val="20"/>
      <w:lang w:val="x-none" w:eastAsia="x-none"/>
    </w:rPr>
  </w:style>
  <w:style w:type="character" w:customStyle="1" w:styleId="EDICTOCarCar">
    <w:name w:val="EDICTO Car Car"/>
    <w:link w:val="EDICTOCar"/>
    <w:rsid w:val="00554641"/>
    <w:rPr>
      <w:rFonts w:ascii="Arial" w:eastAsia="BatangChe" w:hAnsi="Arial" w:cs="Arial"/>
      <w:b/>
      <w:color w:val="000000"/>
      <w:spacing w:val="70"/>
      <w:lang w:val="x-none" w:eastAsia="x-none"/>
    </w:rPr>
  </w:style>
  <w:style w:type="paragraph" w:styleId="Sinespaciado">
    <w:name w:val="No Spacing"/>
    <w:aliases w:val="MAPAS,Evidencias"/>
    <w:link w:val="SinespaciadoCar"/>
    <w:uiPriority w:val="1"/>
    <w:qFormat/>
    <w:rsid w:val="00554641"/>
    <w:rPr>
      <w:rFonts w:ascii="Helvetica" w:hAnsi="Helvetica"/>
      <w:sz w:val="22"/>
      <w:szCs w:val="22"/>
      <w:lang w:eastAsia="en-US"/>
    </w:rPr>
  </w:style>
  <w:style w:type="character" w:customStyle="1" w:styleId="SinespaciadoCar">
    <w:name w:val="Sin espaciado Car"/>
    <w:aliases w:val="MAPAS Car,Evidencias Car"/>
    <w:link w:val="Sinespaciado"/>
    <w:uiPriority w:val="1"/>
    <w:rsid w:val="00554641"/>
    <w:rPr>
      <w:rFonts w:ascii="Helvetica" w:hAnsi="Helvetica"/>
      <w:sz w:val="22"/>
      <w:szCs w:val="22"/>
      <w:lang w:eastAsia="en-US"/>
    </w:rPr>
  </w:style>
  <w:style w:type="paragraph" w:styleId="Prrafodelista">
    <w:name w:val="List Paragraph"/>
    <w:aliases w:val="4 Párrafo de l,4 Párrafo de lista,Figuras,Dot pt,No Spacing1,List Paragraph Char Char Char,Indicator Text,Numbered Para 1,DH1,Colorful List - Accent 11,Bullet 1,F5 List Paragraph,Bullet Points,Párrafo Título 3,Footnote,List Paragraph2,3"/>
    <w:basedOn w:val="Normal"/>
    <w:link w:val="PrrafodelistaCar"/>
    <w:uiPriority w:val="34"/>
    <w:qFormat/>
    <w:rsid w:val="00554641"/>
    <w:pPr>
      <w:suppressAutoHyphens/>
      <w:spacing w:after="200" w:line="276" w:lineRule="auto"/>
      <w:ind w:left="720"/>
      <w:contextualSpacing/>
    </w:pPr>
    <w:rPr>
      <w:lang w:val="es-ES" w:eastAsia="zh-CN"/>
    </w:rPr>
  </w:style>
  <w:style w:type="character" w:customStyle="1" w:styleId="PrrafodelistaCar">
    <w:name w:val="Párrafo de lista Car"/>
    <w:aliases w:val="4 Párrafo de l Car,4 Párrafo de lista Car,Figuras Car,Dot pt Car,No Spacing1 Car,List Paragraph Char Char Char Car,Indicator Text Car,Numbered Para 1 Car,DH1 Car,Colorful List - Accent 11 Car,Bullet 1 Car,F5 List Paragraph Car,3 Car"/>
    <w:link w:val="Prrafodelista"/>
    <w:uiPriority w:val="34"/>
    <w:qFormat/>
    <w:locked/>
    <w:rsid w:val="00554641"/>
    <w:rPr>
      <w:sz w:val="22"/>
      <w:szCs w:val="22"/>
      <w:lang w:val="es-ES" w:eastAsia="zh-CN"/>
    </w:rPr>
  </w:style>
  <w:style w:type="paragraph" w:styleId="NormalWeb">
    <w:name w:val="Normal (Web)"/>
    <w:basedOn w:val="Normal"/>
    <w:uiPriority w:val="99"/>
    <w:unhideWhenUsed/>
    <w:rsid w:val="00554641"/>
    <w:pPr>
      <w:spacing w:before="100" w:beforeAutospacing="1" w:after="100" w:afterAutospacing="1" w:line="240" w:lineRule="auto"/>
    </w:pPr>
    <w:rPr>
      <w:rFonts w:ascii="Times New Roman" w:eastAsia="Times New Roman" w:hAnsi="Times New Roman"/>
      <w:sz w:val="24"/>
      <w:szCs w:val="24"/>
      <w:lang w:eastAsia="es-MX"/>
    </w:rPr>
  </w:style>
  <w:style w:type="paragraph" w:styleId="Piedepgina">
    <w:name w:val="footer"/>
    <w:basedOn w:val="Normal"/>
    <w:link w:val="PiedepginaCar"/>
    <w:uiPriority w:val="99"/>
    <w:unhideWhenUsed/>
    <w:rsid w:val="00554641"/>
    <w:pPr>
      <w:tabs>
        <w:tab w:val="center" w:pos="4419"/>
        <w:tab w:val="right" w:pos="8838"/>
      </w:tabs>
    </w:pPr>
  </w:style>
  <w:style w:type="character" w:customStyle="1" w:styleId="PiedepginaCar">
    <w:name w:val="Pie de página Car"/>
    <w:link w:val="Piedepgina"/>
    <w:uiPriority w:val="99"/>
    <w:rsid w:val="00554641"/>
    <w:rPr>
      <w:sz w:val="22"/>
      <w:szCs w:val="22"/>
      <w:lang w:eastAsia="en-US"/>
    </w:rPr>
  </w:style>
  <w:style w:type="paragraph" w:styleId="Textoindependiente">
    <w:name w:val="Body Text"/>
    <w:basedOn w:val="Normal"/>
    <w:link w:val="TextoindependienteCar"/>
    <w:rsid w:val="00554641"/>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link w:val="Textoindependiente"/>
    <w:rsid w:val="00554641"/>
    <w:rPr>
      <w:rFonts w:ascii="Tahoma" w:eastAsia="Times New Roman" w:hAnsi="Tahoma" w:cs="Tahoma"/>
      <w:sz w:val="24"/>
      <w:szCs w:val="24"/>
      <w:lang w:eastAsia="es-ES"/>
    </w:rPr>
  </w:style>
  <w:style w:type="character" w:customStyle="1" w:styleId="Ttulo1Car">
    <w:name w:val="Título 1 Car"/>
    <w:link w:val="Ttulo1"/>
    <w:uiPriority w:val="9"/>
    <w:rsid w:val="006024DE"/>
    <w:rPr>
      <w:rFonts w:ascii="Calibri Light" w:eastAsia="Times New Roman" w:hAnsi="Calibri Light"/>
      <w:color w:val="2E74B5"/>
      <w:sz w:val="32"/>
      <w:szCs w:val="32"/>
      <w:lang w:eastAsia="en-US"/>
    </w:rPr>
  </w:style>
  <w:style w:type="character" w:customStyle="1" w:styleId="Ttulo2Car">
    <w:name w:val="Título 2 Car"/>
    <w:link w:val="Ttulo2"/>
    <w:rsid w:val="006024DE"/>
    <w:rPr>
      <w:rFonts w:ascii="Gill Sans" w:eastAsia="Times New Roman" w:hAnsi="Gill Sans" w:cs="Arial"/>
      <w:b/>
      <w:szCs w:val="24"/>
      <w:lang w:eastAsia="es-ES"/>
    </w:rPr>
  </w:style>
  <w:style w:type="paragraph" w:styleId="Textodeglobo">
    <w:name w:val="Balloon Text"/>
    <w:basedOn w:val="Normal"/>
    <w:link w:val="TextodegloboCar"/>
    <w:uiPriority w:val="99"/>
    <w:semiHidden/>
    <w:unhideWhenUsed/>
    <w:rsid w:val="006024DE"/>
    <w:pPr>
      <w:spacing w:after="0" w:line="240" w:lineRule="auto"/>
    </w:pPr>
    <w:rPr>
      <w:rFonts w:ascii="Segoe UI" w:eastAsia="Times New Roman" w:hAnsi="Segoe UI" w:cs="Segoe UI"/>
      <w:sz w:val="18"/>
      <w:szCs w:val="18"/>
    </w:rPr>
  </w:style>
  <w:style w:type="character" w:customStyle="1" w:styleId="TextodegloboCar">
    <w:name w:val="Texto de globo Car"/>
    <w:link w:val="Textodeglobo"/>
    <w:uiPriority w:val="99"/>
    <w:semiHidden/>
    <w:rsid w:val="006024DE"/>
    <w:rPr>
      <w:rFonts w:ascii="Segoe UI" w:eastAsia="Times New Roman" w:hAnsi="Segoe UI" w:cs="Segoe UI"/>
      <w:sz w:val="18"/>
      <w:szCs w:val="18"/>
      <w:lang w:eastAsia="en-US"/>
    </w:rPr>
  </w:style>
  <w:style w:type="character" w:styleId="Textoennegrita">
    <w:name w:val="Strong"/>
    <w:uiPriority w:val="22"/>
    <w:qFormat/>
    <w:rsid w:val="006024DE"/>
    <w:rPr>
      <w:b/>
      <w:bCs/>
    </w:rPr>
  </w:style>
  <w:style w:type="paragraph" w:customStyle="1" w:styleId="m-3277012962406765300xxgmail-m7654804750109677470gmail-m-2387560082999433071m-8327037209282213987gmail-m-239288280814292813sangria">
    <w:name w:val="m_-3277012962406765300x_x_gmail-m_7654804750109677470gmail-m_-2387560082999433071m_-8327037209282213987gmail-m_-239288280814292813sangria"/>
    <w:basedOn w:val="Normal"/>
    <w:rsid w:val="006024DE"/>
    <w:pPr>
      <w:spacing w:before="100" w:beforeAutospacing="1" w:after="100" w:afterAutospacing="1" w:line="240" w:lineRule="auto"/>
    </w:pPr>
    <w:rPr>
      <w:rFonts w:ascii="Times New Roman" w:eastAsia="Times New Roman" w:hAnsi="Times New Roman"/>
      <w:sz w:val="24"/>
      <w:szCs w:val="24"/>
      <w:lang w:eastAsia="es-MX"/>
    </w:rPr>
  </w:style>
  <w:style w:type="table" w:customStyle="1" w:styleId="Tablaconcuadrcula12">
    <w:name w:val="Tabla con cuadrícula12"/>
    <w:basedOn w:val="Tablanormal"/>
    <w:next w:val="Tablaconcuadrcula"/>
    <w:uiPriority w:val="59"/>
    <w:rsid w:val="006024D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6024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uiPriority w:val="9"/>
    <w:semiHidden/>
    <w:rsid w:val="00786A58"/>
    <w:rPr>
      <w:rFonts w:eastAsia="Times New Roman"/>
      <w:sz w:val="24"/>
      <w:szCs w:val="24"/>
      <w:lang w:eastAsia="en-US"/>
    </w:rPr>
  </w:style>
  <w:style w:type="character" w:customStyle="1" w:styleId="Cuerpodeltexto2Negrita">
    <w:name w:val="Cuerpo del texto (2) + Negrita"/>
    <w:rsid w:val="00786A58"/>
    <w:rPr>
      <w:rFonts w:ascii="Arial" w:eastAsia="Arial" w:hAnsi="Arial" w:cs="Arial"/>
      <w:b/>
      <w:bCs/>
      <w:i w:val="0"/>
      <w:iCs w:val="0"/>
      <w:smallCaps w:val="0"/>
      <w:strike w:val="0"/>
      <w:color w:val="000000"/>
      <w:spacing w:val="0"/>
      <w:w w:val="100"/>
      <w:position w:val="0"/>
      <w:sz w:val="22"/>
      <w:szCs w:val="22"/>
      <w:u w:val="single"/>
      <w:lang w:val="es-ES" w:eastAsia="es-ES" w:bidi="es-ES"/>
    </w:rPr>
  </w:style>
  <w:style w:type="paragraph" w:customStyle="1" w:styleId="Estilo">
    <w:name w:val="Estilo"/>
    <w:link w:val="EstiloCar"/>
    <w:qFormat/>
    <w:rsid w:val="00786A58"/>
    <w:pPr>
      <w:widowControl w:val="0"/>
      <w:autoSpaceDE w:val="0"/>
      <w:autoSpaceDN w:val="0"/>
      <w:adjustRightInd w:val="0"/>
      <w:spacing w:after="120" w:line="264" w:lineRule="auto"/>
    </w:pPr>
    <w:rPr>
      <w:rFonts w:ascii="Arial" w:eastAsia="Times New Roman" w:hAnsi="Arial"/>
      <w:sz w:val="24"/>
      <w:szCs w:val="24"/>
      <w:lang w:val="es-ES" w:eastAsia="es-ES"/>
    </w:rPr>
  </w:style>
  <w:style w:type="character" w:customStyle="1" w:styleId="EstiloCar">
    <w:name w:val="Estilo Car"/>
    <w:link w:val="Estilo"/>
    <w:locked/>
    <w:rsid w:val="00786A58"/>
    <w:rPr>
      <w:rFonts w:ascii="Arial" w:eastAsia="Times New Roman" w:hAnsi="Arial"/>
      <w:sz w:val="24"/>
      <w:szCs w:val="24"/>
      <w:lang w:val="es-ES" w:eastAsia="es-ES"/>
    </w:rPr>
  </w:style>
  <w:style w:type="character" w:customStyle="1" w:styleId="Cuerpodeltexto2Exact">
    <w:name w:val="Cuerpo del texto (2) Exact"/>
    <w:rsid w:val="00786A58"/>
    <w:rPr>
      <w:b w:val="0"/>
      <w:bCs w:val="0"/>
      <w:i w:val="0"/>
      <w:iCs w:val="0"/>
      <w:smallCaps w:val="0"/>
      <w:strike w:val="0"/>
      <w:sz w:val="21"/>
      <w:szCs w:val="21"/>
      <w:u w:val="none"/>
    </w:rPr>
  </w:style>
  <w:style w:type="character" w:customStyle="1" w:styleId="Cuerpodeltexto2NegritaExact">
    <w:name w:val="Cuerpo del texto (2) + Negrita Exact"/>
    <w:rsid w:val="00786A58"/>
    <w:rPr>
      <w:b/>
      <w:bCs/>
      <w:i w:val="0"/>
      <w:iCs w:val="0"/>
      <w:smallCaps w:val="0"/>
      <w:strike w:val="0"/>
      <w:sz w:val="21"/>
      <w:szCs w:val="21"/>
      <w:u w:val="none"/>
    </w:rPr>
  </w:style>
  <w:style w:type="character" w:customStyle="1" w:styleId="Cuerpodeltexto210pto">
    <w:name w:val="Cuerpo del texto (2) + 10 pto"/>
    <w:rsid w:val="00786A58"/>
    <w:rPr>
      <w:rFonts w:ascii="Microsoft Sans Serif" w:eastAsia="Microsoft Sans Serif" w:hAnsi="Microsoft Sans Serif" w:cs="Microsoft Sans Serif"/>
      <w:b/>
      <w:bCs/>
      <w:i w:val="0"/>
      <w:iCs w:val="0"/>
      <w:smallCaps w:val="0"/>
      <w:strike w:val="0"/>
      <w:color w:val="000000"/>
      <w:spacing w:val="0"/>
      <w:w w:val="100"/>
      <w:position w:val="0"/>
      <w:sz w:val="20"/>
      <w:szCs w:val="20"/>
      <w:u w:val="none"/>
      <w:shd w:val="clear" w:color="auto" w:fill="FFFFFF"/>
      <w:lang w:val="es-ES" w:eastAsia="es-ES" w:bidi="es-ES"/>
    </w:rPr>
  </w:style>
  <w:style w:type="paragraph" w:customStyle="1" w:styleId="Standard">
    <w:name w:val="Standard"/>
    <w:rsid w:val="00786A58"/>
    <w:pPr>
      <w:suppressAutoHyphens/>
      <w:autoSpaceDN w:val="0"/>
      <w:spacing w:after="200" w:line="276" w:lineRule="auto"/>
      <w:textAlignment w:val="baseline"/>
    </w:pPr>
    <w:rPr>
      <w:kern w:val="3"/>
      <w:sz w:val="22"/>
      <w:szCs w:val="22"/>
      <w:lang w:eastAsia="zh-CN"/>
    </w:rPr>
  </w:style>
  <w:style w:type="character" w:customStyle="1" w:styleId="Cuerpodeltexto2">
    <w:name w:val="Cuerpo del texto (2)_"/>
    <w:link w:val="Cuerpodeltexto20"/>
    <w:locked/>
    <w:rsid w:val="00786A58"/>
    <w:rPr>
      <w:rFonts w:ascii="Tahoma" w:eastAsia="Tahoma" w:hAnsi="Tahoma" w:cs="Tahoma"/>
      <w:sz w:val="21"/>
      <w:szCs w:val="21"/>
      <w:shd w:val="clear" w:color="auto" w:fill="FFFFFF"/>
    </w:rPr>
  </w:style>
  <w:style w:type="paragraph" w:customStyle="1" w:styleId="Cuerpodeltexto20">
    <w:name w:val="Cuerpo del texto (2)"/>
    <w:basedOn w:val="Normal"/>
    <w:link w:val="Cuerpodeltexto2"/>
    <w:rsid w:val="00786A58"/>
    <w:pPr>
      <w:widowControl w:val="0"/>
      <w:shd w:val="clear" w:color="auto" w:fill="FFFFFF"/>
      <w:spacing w:after="540" w:line="254" w:lineRule="exact"/>
      <w:jc w:val="both"/>
    </w:pPr>
    <w:rPr>
      <w:rFonts w:ascii="Tahoma" w:eastAsia="Tahoma" w:hAnsi="Tahoma" w:cs="Tahoma"/>
      <w:sz w:val="21"/>
      <w:szCs w:val="21"/>
      <w:lang w:eastAsia="es-MX"/>
    </w:rPr>
  </w:style>
  <w:style w:type="character" w:customStyle="1" w:styleId="Cuerpodeltexto4">
    <w:name w:val="Cuerpo del texto (4)_"/>
    <w:link w:val="Cuerpodeltexto40"/>
    <w:rsid w:val="00786A58"/>
    <w:rPr>
      <w:rFonts w:ascii="Arial" w:eastAsia="Arial" w:hAnsi="Arial" w:cs="Arial"/>
      <w:b/>
      <w:bCs/>
      <w:sz w:val="24"/>
      <w:szCs w:val="24"/>
      <w:shd w:val="clear" w:color="auto" w:fill="FFFFFF"/>
    </w:rPr>
  </w:style>
  <w:style w:type="paragraph" w:customStyle="1" w:styleId="Cuerpodeltexto40">
    <w:name w:val="Cuerpo del texto (4)"/>
    <w:basedOn w:val="Normal"/>
    <w:link w:val="Cuerpodeltexto4"/>
    <w:rsid w:val="00786A58"/>
    <w:pPr>
      <w:widowControl w:val="0"/>
      <w:shd w:val="clear" w:color="auto" w:fill="FFFFFF"/>
      <w:spacing w:before="540" w:after="240" w:line="288" w:lineRule="exact"/>
    </w:pPr>
    <w:rPr>
      <w:rFonts w:ascii="Arial" w:eastAsia="Arial" w:hAnsi="Arial" w:cs="Arial"/>
      <w:b/>
      <w:bCs/>
      <w:sz w:val="24"/>
      <w:szCs w:val="24"/>
      <w:lang w:eastAsia="es-MX"/>
    </w:rPr>
  </w:style>
  <w:style w:type="character" w:customStyle="1" w:styleId="Cuerpodeltexto3">
    <w:name w:val="Cuerpo del texto (3)_"/>
    <w:link w:val="Cuerpodeltexto30"/>
    <w:rsid w:val="00786A58"/>
    <w:rPr>
      <w:rFonts w:ascii="Arial" w:eastAsia="Arial" w:hAnsi="Arial" w:cs="Arial"/>
      <w:b/>
      <w:bCs/>
      <w:shd w:val="clear" w:color="auto" w:fill="FFFFFF"/>
    </w:rPr>
  </w:style>
  <w:style w:type="character" w:customStyle="1" w:styleId="Cuerpodeltexto2115pto">
    <w:name w:val="Cuerpo del texto (2) + 11.5 pto"/>
    <w:aliases w:val="Negrita"/>
    <w:rsid w:val="00786A58"/>
    <w:rPr>
      <w:rFonts w:ascii="Arial" w:eastAsia="Arial" w:hAnsi="Arial" w:cs="Arial"/>
      <w:b/>
      <w:bCs/>
      <w:color w:val="000000"/>
      <w:spacing w:val="0"/>
      <w:w w:val="100"/>
      <w:position w:val="0"/>
      <w:sz w:val="23"/>
      <w:szCs w:val="23"/>
      <w:shd w:val="clear" w:color="auto" w:fill="FFFFFF"/>
      <w:lang w:val="es-ES" w:eastAsia="es-ES" w:bidi="es-ES"/>
    </w:rPr>
  </w:style>
  <w:style w:type="paragraph" w:customStyle="1" w:styleId="Cuerpodeltexto30">
    <w:name w:val="Cuerpo del texto (3)"/>
    <w:basedOn w:val="Normal"/>
    <w:link w:val="Cuerpodeltexto3"/>
    <w:rsid w:val="00786A58"/>
    <w:pPr>
      <w:widowControl w:val="0"/>
      <w:shd w:val="clear" w:color="auto" w:fill="FFFFFF"/>
      <w:spacing w:after="180" w:line="0" w:lineRule="atLeast"/>
      <w:jc w:val="center"/>
    </w:pPr>
    <w:rPr>
      <w:rFonts w:ascii="Arial" w:eastAsia="Arial" w:hAnsi="Arial" w:cs="Arial"/>
      <w:b/>
      <w:bCs/>
      <w:sz w:val="20"/>
      <w:szCs w:val="20"/>
      <w:lang w:eastAsia="es-MX"/>
    </w:rPr>
  </w:style>
  <w:style w:type="paragraph" w:customStyle="1" w:styleId="Textbody">
    <w:name w:val="Text body"/>
    <w:basedOn w:val="Standard"/>
    <w:rsid w:val="00786A58"/>
    <w:pPr>
      <w:spacing w:after="140" w:line="288" w:lineRule="auto"/>
    </w:pPr>
    <w:rPr>
      <w:rFonts w:ascii="Liberation Serif" w:eastAsia="SimSun" w:hAnsi="Liberation Serif" w:cs="Mangal"/>
      <w:sz w:val="24"/>
      <w:szCs w:val="24"/>
      <w:lang w:bidi="hi-IN"/>
    </w:rPr>
  </w:style>
  <w:style w:type="character" w:customStyle="1" w:styleId="StrongEmphasis">
    <w:name w:val="Strong Emphasis"/>
    <w:rsid w:val="00786A58"/>
    <w:rPr>
      <w:b/>
      <w:bCs/>
    </w:rPr>
  </w:style>
  <w:style w:type="character" w:customStyle="1" w:styleId="Ttulo3Car">
    <w:name w:val="Título 3 Car"/>
    <w:link w:val="Ttulo3"/>
    <w:uiPriority w:val="9"/>
    <w:semiHidden/>
    <w:rsid w:val="00786A58"/>
    <w:rPr>
      <w:rFonts w:ascii="Calibri Light" w:eastAsia="Times New Roman" w:hAnsi="Calibri Light" w:cs="Times New Roman"/>
      <w:b/>
      <w:bCs/>
      <w:sz w:val="26"/>
      <w:szCs w:val="26"/>
      <w:lang w:eastAsia="en-US"/>
    </w:rPr>
  </w:style>
  <w:style w:type="paragraph" w:styleId="Textosinformato">
    <w:name w:val="Plain Text"/>
    <w:aliases w:val="Texto sin formato Car Car Car,Texto sin formato Car Car,Texto sin formato Car Car Car Car,Car Car Car,Car Car Car Car Car Car Car Car Car Car Car Car Car,Car Car Car Car Car Car Car Car Car Car Car Car Car Car Car Car,C"/>
    <w:basedOn w:val="Normal"/>
    <w:link w:val="TextosinformatoCar1"/>
    <w:qFormat/>
    <w:rsid w:val="00786A58"/>
    <w:pPr>
      <w:spacing w:after="0" w:line="240" w:lineRule="auto"/>
    </w:pPr>
    <w:rPr>
      <w:rFonts w:ascii="Courier New" w:eastAsia="Times New Roman" w:hAnsi="Courier New"/>
      <w:sz w:val="24"/>
      <w:szCs w:val="20"/>
      <w:lang w:val="es-ES" w:eastAsia="es-ES"/>
    </w:rPr>
  </w:style>
  <w:style w:type="character" w:customStyle="1" w:styleId="TextosinformatoCar">
    <w:name w:val="Texto sin formato Car"/>
    <w:uiPriority w:val="99"/>
    <w:semiHidden/>
    <w:rsid w:val="00786A58"/>
    <w:rPr>
      <w:rFonts w:ascii="Courier New" w:hAnsi="Courier New" w:cs="Courier New"/>
      <w:lang w:eastAsia="en-US"/>
    </w:rPr>
  </w:style>
  <w:style w:type="character" w:customStyle="1" w:styleId="TextosinformatoCar1">
    <w:name w:val="Texto sin formato Car1"/>
    <w:aliases w:val="Texto sin formato Car Car Car Car1,Texto sin formato Car Car Car1,Texto sin formato Car Car Car Car Car,Car Car Car Car1,Car Car Car Car Car Car Car Car Car Car Car Car Car Car,C Car"/>
    <w:link w:val="Textosinformato"/>
    <w:locked/>
    <w:rsid w:val="00786A58"/>
    <w:rPr>
      <w:rFonts w:ascii="Courier New" w:eastAsia="Times New Roman" w:hAnsi="Courier New"/>
      <w:sz w:val="24"/>
      <w:lang w:val="es-ES" w:eastAsia="es-ES"/>
    </w:rPr>
  </w:style>
  <w:style w:type="character" w:styleId="Hipervnculo">
    <w:name w:val="Hyperlink"/>
    <w:uiPriority w:val="99"/>
    <w:unhideWhenUsed/>
    <w:rsid w:val="00786A58"/>
    <w:rPr>
      <w:color w:val="0563C1"/>
      <w:u w:val="single"/>
    </w:rPr>
  </w:style>
  <w:style w:type="character" w:customStyle="1" w:styleId="Ttulo4Car">
    <w:name w:val="Título 4 Car"/>
    <w:link w:val="Ttulo4"/>
    <w:uiPriority w:val="9"/>
    <w:semiHidden/>
    <w:rsid w:val="00786A58"/>
    <w:rPr>
      <w:rFonts w:ascii="Calibri" w:eastAsia="Times New Roman" w:hAnsi="Calibri" w:cs="Times New Roman"/>
      <w:b/>
      <w:bCs/>
      <w:sz w:val="28"/>
      <w:szCs w:val="28"/>
      <w:lang w:eastAsia="en-US"/>
    </w:rPr>
  </w:style>
  <w:style w:type="paragraph" w:styleId="Textoindependiente2">
    <w:name w:val="Body Text 2"/>
    <w:basedOn w:val="Normal"/>
    <w:link w:val="Textoindependiente2Car"/>
    <w:uiPriority w:val="99"/>
    <w:semiHidden/>
    <w:unhideWhenUsed/>
    <w:rsid w:val="00786A58"/>
    <w:pPr>
      <w:spacing w:after="120" w:line="480" w:lineRule="auto"/>
    </w:pPr>
  </w:style>
  <w:style w:type="character" w:customStyle="1" w:styleId="Textoindependiente2Car">
    <w:name w:val="Texto independiente 2 Car"/>
    <w:link w:val="Textoindependiente2"/>
    <w:uiPriority w:val="99"/>
    <w:semiHidden/>
    <w:rsid w:val="00786A58"/>
    <w:rPr>
      <w:sz w:val="22"/>
      <w:szCs w:val="22"/>
      <w:lang w:eastAsia="en-US"/>
    </w:rPr>
  </w:style>
  <w:style w:type="paragraph" w:customStyle="1" w:styleId="Puesto">
    <w:name w:val="Puesto"/>
    <w:basedOn w:val="Normal"/>
    <w:link w:val="PuestoCar"/>
    <w:qFormat/>
    <w:rsid w:val="00786A58"/>
    <w:pPr>
      <w:tabs>
        <w:tab w:val="left" w:pos="1701"/>
        <w:tab w:val="left" w:leader="underscore" w:pos="8789"/>
      </w:tabs>
      <w:spacing w:after="0" w:line="240" w:lineRule="auto"/>
      <w:jc w:val="center"/>
    </w:pPr>
    <w:rPr>
      <w:rFonts w:ascii="Arial" w:eastAsia="Times New Roman" w:hAnsi="Arial" w:cs="Arial"/>
      <w:b/>
      <w:bCs/>
      <w:sz w:val="20"/>
      <w:szCs w:val="24"/>
      <w:lang w:val="es-ES" w:eastAsia="es-ES"/>
    </w:rPr>
  </w:style>
  <w:style w:type="character" w:customStyle="1" w:styleId="PuestoCar">
    <w:name w:val="Puesto Car"/>
    <w:link w:val="Puesto"/>
    <w:rsid w:val="00786A58"/>
    <w:rPr>
      <w:rFonts w:ascii="Arial" w:eastAsia="Times New Roman" w:hAnsi="Arial" w:cs="Arial"/>
      <w:b/>
      <w:bCs/>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2457</Words>
  <Characters>13518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15944</CharactersWithSpaces>
  <SharedDoc>false</SharedDoc>
  <HLinks>
    <vt:vector size="6" baseType="variant">
      <vt:variant>
        <vt:i4>4784139</vt:i4>
      </vt:variant>
      <vt:variant>
        <vt:i4>0</vt:i4>
      </vt:variant>
      <vt:variant>
        <vt:i4>0</vt:i4>
      </vt:variant>
      <vt:variant>
        <vt:i4>5</vt:i4>
      </vt:variant>
      <vt:variant>
        <vt:lpwstr>https://legislacion.edomex.gob.mx/sites/legislacion.edomex.gob.mx/files/files/pdf/gct/2020/sep151.pdf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Legistel</dc:creator>
  <cp:keywords/>
  <dc:description/>
  <cp:lastModifiedBy>LIZBET HERNANDEZ CASTAÑEDA</cp:lastModifiedBy>
  <cp:revision>2</cp:revision>
  <cp:lastPrinted>2020-10-02T22:31:00Z</cp:lastPrinted>
  <dcterms:created xsi:type="dcterms:W3CDTF">2021-11-03T19:07:00Z</dcterms:created>
  <dcterms:modified xsi:type="dcterms:W3CDTF">2021-11-03T19:07:00Z</dcterms:modified>
</cp:coreProperties>
</file>