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0A62"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REGLAMENTO DEL CONSEJO ACADÉMICO DEL CONSERVATORIO DE MÚSICA</w:t>
      </w:r>
    </w:p>
    <w:p w14:paraId="4EB63568" w14:textId="6D71863D"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DEL ESTADO DE MÉXICO</w:t>
      </w:r>
    </w:p>
    <w:p w14:paraId="3F2BAE86" w14:textId="77777777" w:rsidR="004A6F9F" w:rsidRPr="004A6F9F" w:rsidRDefault="004A6F9F" w:rsidP="004A6F9F">
      <w:pPr>
        <w:spacing w:after="0" w:line="240" w:lineRule="auto"/>
        <w:jc w:val="center"/>
        <w:rPr>
          <w:rFonts w:ascii="Bookman Old Style" w:hAnsi="Bookman Old Style" w:cs="Arial"/>
          <w:b/>
          <w:bCs/>
          <w:sz w:val="20"/>
          <w:szCs w:val="20"/>
        </w:rPr>
      </w:pPr>
    </w:p>
    <w:p w14:paraId="09D3190F"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CAPÍTULO PRIMERO</w:t>
      </w:r>
    </w:p>
    <w:p w14:paraId="027507C7"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DISPOSICIONES GENERALES</w:t>
      </w:r>
    </w:p>
    <w:p w14:paraId="5EB82107" w14:textId="77777777" w:rsidR="004A6F9F" w:rsidRPr="004A6F9F" w:rsidRDefault="004A6F9F" w:rsidP="004A6F9F">
      <w:pPr>
        <w:spacing w:after="0" w:line="240" w:lineRule="auto"/>
        <w:jc w:val="center"/>
        <w:rPr>
          <w:rFonts w:ascii="Bookman Old Style" w:hAnsi="Bookman Old Style" w:cs="Arial"/>
          <w:b/>
          <w:bCs/>
          <w:sz w:val="20"/>
          <w:szCs w:val="20"/>
        </w:rPr>
      </w:pPr>
    </w:p>
    <w:p w14:paraId="58D7EB2D"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w:t>
      </w:r>
      <w:r w:rsidRPr="004A6F9F">
        <w:rPr>
          <w:rFonts w:ascii="Bookman Old Style" w:hAnsi="Bookman Old Style" w:cs="Arial"/>
          <w:sz w:val="20"/>
          <w:szCs w:val="20"/>
        </w:rPr>
        <w:t xml:space="preserve"> El presente Reglamento tiene por objeto regular la integración, organización y funcionamiento del Consejo Académico del Conservatorio de Música del Estado de México.</w:t>
      </w:r>
    </w:p>
    <w:p w14:paraId="6E6601D3" w14:textId="77777777" w:rsidR="004A6F9F" w:rsidRPr="004A6F9F" w:rsidRDefault="004A6F9F" w:rsidP="004A6F9F">
      <w:pPr>
        <w:spacing w:after="0" w:line="240" w:lineRule="auto"/>
        <w:jc w:val="both"/>
        <w:rPr>
          <w:rFonts w:ascii="Bookman Old Style" w:hAnsi="Bookman Old Style" w:cs="Arial"/>
          <w:b/>
          <w:bCs/>
          <w:sz w:val="20"/>
          <w:szCs w:val="20"/>
        </w:rPr>
      </w:pPr>
    </w:p>
    <w:p w14:paraId="5A60EBBE"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2.</w:t>
      </w:r>
      <w:r w:rsidRPr="004A6F9F">
        <w:rPr>
          <w:rFonts w:ascii="Bookman Old Style" w:hAnsi="Bookman Old Style" w:cs="Arial"/>
          <w:sz w:val="20"/>
          <w:szCs w:val="20"/>
        </w:rPr>
        <w:t xml:space="preserve"> Corresponde a la persona titular de la Dirección General del Conservatorio de Música del Estado de México, a través de la Subdirección Académica, la aplicación, vigilancia y cumplimiento de este Reglamento.</w:t>
      </w:r>
    </w:p>
    <w:p w14:paraId="5340CE09" w14:textId="77777777" w:rsidR="004A6F9F" w:rsidRPr="004A6F9F" w:rsidRDefault="004A6F9F" w:rsidP="004A6F9F">
      <w:pPr>
        <w:spacing w:after="0" w:line="240" w:lineRule="auto"/>
        <w:jc w:val="both"/>
        <w:rPr>
          <w:rFonts w:ascii="Bookman Old Style" w:hAnsi="Bookman Old Style" w:cs="Arial"/>
          <w:sz w:val="20"/>
          <w:szCs w:val="20"/>
        </w:rPr>
      </w:pPr>
    </w:p>
    <w:p w14:paraId="782D0C54"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sz w:val="20"/>
          <w:szCs w:val="20"/>
        </w:rPr>
        <w:t>Artículo 3.</w:t>
      </w:r>
      <w:r w:rsidRPr="004A6F9F">
        <w:rPr>
          <w:rFonts w:ascii="Bookman Old Style" w:hAnsi="Bookman Old Style" w:cs="Arial"/>
          <w:sz w:val="20"/>
          <w:szCs w:val="20"/>
        </w:rPr>
        <w:t xml:space="preserve"> El Consejo Académico es un órgano colegiado que funge como autoridad académica del Conservatorio de Música del Estado de México.</w:t>
      </w:r>
    </w:p>
    <w:p w14:paraId="733EE348" w14:textId="77777777" w:rsidR="004A6F9F" w:rsidRPr="004A6F9F" w:rsidRDefault="004A6F9F" w:rsidP="004A6F9F">
      <w:pPr>
        <w:spacing w:after="0" w:line="240" w:lineRule="auto"/>
        <w:jc w:val="both"/>
        <w:rPr>
          <w:rFonts w:ascii="Bookman Old Style" w:hAnsi="Bookman Old Style" w:cs="Arial"/>
          <w:b/>
          <w:bCs/>
          <w:sz w:val="20"/>
          <w:szCs w:val="20"/>
        </w:rPr>
      </w:pPr>
    </w:p>
    <w:p w14:paraId="4EA2293B"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4.</w:t>
      </w:r>
      <w:r w:rsidRPr="004A6F9F">
        <w:rPr>
          <w:rFonts w:ascii="Bookman Old Style" w:hAnsi="Bookman Old Style" w:cs="Arial"/>
          <w:sz w:val="20"/>
          <w:szCs w:val="20"/>
        </w:rPr>
        <w:t xml:space="preserve"> Para los efectos del presente Reglamento se entenderá por: </w:t>
      </w:r>
    </w:p>
    <w:p w14:paraId="3E14A1D0" w14:textId="77777777" w:rsidR="004A6F9F" w:rsidRPr="004A6F9F" w:rsidRDefault="004A6F9F" w:rsidP="004A6F9F">
      <w:pPr>
        <w:spacing w:after="0" w:line="240" w:lineRule="auto"/>
        <w:jc w:val="both"/>
        <w:rPr>
          <w:rFonts w:ascii="Bookman Old Style" w:hAnsi="Bookman Old Style" w:cs="Arial"/>
          <w:sz w:val="20"/>
          <w:szCs w:val="20"/>
        </w:rPr>
      </w:pPr>
    </w:p>
    <w:p w14:paraId="38907930"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eastAsia="Helvetica" w:hAnsi="Bookman Old Style" w:cs="Arial"/>
          <w:b/>
          <w:bCs/>
          <w:sz w:val="20"/>
          <w:szCs w:val="20"/>
          <w:lang w:val="es-ES"/>
        </w:rPr>
        <w:t>I.</w:t>
      </w:r>
      <w:r w:rsidRPr="004A6F9F">
        <w:rPr>
          <w:rFonts w:ascii="Bookman Old Style" w:eastAsia="Helvetica" w:hAnsi="Bookman Old Style" w:cs="Arial"/>
          <w:b/>
          <w:sz w:val="20"/>
          <w:szCs w:val="20"/>
          <w:lang w:val="es-ES"/>
        </w:rPr>
        <w:t xml:space="preserve"> Estudiante: </w:t>
      </w:r>
      <w:r w:rsidRPr="004A6F9F">
        <w:rPr>
          <w:rFonts w:ascii="Bookman Old Style" w:eastAsia="Helvetica" w:hAnsi="Bookman Old Style" w:cs="Arial"/>
          <w:sz w:val="20"/>
          <w:szCs w:val="20"/>
          <w:lang w:val="es-ES"/>
        </w:rPr>
        <w:t>A la persona inscrita en alguno de los programas de estudio que imparte el Conservatorio</w:t>
      </w:r>
      <w:r w:rsidRPr="004A6F9F">
        <w:rPr>
          <w:rFonts w:ascii="Bookman Old Style" w:hAnsi="Bookman Old Style" w:cs="Arial"/>
          <w:sz w:val="20"/>
          <w:szCs w:val="20"/>
        </w:rPr>
        <w:t xml:space="preserve"> de Música del Estado de México</w:t>
      </w:r>
      <w:r w:rsidRPr="004A6F9F">
        <w:rPr>
          <w:rFonts w:ascii="Bookman Old Style" w:eastAsia="Helvetica" w:hAnsi="Bookman Old Style" w:cs="Arial"/>
          <w:sz w:val="20"/>
          <w:szCs w:val="20"/>
          <w:lang w:val="es-ES"/>
        </w:rPr>
        <w:t>;</w:t>
      </w:r>
    </w:p>
    <w:p w14:paraId="1985EB00" w14:textId="77777777" w:rsidR="004A6F9F" w:rsidRPr="004A6F9F" w:rsidRDefault="004A6F9F" w:rsidP="004A6F9F">
      <w:pPr>
        <w:spacing w:after="80" w:line="240" w:lineRule="auto"/>
        <w:jc w:val="both"/>
        <w:rPr>
          <w:rFonts w:ascii="Bookman Old Style" w:eastAsia="Helvetica" w:hAnsi="Bookman Old Style" w:cs="Arial"/>
          <w:sz w:val="20"/>
          <w:szCs w:val="20"/>
          <w:lang w:val="es-ES"/>
        </w:rPr>
      </w:pPr>
      <w:r w:rsidRPr="004A6F9F">
        <w:rPr>
          <w:rFonts w:ascii="Bookman Old Style" w:eastAsia="Helvetica" w:hAnsi="Bookman Old Style" w:cs="Arial"/>
          <w:b/>
          <w:bCs/>
          <w:sz w:val="20"/>
          <w:szCs w:val="20"/>
          <w:lang w:val="es-ES"/>
        </w:rPr>
        <w:t>II.</w:t>
      </w:r>
      <w:r w:rsidRPr="004A6F9F">
        <w:rPr>
          <w:rFonts w:ascii="Bookman Old Style" w:eastAsia="Helvetica" w:hAnsi="Bookman Old Style" w:cs="Arial"/>
          <w:b/>
          <w:sz w:val="20"/>
          <w:szCs w:val="20"/>
          <w:lang w:val="es-ES"/>
        </w:rPr>
        <w:t xml:space="preserve"> Conservatorio:</w:t>
      </w:r>
      <w:r w:rsidRPr="004A6F9F">
        <w:rPr>
          <w:rFonts w:ascii="Bookman Old Style" w:eastAsia="Helvetica" w:hAnsi="Bookman Old Style" w:cs="Arial"/>
          <w:sz w:val="20"/>
          <w:szCs w:val="20"/>
          <w:lang w:val="es-ES"/>
        </w:rPr>
        <w:t xml:space="preserve"> Al Conservatorio de Música del Estado de México;</w:t>
      </w:r>
    </w:p>
    <w:p w14:paraId="41951A32"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eastAsia="Helvetica" w:hAnsi="Bookman Old Style" w:cs="Arial"/>
          <w:b/>
          <w:bCs/>
          <w:sz w:val="20"/>
          <w:szCs w:val="20"/>
          <w:lang w:val="es-ES"/>
        </w:rPr>
        <w:t>III.</w:t>
      </w:r>
      <w:r w:rsidRPr="004A6F9F">
        <w:rPr>
          <w:rFonts w:ascii="Bookman Old Style" w:eastAsia="Helvetica" w:hAnsi="Bookman Old Style" w:cs="Arial"/>
          <w:sz w:val="20"/>
          <w:szCs w:val="20"/>
          <w:lang w:val="es-ES"/>
        </w:rPr>
        <w:t xml:space="preserve"> </w:t>
      </w:r>
      <w:r w:rsidRPr="004A6F9F">
        <w:rPr>
          <w:rFonts w:ascii="Bookman Old Style" w:eastAsia="Helvetica" w:hAnsi="Bookman Old Style" w:cs="Arial"/>
          <w:b/>
          <w:sz w:val="20"/>
          <w:szCs w:val="20"/>
          <w:lang w:val="es-ES"/>
        </w:rPr>
        <w:t>Dirección General:</w:t>
      </w:r>
      <w:r w:rsidRPr="004A6F9F">
        <w:rPr>
          <w:rFonts w:ascii="Bookman Old Style" w:eastAsia="Helvetica" w:hAnsi="Bookman Old Style" w:cs="Arial"/>
          <w:sz w:val="20"/>
          <w:szCs w:val="20"/>
          <w:lang w:val="es-ES"/>
        </w:rPr>
        <w:t xml:space="preserve"> A la Dirección General del Conservatorio</w:t>
      </w:r>
      <w:r w:rsidRPr="004A6F9F">
        <w:rPr>
          <w:rFonts w:ascii="Bookman Old Style" w:hAnsi="Bookman Old Style" w:cs="Arial"/>
          <w:sz w:val="20"/>
          <w:szCs w:val="20"/>
        </w:rPr>
        <w:t xml:space="preserve"> de Música del Estado de México</w:t>
      </w:r>
      <w:r w:rsidRPr="004A6F9F">
        <w:rPr>
          <w:rFonts w:ascii="Bookman Old Style" w:eastAsia="Helvetica" w:hAnsi="Bookman Old Style" w:cs="Arial"/>
          <w:sz w:val="20"/>
          <w:szCs w:val="20"/>
          <w:lang w:val="es-ES"/>
        </w:rPr>
        <w:t>;</w:t>
      </w:r>
    </w:p>
    <w:p w14:paraId="101AB6AD"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eastAsia="Helvetica" w:hAnsi="Bookman Old Style" w:cs="Arial"/>
          <w:b/>
          <w:bCs/>
          <w:sz w:val="20"/>
          <w:szCs w:val="20"/>
          <w:lang w:val="es-ES"/>
        </w:rPr>
        <w:t>IV.</w:t>
      </w:r>
      <w:r w:rsidRPr="004A6F9F">
        <w:rPr>
          <w:rFonts w:ascii="Bookman Old Style" w:eastAsia="Helvetica" w:hAnsi="Bookman Old Style" w:cs="Arial"/>
          <w:sz w:val="20"/>
          <w:szCs w:val="20"/>
          <w:lang w:val="es-ES"/>
        </w:rPr>
        <w:t xml:space="preserve"> </w:t>
      </w:r>
      <w:r w:rsidRPr="004A6F9F">
        <w:rPr>
          <w:rFonts w:ascii="Bookman Old Style" w:eastAsia="Helvetica" w:hAnsi="Bookman Old Style" w:cs="Arial"/>
          <w:b/>
          <w:sz w:val="20"/>
          <w:szCs w:val="20"/>
          <w:lang w:val="es-ES"/>
        </w:rPr>
        <w:t>Subdirección Académica:</w:t>
      </w:r>
      <w:r w:rsidRPr="004A6F9F">
        <w:rPr>
          <w:rFonts w:ascii="Bookman Old Style" w:eastAsia="Helvetica" w:hAnsi="Bookman Old Style" w:cs="Arial"/>
          <w:sz w:val="20"/>
          <w:szCs w:val="20"/>
          <w:lang w:val="es-ES"/>
        </w:rPr>
        <w:t xml:space="preserve"> A la Subdirección Académica del Conservatorio</w:t>
      </w:r>
      <w:r w:rsidRPr="004A6F9F">
        <w:rPr>
          <w:rFonts w:ascii="Bookman Old Style" w:hAnsi="Bookman Old Style" w:cs="Arial"/>
          <w:sz w:val="20"/>
          <w:szCs w:val="20"/>
        </w:rPr>
        <w:t xml:space="preserve"> de Música del Estado de México</w:t>
      </w:r>
      <w:r w:rsidRPr="004A6F9F">
        <w:rPr>
          <w:rFonts w:ascii="Bookman Old Style" w:eastAsia="Helvetica" w:hAnsi="Bookman Old Style" w:cs="Arial"/>
          <w:sz w:val="20"/>
          <w:szCs w:val="20"/>
          <w:lang w:val="es-ES"/>
        </w:rPr>
        <w:t>;</w:t>
      </w:r>
    </w:p>
    <w:p w14:paraId="6BDEBB66"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eastAsia="Helvetica" w:hAnsi="Bookman Old Style" w:cs="Arial"/>
          <w:b/>
          <w:sz w:val="20"/>
          <w:szCs w:val="20"/>
          <w:lang w:val="es-ES"/>
        </w:rPr>
        <w:t>V.</w:t>
      </w:r>
      <w:r w:rsidRPr="004A6F9F">
        <w:rPr>
          <w:rFonts w:ascii="Bookman Old Style" w:eastAsia="Helvetica" w:hAnsi="Bookman Old Style" w:cs="Arial"/>
          <w:sz w:val="20"/>
          <w:szCs w:val="20"/>
          <w:lang w:val="es-ES"/>
        </w:rPr>
        <w:t xml:space="preserve"> </w:t>
      </w:r>
      <w:r w:rsidRPr="004A6F9F">
        <w:rPr>
          <w:rFonts w:ascii="Bookman Old Style" w:eastAsia="Helvetica" w:hAnsi="Bookman Old Style" w:cs="Arial"/>
          <w:b/>
          <w:sz w:val="20"/>
          <w:szCs w:val="20"/>
          <w:lang w:val="es-ES"/>
        </w:rPr>
        <w:t>Consejo Académico:</w:t>
      </w:r>
      <w:r w:rsidRPr="004A6F9F">
        <w:rPr>
          <w:rFonts w:ascii="Bookman Old Style" w:eastAsia="Helvetica" w:hAnsi="Bookman Old Style" w:cs="Arial"/>
          <w:sz w:val="20"/>
          <w:szCs w:val="20"/>
          <w:lang w:val="es-ES"/>
        </w:rPr>
        <w:t xml:space="preserve"> </w:t>
      </w:r>
      <w:proofErr w:type="spellStart"/>
      <w:r w:rsidRPr="004A6F9F">
        <w:rPr>
          <w:rFonts w:ascii="Bookman Old Style" w:eastAsia="Helvetica" w:hAnsi="Bookman Old Style" w:cs="Arial"/>
          <w:sz w:val="20"/>
          <w:szCs w:val="20"/>
          <w:lang w:val="es-ES"/>
        </w:rPr>
        <w:t>Ó</w:t>
      </w:r>
      <w:r w:rsidRPr="004A6F9F">
        <w:rPr>
          <w:rFonts w:ascii="Bookman Old Style" w:eastAsia="Helvetica" w:hAnsi="Bookman Old Style" w:cs="Arial"/>
          <w:sz w:val="20"/>
          <w:szCs w:val="20"/>
          <w:lang w:val="es"/>
        </w:rPr>
        <w:t>rgano</w:t>
      </w:r>
      <w:proofErr w:type="spellEnd"/>
      <w:r w:rsidRPr="004A6F9F">
        <w:rPr>
          <w:rFonts w:ascii="Bookman Old Style" w:eastAsia="Helvetica" w:hAnsi="Bookman Old Style" w:cs="Arial"/>
          <w:sz w:val="20"/>
          <w:szCs w:val="20"/>
          <w:lang w:val="es"/>
        </w:rPr>
        <w:t xml:space="preserve"> colegiado que funge como autoridad académica del Conservatorio </w:t>
      </w:r>
      <w:r w:rsidRPr="004A6F9F">
        <w:rPr>
          <w:rFonts w:ascii="Bookman Old Style" w:hAnsi="Bookman Old Style" w:cs="Arial"/>
          <w:sz w:val="20"/>
          <w:szCs w:val="20"/>
        </w:rPr>
        <w:t xml:space="preserve">de Música del Estado de México </w:t>
      </w:r>
      <w:r w:rsidRPr="004A6F9F">
        <w:rPr>
          <w:rFonts w:ascii="Bookman Old Style" w:eastAsia="Helvetica" w:hAnsi="Bookman Old Style" w:cs="Arial"/>
          <w:sz w:val="20"/>
          <w:szCs w:val="20"/>
          <w:lang w:val="es"/>
        </w:rPr>
        <w:t>y que está integrado por coordinaciones, jefes de área y personal directivo;</w:t>
      </w:r>
    </w:p>
    <w:p w14:paraId="59F74FAF" w14:textId="7FB8E3B5" w:rsidR="004A6F9F" w:rsidRPr="004A6F9F" w:rsidRDefault="004A6F9F" w:rsidP="004A6F9F">
      <w:pPr>
        <w:spacing w:after="120" w:line="240" w:lineRule="auto"/>
        <w:jc w:val="both"/>
        <w:rPr>
          <w:rFonts w:ascii="Bookman Old Style" w:hAnsi="Bookman Old Style" w:cs="Arial"/>
          <w:sz w:val="20"/>
          <w:szCs w:val="20"/>
        </w:rPr>
      </w:pPr>
      <w:r w:rsidRPr="004A6F9F">
        <w:rPr>
          <w:rFonts w:ascii="Bookman Old Style" w:hAnsi="Bookman Old Style" w:cs="Arial"/>
          <w:b/>
          <w:sz w:val="20"/>
          <w:szCs w:val="20"/>
        </w:rPr>
        <w:t>VI.</w:t>
      </w:r>
      <w:r w:rsidRPr="004A6F9F">
        <w:rPr>
          <w:rFonts w:ascii="Bookman Old Style" w:hAnsi="Bookman Old Style" w:cs="Arial"/>
          <w:sz w:val="20"/>
          <w:szCs w:val="20"/>
        </w:rPr>
        <w:t xml:space="preserve"> </w:t>
      </w:r>
      <w:r w:rsidRPr="004A6F9F">
        <w:rPr>
          <w:rFonts w:ascii="Bookman Old Style" w:hAnsi="Bookman Old Style" w:cs="Arial"/>
          <w:b/>
          <w:sz w:val="20"/>
          <w:szCs w:val="20"/>
        </w:rPr>
        <w:t>Coordinaciones:</w:t>
      </w:r>
      <w:r w:rsidRPr="004A6F9F">
        <w:rPr>
          <w:rFonts w:ascii="Bookman Old Style" w:hAnsi="Bookman Old Style" w:cs="Arial"/>
          <w:sz w:val="20"/>
          <w:szCs w:val="20"/>
        </w:rPr>
        <w:t xml:space="preserve"> A las personas titulares de las Coordinaciones de Licenciatura y de Carreras Técnicas; y</w:t>
      </w:r>
    </w:p>
    <w:p w14:paraId="3803732F"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VII.</w:t>
      </w:r>
      <w:r w:rsidRPr="004A6F9F">
        <w:rPr>
          <w:rFonts w:ascii="Bookman Old Style" w:hAnsi="Bookman Old Style" w:cs="Arial"/>
          <w:sz w:val="20"/>
          <w:szCs w:val="20"/>
        </w:rPr>
        <w:t xml:space="preserve"> </w:t>
      </w:r>
      <w:r w:rsidRPr="004A6F9F">
        <w:rPr>
          <w:rFonts w:ascii="Bookman Old Style" w:hAnsi="Bookman Old Style" w:cs="Arial"/>
          <w:b/>
          <w:sz w:val="20"/>
          <w:szCs w:val="20"/>
        </w:rPr>
        <w:t>Jefes de Área:</w:t>
      </w:r>
      <w:r w:rsidRPr="004A6F9F">
        <w:rPr>
          <w:rFonts w:ascii="Bookman Old Style" w:hAnsi="Bookman Old Style" w:cs="Arial"/>
          <w:sz w:val="20"/>
          <w:szCs w:val="20"/>
        </w:rPr>
        <w:t xml:space="preserve"> Representantes de las diferentes cátedras, responsables de ejecutar los planes y programas de estudio del </w:t>
      </w:r>
      <w:r w:rsidRPr="004A6F9F">
        <w:rPr>
          <w:rFonts w:ascii="Bookman Old Style" w:eastAsia="Helvetica" w:hAnsi="Bookman Old Style" w:cs="Arial"/>
          <w:sz w:val="20"/>
          <w:szCs w:val="20"/>
          <w:lang w:val="es-ES"/>
        </w:rPr>
        <w:t>Conservatorio de Música del Estado de México</w:t>
      </w:r>
      <w:r w:rsidRPr="004A6F9F">
        <w:rPr>
          <w:rFonts w:ascii="Bookman Old Style" w:hAnsi="Bookman Old Style" w:cs="Arial"/>
          <w:sz w:val="20"/>
          <w:szCs w:val="20"/>
        </w:rPr>
        <w:t>, este c</w:t>
      </w:r>
      <w:proofErr w:type="spellStart"/>
      <w:r w:rsidRPr="004A6F9F">
        <w:rPr>
          <w:rFonts w:ascii="Bookman Old Style" w:eastAsia="Helvetica" w:hAnsi="Bookman Old Style" w:cs="Arial"/>
          <w:sz w:val="20"/>
          <w:szCs w:val="20"/>
          <w:lang w:val="es-ES"/>
        </w:rPr>
        <w:t>argo</w:t>
      </w:r>
      <w:proofErr w:type="spellEnd"/>
      <w:r w:rsidRPr="004A6F9F">
        <w:rPr>
          <w:rFonts w:ascii="Bookman Old Style" w:eastAsia="Helvetica" w:hAnsi="Bookman Old Style" w:cs="Arial"/>
          <w:sz w:val="20"/>
          <w:szCs w:val="20"/>
          <w:lang w:val="es-ES"/>
        </w:rPr>
        <w:t xml:space="preserve"> es otorgado a docentes destacados del Conservatorio de Música del Estado de México por su reconocido prestigio, e importantes contribuciones a la mejora de la educación, al proceso enseñanza - aprendizaje, la investigación, la creación y difusión de la cultura, cargo que podrá desempeñar hasta por dos años consecutivos.</w:t>
      </w:r>
      <w:r w:rsidRPr="004A6F9F">
        <w:rPr>
          <w:rFonts w:ascii="Bookman Old Style" w:eastAsia="Helvetica" w:hAnsi="Bookman Old Style" w:cs="Arial"/>
          <w:sz w:val="20"/>
          <w:szCs w:val="20"/>
          <w:u w:val="single"/>
          <w:lang w:val="es-ES"/>
        </w:rPr>
        <w:t xml:space="preserve"> </w:t>
      </w:r>
    </w:p>
    <w:p w14:paraId="7766AFF5" w14:textId="77777777" w:rsidR="004A6F9F" w:rsidRPr="004A6F9F" w:rsidRDefault="004A6F9F" w:rsidP="004A6F9F">
      <w:pPr>
        <w:spacing w:after="0" w:line="240" w:lineRule="auto"/>
        <w:rPr>
          <w:rFonts w:ascii="Bookman Old Style" w:hAnsi="Bookman Old Style" w:cs="Arial"/>
          <w:b/>
          <w:bCs/>
          <w:sz w:val="20"/>
          <w:szCs w:val="20"/>
        </w:rPr>
      </w:pPr>
    </w:p>
    <w:p w14:paraId="39793AB2"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CAPÍTULO SEGUNDO</w:t>
      </w:r>
    </w:p>
    <w:p w14:paraId="3D74521F" w14:textId="6DC77230"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DE LA INTEGRACIÓN Y FUNCIONAMIENTO</w:t>
      </w:r>
      <w:r>
        <w:rPr>
          <w:rFonts w:ascii="Bookman Old Style" w:hAnsi="Bookman Old Style" w:cs="Arial"/>
          <w:b/>
          <w:bCs/>
          <w:sz w:val="20"/>
          <w:szCs w:val="20"/>
        </w:rPr>
        <w:t xml:space="preserve"> </w:t>
      </w:r>
      <w:r w:rsidRPr="004A6F9F">
        <w:rPr>
          <w:rFonts w:ascii="Bookman Old Style" w:hAnsi="Bookman Old Style" w:cs="Arial"/>
          <w:b/>
          <w:bCs/>
          <w:sz w:val="20"/>
          <w:szCs w:val="20"/>
        </w:rPr>
        <w:t>DEL CONSEJO ACADÉMICO</w:t>
      </w:r>
    </w:p>
    <w:p w14:paraId="327F3CD0" w14:textId="77777777" w:rsidR="004A6F9F" w:rsidRPr="004A6F9F" w:rsidRDefault="004A6F9F" w:rsidP="004A6F9F">
      <w:pPr>
        <w:spacing w:after="0" w:line="240" w:lineRule="auto"/>
        <w:jc w:val="center"/>
        <w:rPr>
          <w:rFonts w:ascii="Bookman Old Style" w:hAnsi="Bookman Old Style" w:cs="Arial"/>
          <w:b/>
          <w:bCs/>
          <w:sz w:val="20"/>
          <w:szCs w:val="20"/>
        </w:rPr>
      </w:pPr>
    </w:p>
    <w:p w14:paraId="564CD153"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sz w:val="20"/>
          <w:szCs w:val="20"/>
        </w:rPr>
        <w:t>Artículo 5.</w:t>
      </w:r>
      <w:r w:rsidRPr="004A6F9F">
        <w:rPr>
          <w:rFonts w:ascii="Bookman Old Style" w:hAnsi="Bookman Old Style" w:cs="Arial"/>
          <w:sz w:val="20"/>
          <w:szCs w:val="20"/>
        </w:rPr>
        <w:t xml:space="preserve"> El Consejo Académico está integrado por:</w:t>
      </w:r>
    </w:p>
    <w:p w14:paraId="5C074E38" w14:textId="77777777" w:rsidR="004A6F9F" w:rsidRPr="004A6F9F" w:rsidRDefault="004A6F9F" w:rsidP="004A6F9F">
      <w:pPr>
        <w:spacing w:after="0" w:line="240" w:lineRule="auto"/>
        <w:jc w:val="both"/>
        <w:rPr>
          <w:rFonts w:ascii="Bookman Old Style" w:hAnsi="Bookman Old Style" w:cs="Arial"/>
          <w:sz w:val="20"/>
          <w:szCs w:val="20"/>
        </w:rPr>
      </w:pPr>
    </w:p>
    <w:p w14:paraId="1F5097DB"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sz w:val="20"/>
          <w:szCs w:val="20"/>
        </w:rPr>
        <w:t>I.</w:t>
      </w:r>
      <w:r w:rsidRPr="004A6F9F">
        <w:rPr>
          <w:rFonts w:ascii="Bookman Old Style" w:hAnsi="Bookman Old Style" w:cs="Arial"/>
          <w:sz w:val="20"/>
          <w:szCs w:val="20"/>
        </w:rPr>
        <w:t xml:space="preserve"> Una Presidencia, que será la persona titular de la Dirección General del Conservatorio de Música del Estado de México;</w:t>
      </w:r>
    </w:p>
    <w:p w14:paraId="71DE7A68"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sz w:val="20"/>
          <w:szCs w:val="20"/>
        </w:rPr>
        <w:t>II.</w:t>
      </w:r>
      <w:r w:rsidRPr="004A6F9F">
        <w:rPr>
          <w:rFonts w:ascii="Bookman Old Style" w:hAnsi="Bookman Old Style" w:cs="Arial"/>
          <w:sz w:val="20"/>
          <w:szCs w:val="20"/>
        </w:rPr>
        <w:t xml:space="preserve"> Una Secretaría, que será la persona titular de la Subdirección Académica del Conservatorio de Música del Estado de México; y</w:t>
      </w:r>
    </w:p>
    <w:p w14:paraId="7F0ADD6A"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sz w:val="20"/>
          <w:szCs w:val="20"/>
        </w:rPr>
        <w:t>III.</w:t>
      </w:r>
      <w:r w:rsidRPr="004A6F9F">
        <w:rPr>
          <w:rFonts w:ascii="Bookman Old Style" w:hAnsi="Bookman Old Style" w:cs="Arial"/>
          <w:sz w:val="20"/>
          <w:szCs w:val="20"/>
        </w:rPr>
        <w:t xml:space="preserve"> Vocalías, que serán las personas titulares de las coordinaciones de Licenciatura y de Carreras Técnicas y </w:t>
      </w:r>
      <w:proofErr w:type="gramStart"/>
      <w:r w:rsidRPr="004A6F9F">
        <w:rPr>
          <w:rFonts w:ascii="Bookman Old Style" w:hAnsi="Bookman Old Style" w:cs="Arial"/>
          <w:sz w:val="20"/>
          <w:szCs w:val="20"/>
        </w:rPr>
        <w:t>Jefes</w:t>
      </w:r>
      <w:proofErr w:type="gramEnd"/>
      <w:r w:rsidRPr="004A6F9F">
        <w:rPr>
          <w:rFonts w:ascii="Bookman Old Style" w:hAnsi="Bookman Old Style" w:cs="Arial"/>
          <w:sz w:val="20"/>
          <w:szCs w:val="20"/>
        </w:rPr>
        <w:t xml:space="preserve"> de Área del Conservatorio de Música del Estado de México.</w:t>
      </w:r>
    </w:p>
    <w:p w14:paraId="5EDD329A" w14:textId="77777777" w:rsidR="004A6F9F" w:rsidRPr="004A6F9F" w:rsidRDefault="004A6F9F" w:rsidP="004A6F9F">
      <w:pPr>
        <w:spacing w:after="0" w:line="240" w:lineRule="auto"/>
        <w:jc w:val="both"/>
        <w:rPr>
          <w:rFonts w:ascii="Bookman Old Style" w:hAnsi="Bookman Old Style" w:cs="Arial"/>
          <w:b/>
          <w:bCs/>
          <w:sz w:val="20"/>
          <w:szCs w:val="20"/>
        </w:rPr>
      </w:pPr>
    </w:p>
    <w:p w14:paraId="66EB2AF7"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6.</w:t>
      </w:r>
      <w:r w:rsidRPr="004A6F9F">
        <w:rPr>
          <w:rFonts w:ascii="Bookman Old Style" w:hAnsi="Bookman Old Style" w:cs="Arial"/>
          <w:sz w:val="20"/>
          <w:szCs w:val="20"/>
        </w:rPr>
        <w:t xml:space="preserve"> El Consejo Académico tendrá las siguientes facultades:</w:t>
      </w:r>
    </w:p>
    <w:p w14:paraId="66DC2A95" w14:textId="77777777" w:rsidR="004A6F9F" w:rsidRPr="004A6F9F" w:rsidRDefault="004A6F9F" w:rsidP="004A6F9F">
      <w:pPr>
        <w:spacing w:after="0" w:line="240" w:lineRule="auto"/>
        <w:jc w:val="both"/>
        <w:rPr>
          <w:rFonts w:ascii="Bookman Old Style" w:hAnsi="Bookman Old Style" w:cs="Arial"/>
          <w:sz w:val="20"/>
          <w:szCs w:val="20"/>
        </w:rPr>
      </w:pPr>
    </w:p>
    <w:p w14:paraId="275A82B4"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Formular la política académica del Conservatorio de Música del Estado de México; </w:t>
      </w:r>
    </w:p>
    <w:p w14:paraId="5654EE6F"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Evaluar y autorizar las iniciativas de proyectos de investigación musical y actividades de difusión cultural promovidas por estudiantes;</w:t>
      </w:r>
    </w:p>
    <w:p w14:paraId="134BF743"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Revisar y dictaminar sobre los proyectos, planes y programas de estudio del Conservatorio de Música del Estado de México;</w:t>
      </w:r>
    </w:p>
    <w:p w14:paraId="64597E22"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IV.</w:t>
      </w:r>
      <w:r w:rsidRPr="004A6F9F">
        <w:rPr>
          <w:rFonts w:ascii="Bookman Old Style" w:hAnsi="Bookman Old Style" w:cs="Arial"/>
          <w:sz w:val="20"/>
          <w:szCs w:val="20"/>
        </w:rPr>
        <w:t xml:space="preserve"> Analizar y dictaminar sobre proyectos de creación de Carreras, Especialidades</w:t>
      </w:r>
      <w:r w:rsidRPr="004A6F9F">
        <w:rPr>
          <w:rFonts w:ascii="Bookman Old Style" w:hAnsi="Bookman Old Style" w:cs="Arial"/>
          <w:b/>
          <w:bCs/>
          <w:sz w:val="20"/>
          <w:szCs w:val="20"/>
        </w:rPr>
        <w:t xml:space="preserve"> </w:t>
      </w:r>
      <w:r w:rsidRPr="004A6F9F">
        <w:rPr>
          <w:rFonts w:ascii="Bookman Old Style" w:hAnsi="Bookman Old Style" w:cs="Arial"/>
          <w:sz w:val="20"/>
          <w:szCs w:val="20"/>
        </w:rPr>
        <w:t>o cualquier otra modalidad académica que el Conservatorio de Música del Estado de México pretenda realizar;</w:t>
      </w:r>
    </w:p>
    <w:p w14:paraId="5848D26A"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w:t>
      </w:r>
      <w:r w:rsidRPr="004A6F9F">
        <w:rPr>
          <w:rFonts w:ascii="Bookman Old Style" w:hAnsi="Bookman Old Style" w:cs="Arial"/>
          <w:sz w:val="20"/>
          <w:szCs w:val="20"/>
        </w:rPr>
        <w:t xml:space="preserve"> Coadyuvar a la definición de políticas académicas de ingreso y de orientación educativa de los estudiantes;</w:t>
      </w:r>
    </w:p>
    <w:p w14:paraId="7CBD1435"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VI.</w:t>
      </w:r>
      <w:r w:rsidRPr="004A6F9F">
        <w:rPr>
          <w:rFonts w:ascii="Bookman Old Style" w:hAnsi="Bookman Old Style" w:cs="Arial"/>
          <w:sz w:val="20"/>
          <w:szCs w:val="20"/>
        </w:rPr>
        <w:t xml:space="preserve"> Coadyuvar a la definición y continua evaluación de los objetivos educativos, para la enseñanza de la Educación Media Superior y Superior, que el Conservatorio de Música del Estado de México ofrece;</w:t>
      </w:r>
    </w:p>
    <w:p w14:paraId="7CBD1E13"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VII.</w:t>
      </w:r>
      <w:r w:rsidRPr="004A6F9F">
        <w:rPr>
          <w:rFonts w:ascii="Bookman Old Style" w:hAnsi="Bookman Old Style" w:cs="Arial"/>
          <w:sz w:val="20"/>
          <w:szCs w:val="20"/>
        </w:rPr>
        <w:t xml:space="preserve"> Realizar actividades de difusión de los eventos académicos y culturales que el Conservatorio ofrece; y </w:t>
      </w:r>
    </w:p>
    <w:p w14:paraId="7E37C399"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VIII.</w:t>
      </w:r>
      <w:r w:rsidRPr="004A6F9F">
        <w:rPr>
          <w:rFonts w:ascii="Bookman Old Style" w:hAnsi="Bookman Old Style" w:cs="Arial"/>
          <w:sz w:val="20"/>
          <w:szCs w:val="20"/>
        </w:rPr>
        <w:t xml:space="preserve"> Diseñar y promover actividades que favorezcan la investigación musical.</w:t>
      </w:r>
    </w:p>
    <w:p w14:paraId="3C57B8CC" w14:textId="77777777" w:rsidR="004A6F9F" w:rsidRPr="004A6F9F" w:rsidRDefault="004A6F9F" w:rsidP="004A6F9F">
      <w:pPr>
        <w:spacing w:after="0" w:line="240" w:lineRule="auto"/>
        <w:jc w:val="both"/>
        <w:rPr>
          <w:rFonts w:ascii="Bookman Old Style" w:hAnsi="Bookman Old Style" w:cs="Arial"/>
          <w:b/>
          <w:bCs/>
          <w:sz w:val="20"/>
          <w:szCs w:val="20"/>
        </w:rPr>
      </w:pPr>
    </w:p>
    <w:p w14:paraId="0C593976"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7.</w:t>
      </w:r>
      <w:r w:rsidRPr="004A6F9F">
        <w:rPr>
          <w:rFonts w:ascii="Bookman Old Style" w:hAnsi="Bookman Old Style" w:cs="Arial"/>
          <w:sz w:val="20"/>
          <w:szCs w:val="20"/>
        </w:rPr>
        <w:t xml:space="preserve"> La persona titular de la Presidencia del Consejo Académico tendrá las siguientes facultades:</w:t>
      </w:r>
    </w:p>
    <w:p w14:paraId="55FE250E" w14:textId="77777777" w:rsidR="004A6F9F" w:rsidRPr="004A6F9F" w:rsidRDefault="004A6F9F" w:rsidP="004A6F9F">
      <w:pPr>
        <w:spacing w:after="0" w:line="240" w:lineRule="auto"/>
        <w:jc w:val="both"/>
        <w:rPr>
          <w:rFonts w:ascii="Bookman Old Style" w:hAnsi="Bookman Old Style" w:cs="Arial"/>
          <w:sz w:val="20"/>
          <w:szCs w:val="20"/>
        </w:rPr>
      </w:pPr>
    </w:p>
    <w:p w14:paraId="11E064FA"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Convocar y presidir las reuniones ordinarias y extraordinarias del Consejo Académico;</w:t>
      </w:r>
    </w:p>
    <w:p w14:paraId="688E8AF5"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Establecer el orden del día;</w:t>
      </w:r>
    </w:p>
    <w:p w14:paraId="3F75C56D"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Verificar el cumplimiento de los acuerdos que dicte el Consejo Académico y ejecutar las decisiones de éste.</w:t>
      </w:r>
    </w:p>
    <w:p w14:paraId="2423BA12" w14:textId="77777777" w:rsidR="004A6F9F" w:rsidRPr="004A6F9F" w:rsidRDefault="004A6F9F" w:rsidP="004A6F9F">
      <w:pPr>
        <w:spacing w:after="0" w:line="240" w:lineRule="auto"/>
        <w:jc w:val="both"/>
        <w:rPr>
          <w:rFonts w:ascii="Bookman Old Style" w:hAnsi="Bookman Old Style" w:cs="Arial"/>
          <w:b/>
          <w:bCs/>
          <w:sz w:val="20"/>
          <w:szCs w:val="20"/>
        </w:rPr>
      </w:pPr>
    </w:p>
    <w:p w14:paraId="09A6055B"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8.</w:t>
      </w:r>
      <w:r w:rsidRPr="004A6F9F">
        <w:rPr>
          <w:rFonts w:ascii="Bookman Old Style" w:hAnsi="Bookman Old Style" w:cs="Arial"/>
          <w:sz w:val="20"/>
          <w:szCs w:val="20"/>
        </w:rPr>
        <w:t xml:space="preserve"> La persona titular de la Secretaría del Consejo Académico tendrá las siguientes facultades:</w:t>
      </w:r>
    </w:p>
    <w:p w14:paraId="41282C1B" w14:textId="77777777" w:rsidR="004A6F9F" w:rsidRPr="004A6F9F" w:rsidRDefault="004A6F9F" w:rsidP="004A6F9F">
      <w:pPr>
        <w:spacing w:after="0" w:line="240" w:lineRule="auto"/>
        <w:jc w:val="both"/>
        <w:rPr>
          <w:rFonts w:ascii="Bookman Old Style" w:hAnsi="Bookman Old Style" w:cs="Arial"/>
          <w:sz w:val="20"/>
          <w:szCs w:val="20"/>
        </w:rPr>
      </w:pPr>
    </w:p>
    <w:p w14:paraId="3D30DC8E"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Coadyuvar al desempeño de las funciones del Consejo Académico;</w:t>
      </w:r>
    </w:p>
    <w:p w14:paraId="1689F7C6"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Asistir con voz a las sesiones del Consejo Académico;</w:t>
      </w:r>
    </w:p>
    <w:p w14:paraId="45F325A5"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Coordinar las actividades de apoyo que requiera el Consejo Académico;</w:t>
      </w:r>
    </w:p>
    <w:p w14:paraId="1BF8060F"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IV.</w:t>
      </w:r>
      <w:r w:rsidRPr="004A6F9F">
        <w:rPr>
          <w:rFonts w:ascii="Bookman Old Style" w:hAnsi="Bookman Old Style" w:cs="Arial"/>
          <w:sz w:val="20"/>
          <w:szCs w:val="20"/>
        </w:rPr>
        <w:t xml:space="preserve"> Elaborar el acta de sesión y la carpeta correspondiente; y</w:t>
      </w:r>
    </w:p>
    <w:p w14:paraId="150D1C22"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V.</w:t>
      </w:r>
      <w:r w:rsidRPr="004A6F9F">
        <w:rPr>
          <w:rFonts w:ascii="Bookman Old Style" w:hAnsi="Bookman Old Style" w:cs="Arial"/>
          <w:sz w:val="20"/>
          <w:szCs w:val="20"/>
        </w:rPr>
        <w:t xml:space="preserve"> Dar seguimiento a los acuerdos tomados en el seno del Consejo Académico.</w:t>
      </w:r>
    </w:p>
    <w:p w14:paraId="32FCFE0C" w14:textId="77777777" w:rsidR="004A6F9F" w:rsidRPr="004A6F9F" w:rsidRDefault="004A6F9F" w:rsidP="004A6F9F">
      <w:pPr>
        <w:spacing w:after="0" w:line="240" w:lineRule="auto"/>
        <w:jc w:val="both"/>
        <w:rPr>
          <w:rFonts w:ascii="Bookman Old Style" w:hAnsi="Bookman Old Style" w:cs="Arial"/>
          <w:b/>
          <w:bCs/>
          <w:sz w:val="20"/>
          <w:szCs w:val="20"/>
        </w:rPr>
      </w:pPr>
    </w:p>
    <w:p w14:paraId="2EAAE6F4"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9</w:t>
      </w:r>
      <w:r w:rsidRPr="004A6F9F">
        <w:rPr>
          <w:rFonts w:ascii="Bookman Old Style" w:hAnsi="Bookman Old Style" w:cs="Arial"/>
          <w:sz w:val="20"/>
          <w:szCs w:val="20"/>
        </w:rPr>
        <w:t>. Las personas vocales del Consejo Académico tendrán las siguientes facultades:</w:t>
      </w:r>
    </w:p>
    <w:p w14:paraId="6D6AFB40" w14:textId="77777777" w:rsidR="004A6F9F" w:rsidRPr="004A6F9F" w:rsidRDefault="004A6F9F" w:rsidP="004A6F9F">
      <w:pPr>
        <w:spacing w:after="0" w:line="240" w:lineRule="auto"/>
        <w:jc w:val="both"/>
        <w:rPr>
          <w:rFonts w:ascii="Bookman Old Style" w:hAnsi="Bookman Old Style" w:cs="Arial"/>
          <w:sz w:val="20"/>
          <w:szCs w:val="20"/>
        </w:rPr>
      </w:pPr>
    </w:p>
    <w:p w14:paraId="3C35B392"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Asistir con voz y voto a las sesiones del Consejo Académico;</w:t>
      </w:r>
    </w:p>
    <w:p w14:paraId="7336C27A"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Presentar propuestas académicas para el mejor funcionamiento del Conservatorio de Música del Estado de México; y</w:t>
      </w:r>
    </w:p>
    <w:p w14:paraId="16CFA561"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Firmar el acta de sesión correspondiente.</w:t>
      </w:r>
    </w:p>
    <w:p w14:paraId="370832CF" w14:textId="77777777" w:rsidR="004A6F9F" w:rsidRPr="004A6F9F" w:rsidRDefault="004A6F9F" w:rsidP="004A6F9F">
      <w:pPr>
        <w:spacing w:after="0" w:line="240" w:lineRule="auto"/>
        <w:jc w:val="both"/>
        <w:rPr>
          <w:rFonts w:ascii="Bookman Old Style" w:hAnsi="Bookman Old Style" w:cs="Arial"/>
          <w:sz w:val="20"/>
          <w:szCs w:val="20"/>
        </w:rPr>
      </w:pPr>
    </w:p>
    <w:p w14:paraId="50920E5C"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CAPÍTULO TERCERO</w:t>
      </w:r>
    </w:p>
    <w:p w14:paraId="0E3DAD20"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DE LAS SESIONES DEL CONSEJO ACADÉMICO</w:t>
      </w:r>
    </w:p>
    <w:p w14:paraId="6F2765F6" w14:textId="77777777" w:rsidR="004A6F9F" w:rsidRPr="004A6F9F" w:rsidRDefault="004A6F9F" w:rsidP="004A6F9F">
      <w:pPr>
        <w:spacing w:after="0" w:line="240" w:lineRule="auto"/>
        <w:jc w:val="center"/>
        <w:rPr>
          <w:rFonts w:ascii="Bookman Old Style" w:hAnsi="Bookman Old Style" w:cs="Arial"/>
          <w:b/>
          <w:bCs/>
          <w:sz w:val="20"/>
          <w:szCs w:val="20"/>
        </w:rPr>
      </w:pPr>
    </w:p>
    <w:p w14:paraId="557F7731"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10.</w:t>
      </w:r>
      <w:r w:rsidRPr="004A6F9F">
        <w:rPr>
          <w:rFonts w:ascii="Bookman Old Style" w:hAnsi="Bookman Old Style" w:cs="Arial"/>
          <w:sz w:val="20"/>
          <w:szCs w:val="20"/>
        </w:rPr>
        <w:t xml:space="preserve"> El Consejo Académico celebrará sus sesiones ordinarias cada tres meses y las extraordinarias cuando la persona titular de la Presidencia o de la Secretaría lo consideren </w:t>
      </w:r>
      <w:r w:rsidRPr="004A6F9F">
        <w:rPr>
          <w:rFonts w:ascii="Bookman Old Style" w:hAnsi="Bookman Old Style" w:cs="Arial"/>
          <w:sz w:val="20"/>
          <w:szCs w:val="20"/>
        </w:rPr>
        <w:lastRenderedPageBreak/>
        <w:t>necesario. De cada sesión deberá levantarse un acta, la cual deberá ser validada con las firmas de las personas asistentes a la sesión.</w:t>
      </w:r>
    </w:p>
    <w:p w14:paraId="160C7123" w14:textId="77777777" w:rsidR="004A6F9F" w:rsidRPr="004A6F9F" w:rsidRDefault="004A6F9F" w:rsidP="004A6F9F">
      <w:pPr>
        <w:spacing w:after="0" w:line="240" w:lineRule="auto"/>
        <w:jc w:val="both"/>
        <w:rPr>
          <w:rFonts w:ascii="Bookman Old Style" w:hAnsi="Bookman Old Style" w:cs="Arial"/>
          <w:sz w:val="20"/>
          <w:szCs w:val="20"/>
        </w:rPr>
      </w:pPr>
    </w:p>
    <w:p w14:paraId="765D197D"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sz w:val="20"/>
          <w:szCs w:val="20"/>
        </w:rPr>
        <w:t>A las sesiones del Consejo Académico podrán acudir las personas que la Presidencia considere necesarias para la mejor atención y resolución de los temas a tratar.</w:t>
      </w:r>
    </w:p>
    <w:p w14:paraId="6CA7BF14" w14:textId="77777777" w:rsidR="004A6F9F" w:rsidRPr="004A6F9F" w:rsidRDefault="004A6F9F" w:rsidP="004A6F9F">
      <w:pPr>
        <w:spacing w:after="0" w:line="240" w:lineRule="auto"/>
        <w:jc w:val="both"/>
        <w:rPr>
          <w:rFonts w:ascii="Bookman Old Style" w:hAnsi="Bookman Old Style" w:cs="Arial"/>
          <w:b/>
          <w:bCs/>
          <w:sz w:val="20"/>
          <w:szCs w:val="20"/>
        </w:rPr>
      </w:pPr>
    </w:p>
    <w:p w14:paraId="7A5A470A" w14:textId="77777777" w:rsid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11.</w:t>
      </w:r>
      <w:r w:rsidRPr="004A6F9F">
        <w:rPr>
          <w:rFonts w:ascii="Bookman Old Style" w:hAnsi="Bookman Old Style" w:cs="Arial"/>
          <w:sz w:val="20"/>
          <w:szCs w:val="20"/>
        </w:rPr>
        <w:t xml:space="preserve"> Para que el Consejo Académico pueda sesionar será necesaria la asistencia de la mayoría de sus integrantes convocados entre los que deberán estar las personas titulares de la Presidencia y la Secretaría. Las decisiones del Consejo Académico se tomarán por mayoría de votos; en caso de empate, la Presidencia tendrá voto de calidad.</w:t>
      </w:r>
    </w:p>
    <w:p w14:paraId="6E55E1FA" w14:textId="77777777" w:rsidR="004A6F9F" w:rsidRPr="004A6F9F" w:rsidRDefault="004A6F9F" w:rsidP="004A6F9F">
      <w:pPr>
        <w:spacing w:after="0" w:line="240" w:lineRule="auto"/>
        <w:jc w:val="both"/>
        <w:rPr>
          <w:rFonts w:ascii="Bookman Old Style" w:hAnsi="Bookman Old Style" w:cs="Arial"/>
          <w:sz w:val="20"/>
          <w:szCs w:val="20"/>
        </w:rPr>
      </w:pPr>
    </w:p>
    <w:p w14:paraId="746456AC"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12.</w:t>
      </w:r>
      <w:r w:rsidRPr="004A6F9F">
        <w:rPr>
          <w:rFonts w:ascii="Bookman Old Style" w:hAnsi="Bookman Old Style" w:cs="Arial"/>
          <w:sz w:val="20"/>
          <w:szCs w:val="20"/>
        </w:rPr>
        <w:t xml:space="preserve"> La persona titular de la Secretaría dará lectura a la orden del día de la sesión de Consejo Académico, previa autorización de la Presidencia.</w:t>
      </w:r>
    </w:p>
    <w:p w14:paraId="485DF10E" w14:textId="77777777" w:rsidR="004A6F9F" w:rsidRPr="004A6F9F" w:rsidRDefault="004A6F9F" w:rsidP="004A6F9F">
      <w:pPr>
        <w:spacing w:after="0" w:line="240" w:lineRule="auto"/>
        <w:jc w:val="both"/>
        <w:rPr>
          <w:rFonts w:ascii="Bookman Old Style" w:hAnsi="Bookman Old Style" w:cs="Arial"/>
          <w:b/>
          <w:bCs/>
          <w:sz w:val="20"/>
          <w:szCs w:val="20"/>
        </w:rPr>
      </w:pPr>
    </w:p>
    <w:p w14:paraId="56F58791"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13.</w:t>
      </w:r>
      <w:r w:rsidRPr="004A6F9F">
        <w:rPr>
          <w:rFonts w:ascii="Bookman Old Style" w:hAnsi="Bookman Old Style" w:cs="Arial"/>
          <w:sz w:val="20"/>
          <w:szCs w:val="20"/>
        </w:rPr>
        <w:t xml:space="preserve"> Las sesiones ordinarias del Consejo Académico se desarrollarán conforme al orden siguiente:</w:t>
      </w:r>
    </w:p>
    <w:p w14:paraId="245EAB95" w14:textId="77777777" w:rsidR="004A6F9F" w:rsidRPr="004A6F9F" w:rsidRDefault="004A6F9F" w:rsidP="004A6F9F">
      <w:pPr>
        <w:spacing w:after="0" w:line="240" w:lineRule="auto"/>
        <w:jc w:val="both"/>
        <w:rPr>
          <w:rFonts w:ascii="Bookman Old Style" w:hAnsi="Bookman Old Style" w:cs="Arial"/>
          <w:sz w:val="20"/>
          <w:szCs w:val="20"/>
        </w:rPr>
      </w:pPr>
    </w:p>
    <w:p w14:paraId="5EE927CD"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Lista de asistencia y declaratoria de quórum;</w:t>
      </w:r>
    </w:p>
    <w:p w14:paraId="31A8D7EA"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Lectura y aprobación del orden del día;</w:t>
      </w:r>
    </w:p>
    <w:p w14:paraId="356FE9D3"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Lectura, aprobación y firma en su caso, del acta de la sesión anterior;</w:t>
      </w:r>
    </w:p>
    <w:p w14:paraId="216A17E0"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IV.</w:t>
      </w:r>
      <w:r w:rsidRPr="004A6F9F">
        <w:rPr>
          <w:rFonts w:ascii="Bookman Old Style" w:hAnsi="Bookman Old Style" w:cs="Arial"/>
          <w:sz w:val="20"/>
          <w:szCs w:val="20"/>
        </w:rPr>
        <w:t xml:space="preserve"> Informe del seguimiento de acuerdos;</w:t>
      </w:r>
    </w:p>
    <w:p w14:paraId="7E22A624"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w:t>
      </w:r>
      <w:r w:rsidRPr="004A6F9F">
        <w:rPr>
          <w:rFonts w:ascii="Bookman Old Style" w:hAnsi="Bookman Old Style" w:cs="Arial"/>
          <w:sz w:val="20"/>
          <w:szCs w:val="20"/>
        </w:rPr>
        <w:t xml:space="preserve"> Asuntos para los que fue convocado el Consejo Académico; y</w:t>
      </w:r>
    </w:p>
    <w:p w14:paraId="124CB502"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VII.</w:t>
      </w:r>
      <w:r w:rsidRPr="004A6F9F">
        <w:rPr>
          <w:rFonts w:ascii="Bookman Old Style" w:hAnsi="Bookman Old Style" w:cs="Arial"/>
          <w:sz w:val="20"/>
          <w:szCs w:val="20"/>
        </w:rPr>
        <w:t xml:space="preserve"> Asuntos generales.</w:t>
      </w:r>
    </w:p>
    <w:p w14:paraId="23C8C001" w14:textId="77777777" w:rsidR="004A6F9F" w:rsidRPr="004A6F9F" w:rsidRDefault="004A6F9F" w:rsidP="004A6F9F">
      <w:pPr>
        <w:spacing w:after="0" w:line="240" w:lineRule="auto"/>
        <w:jc w:val="both"/>
        <w:rPr>
          <w:rFonts w:ascii="Bookman Old Style" w:hAnsi="Bookman Old Style" w:cs="Arial"/>
          <w:b/>
          <w:bCs/>
          <w:sz w:val="20"/>
          <w:szCs w:val="20"/>
        </w:rPr>
      </w:pPr>
    </w:p>
    <w:p w14:paraId="677ABBA1"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14.</w:t>
      </w:r>
      <w:r w:rsidRPr="004A6F9F">
        <w:rPr>
          <w:rFonts w:ascii="Bookman Old Style" w:hAnsi="Bookman Old Style" w:cs="Arial"/>
          <w:sz w:val="20"/>
          <w:szCs w:val="20"/>
        </w:rPr>
        <w:t xml:space="preserve"> La deliberación y resolución de los asuntos académicos se hará conforme a las reglas que determine el Consejo Académico.</w:t>
      </w:r>
    </w:p>
    <w:p w14:paraId="6A7D0473" w14:textId="77777777" w:rsidR="004A6F9F" w:rsidRPr="004A6F9F" w:rsidRDefault="004A6F9F" w:rsidP="004A6F9F">
      <w:pPr>
        <w:spacing w:after="0" w:line="240" w:lineRule="auto"/>
        <w:jc w:val="both"/>
        <w:rPr>
          <w:rFonts w:ascii="Bookman Old Style" w:hAnsi="Bookman Old Style" w:cs="Arial"/>
          <w:b/>
          <w:bCs/>
          <w:sz w:val="20"/>
          <w:szCs w:val="20"/>
        </w:rPr>
      </w:pPr>
    </w:p>
    <w:p w14:paraId="59209E5F"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CAPÍTULO CUARTO</w:t>
      </w:r>
    </w:p>
    <w:p w14:paraId="5368803F" w14:textId="77777777" w:rsidR="004A6F9F" w:rsidRPr="004A6F9F" w:rsidRDefault="004A6F9F" w:rsidP="004A6F9F">
      <w:pPr>
        <w:spacing w:after="0" w:line="240" w:lineRule="auto"/>
        <w:jc w:val="center"/>
        <w:rPr>
          <w:rFonts w:ascii="Bookman Old Style" w:hAnsi="Bookman Old Style" w:cs="Arial"/>
          <w:b/>
          <w:bCs/>
          <w:sz w:val="20"/>
          <w:szCs w:val="20"/>
        </w:rPr>
      </w:pPr>
      <w:r w:rsidRPr="004A6F9F">
        <w:rPr>
          <w:rFonts w:ascii="Bookman Old Style" w:hAnsi="Bookman Old Style" w:cs="Arial"/>
          <w:b/>
          <w:bCs/>
          <w:sz w:val="20"/>
          <w:szCs w:val="20"/>
        </w:rPr>
        <w:t>DE LOS JEFES DE ÁREA</w:t>
      </w:r>
    </w:p>
    <w:p w14:paraId="6B0CD3A4" w14:textId="77777777" w:rsidR="004A6F9F" w:rsidRPr="004A6F9F" w:rsidRDefault="004A6F9F" w:rsidP="004A6F9F">
      <w:pPr>
        <w:spacing w:after="0" w:line="240" w:lineRule="auto"/>
        <w:jc w:val="both"/>
        <w:rPr>
          <w:rFonts w:ascii="Bookman Old Style" w:hAnsi="Bookman Old Style" w:cs="Arial"/>
          <w:b/>
          <w:bCs/>
          <w:sz w:val="20"/>
          <w:szCs w:val="20"/>
        </w:rPr>
      </w:pPr>
    </w:p>
    <w:p w14:paraId="662023DA"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15.</w:t>
      </w:r>
      <w:r w:rsidRPr="004A6F9F">
        <w:rPr>
          <w:rFonts w:ascii="Bookman Old Style" w:hAnsi="Bookman Old Style" w:cs="Arial"/>
          <w:sz w:val="20"/>
          <w:szCs w:val="20"/>
        </w:rPr>
        <w:t xml:space="preserve"> El Consejo Académico resolverá sobre el número, así como la denominación y jefes de área</w:t>
      </w:r>
      <w:r w:rsidRPr="004A6F9F">
        <w:rPr>
          <w:rFonts w:ascii="Bookman Old Style" w:hAnsi="Bookman Old Style" w:cs="Arial"/>
          <w:b/>
          <w:bCs/>
          <w:sz w:val="20"/>
          <w:szCs w:val="20"/>
        </w:rPr>
        <w:t xml:space="preserve"> </w:t>
      </w:r>
      <w:r w:rsidRPr="004A6F9F">
        <w:rPr>
          <w:rFonts w:ascii="Bookman Old Style" w:hAnsi="Bookman Old Style" w:cs="Arial"/>
          <w:sz w:val="20"/>
          <w:szCs w:val="20"/>
        </w:rPr>
        <w:t>del Conservatorio de Música del Estado de México.</w:t>
      </w:r>
    </w:p>
    <w:p w14:paraId="7A0C43F9" w14:textId="77777777" w:rsidR="004A6F9F" w:rsidRPr="004A6F9F" w:rsidRDefault="004A6F9F" w:rsidP="004A6F9F">
      <w:pPr>
        <w:spacing w:after="0" w:line="240" w:lineRule="auto"/>
        <w:jc w:val="both"/>
        <w:rPr>
          <w:rFonts w:ascii="Bookman Old Style" w:hAnsi="Bookman Old Style" w:cs="Arial"/>
          <w:b/>
          <w:bCs/>
          <w:sz w:val="20"/>
          <w:szCs w:val="20"/>
        </w:rPr>
      </w:pPr>
    </w:p>
    <w:p w14:paraId="4398A93C"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Artículo 16.</w:t>
      </w:r>
      <w:r w:rsidRPr="004A6F9F">
        <w:rPr>
          <w:rFonts w:ascii="Bookman Old Style" w:hAnsi="Bookman Old Style" w:cs="Arial"/>
          <w:sz w:val="20"/>
          <w:szCs w:val="20"/>
        </w:rPr>
        <w:t xml:space="preserve"> Son funciones de los jefes de área:</w:t>
      </w:r>
    </w:p>
    <w:p w14:paraId="52A12D5A" w14:textId="77777777" w:rsidR="004A6F9F" w:rsidRPr="004A6F9F" w:rsidRDefault="004A6F9F" w:rsidP="004A6F9F">
      <w:pPr>
        <w:spacing w:after="0" w:line="240" w:lineRule="auto"/>
        <w:jc w:val="both"/>
        <w:rPr>
          <w:rFonts w:ascii="Bookman Old Style" w:hAnsi="Bookman Old Style" w:cs="Arial"/>
          <w:sz w:val="20"/>
          <w:szCs w:val="20"/>
        </w:rPr>
      </w:pPr>
    </w:p>
    <w:p w14:paraId="0C55A546"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w:t>
      </w:r>
      <w:r w:rsidRPr="004A6F9F">
        <w:rPr>
          <w:rFonts w:ascii="Bookman Old Style" w:hAnsi="Bookman Old Style" w:cs="Arial"/>
          <w:sz w:val="20"/>
          <w:szCs w:val="20"/>
        </w:rPr>
        <w:t xml:space="preserve"> Analizar y evaluar el proceso de enseñanza musical de cada una de las unidades de aprendizaje o materias que conforman los diferentes programas educativos que ofrece el Conservatorio de Música del Estado de México;</w:t>
      </w:r>
    </w:p>
    <w:p w14:paraId="4CB21E29"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w:t>
      </w:r>
      <w:r w:rsidRPr="004A6F9F">
        <w:rPr>
          <w:rFonts w:ascii="Bookman Old Style" w:hAnsi="Bookman Old Style" w:cs="Arial"/>
          <w:sz w:val="20"/>
          <w:szCs w:val="20"/>
        </w:rPr>
        <w:t xml:space="preserve"> Revisar al término del ciclo escolar, los temarios de las unidades de aprendizaje y proponer en su caso, la actualización correspondiente;</w:t>
      </w:r>
    </w:p>
    <w:p w14:paraId="683BD96B"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III.</w:t>
      </w:r>
      <w:r w:rsidRPr="004A6F9F">
        <w:rPr>
          <w:rFonts w:ascii="Bookman Old Style" w:hAnsi="Bookman Old Style" w:cs="Arial"/>
          <w:sz w:val="20"/>
          <w:szCs w:val="20"/>
        </w:rPr>
        <w:t xml:space="preserve"> Proponer y participar en la realización de las actividades académico-musicales y de formación integral del Conservatorio de Música del Estado de México;</w:t>
      </w:r>
    </w:p>
    <w:p w14:paraId="5B10C57F"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IV.</w:t>
      </w:r>
      <w:r w:rsidRPr="004A6F9F">
        <w:rPr>
          <w:rFonts w:ascii="Bookman Old Style" w:hAnsi="Bookman Old Style" w:cs="Arial"/>
          <w:sz w:val="20"/>
          <w:szCs w:val="20"/>
        </w:rPr>
        <w:t xml:space="preserve"> Procurar el mejoramiento de las actividades del Conservatorio de Música del Estado de México o mediante proyectos de investigación musical;</w:t>
      </w:r>
    </w:p>
    <w:p w14:paraId="2D757AFF"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w:t>
      </w:r>
      <w:r w:rsidRPr="004A6F9F">
        <w:rPr>
          <w:rFonts w:ascii="Bookman Old Style" w:hAnsi="Bookman Old Style" w:cs="Arial"/>
          <w:sz w:val="20"/>
          <w:szCs w:val="20"/>
        </w:rPr>
        <w:t xml:space="preserve"> Presentar iniciativas al Consejo Académico, para que sean analizadas y autorizadas;</w:t>
      </w:r>
    </w:p>
    <w:p w14:paraId="0EFC44A8" w14:textId="77777777" w:rsidR="004A6F9F" w:rsidRPr="004A6F9F" w:rsidRDefault="004A6F9F" w:rsidP="004A6F9F">
      <w:pPr>
        <w:spacing w:after="80" w:line="240" w:lineRule="auto"/>
        <w:jc w:val="both"/>
        <w:rPr>
          <w:rFonts w:ascii="Bookman Old Style" w:hAnsi="Bookman Old Style" w:cs="Arial"/>
          <w:sz w:val="20"/>
          <w:szCs w:val="20"/>
        </w:rPr>
      </w:pPr>
      <w:r w:rsidRPr="004A6F9F">
        <w:rPr>
          <w:rFonts w:ascii="Bookman Old Style" w:hAnsi="Bookman Old Style" w:cs="Arial"/>
          <w:b/>
          <w:bCs/>
          <w:sz w:val="20"/>
          <w:szCs w:val="20"/>
        </w:rPr>
        <w:t>VI.</w:t>
      </w:r>
      <w:r w:rsidRPr="004A6F9F">
        <w:rPr>
          <w:rFonts w:ascii="Bookman Old Style" w:hAnsi="Bookman Old Style" w:cs="Arial"/>
          <w:sz w:val="20"/>
          <w:szCs w:val="20"/>
        </w:rPr>
        <w:t xml:space="preserve"> Ejecutar y dar seguimiento a los acuerdos que resulten del Consejo Académico; y</w:t>
      </w:r>
    </w:p>
    <w:p w14:paraId="7EE2A776"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VII.</w:t>
      </w:r>
      <w:r w:rsidRPr="004A6F9F">
        <w:rPr>
          <w:rFonts w:ascii="Bookman Old Style" w:hAnsi="Bookman Old Style" w:cs="Arial"/>
          <w:sz w:val="20"/>
          <w:szCs w:val="20"/>
        </w:rPr>
        <w:t xml:space="preserve"> Presentar a la Secretaría un informe del cumplimiento de los acuerdos en un plazo no mayor a veinte días posteriores a la aprobación de </w:t>
      </w:r>
      <w:proofErr w:type="gramStart"/>
      <w:r w:rsidRPr="004A6F9F">
        <w:rPr>
          <w:rFonts w:ascii="Bookman Old Style" w:hAnsi="Bookman Old Style" w:cs="Arial"/>
          <w:sz w:val="20"/>
          <w:szCs w:val="20"/>
        </w:rPr>
        <w:t>los mismos</w:t>
      </w:r>
      <w:proofErr w:type="gramEnd"/>
      <w:r w:rsidRPr="004A6F9F">
        <w:rPr>
          <w:rFonts w:ascii="Bookman Old Style" w:hAnsi="Bookman Old Style" w:cs="Arial"/>
          <w:sz w:val="20"/>
          <w:szCs w:val="20"/>
        </w:rPr>
        <w:t xml:space="preserve">. </w:t>
      </w:r>
    </w:p>
    <w:p w14:paraId="583F502E" w14:textId="77777777" w:rsidR="004A6F9F" w:rsidRPr="004A6F9F" w:rsidRDefault="004A6F9F" w:rsidP="004A6F9F">
      <w:pPr>
        <w:spacing w:after="0" w:line="240" w:lineRule="auto"/>
        <w:jc w:val="both"/>
        <w:rPr>
          <w:rFonts w:ascii="Bookman Old Style" w:hAnsi="Bookman Old Style" w:cs="Arial"/>
          <w:b/>
          <w:bCs/>
          <w:sz w:val="20"/>
          <w:szCs w:val="20"/>
        </w:rPr>
      </w:pPr>
    </w:p>
    <w:p w14:paraId="0FF3C75C" w14:textId="77777777" w:rsidR="004A6F9F" w:rsidRPr="004A6F9F" w:rsidRDefault="004A6F9F" w:rsidP="004A6F9F">
      <w:pPr>
        <w:spacing w:after="0" w:line="240" w:lineRule="auto"/>
        <w:jc w:val="center"/>
        <w:rPr>
          <w:rFonts w:ascii="Bookman Old Style" w:hAnsi="Bookman Old Style" w:cs="Arial"/>
          <w:b/>
          <w:bCs/>
          <w:sz w:val="20"/>
          <w:szCs w:val="20"/>
          <w:lang w:val="en-US"/>
        </w:rPr>
      </w:pPr>
      <w:r w:rsidRPr="004A6F9F">
        <w:rPr>
          <w:rFonts w:ascii="Bookman Old Style" w:hAnsi="Bookman Old Style" w:cs="Arial"/>
          <w:b/>
          <w:bCs/>
          <w:sz w:val="20"/>
          <w:szCs w:val="20"/>
          <w:lang w:val="en-US"/>
        </w:rPr>
        <w:t>T R A N S I T O R I O S</w:t>
      </w:r>
    </w:p>
    <w:p w14:paraId="1633D550" w14:textId="77777777" w:rsidR="004A6F9F" w:rsidRPr="004A6F9F" w:rsidRDefault="004A6F9F" w:rsidP="004A6F9F">
      <w:pPr>
        <w:spacing w:after="0" w:line="240" w:lineRule="auto"/>
        <w:jc w:val="both"/>
        <w:rPr>
          <w:rFonts w:ascii="Bookman Old Style" w:hAnsi="Bookman Old Style" w:cs="Arial"/>
          <w:b/>
          <w:bCs/>
          <w:sz w:val="20"/>
          <w:szCs w:val="20"/>
          <w:lang w:val="en-US"/>
        </w:rPr>
      </w:pPr>
    </w:p>
    <w:p w14:paraId="5D8B1D13" w14:textId="77777777" w:rsidR="004A6F9F" w:rsidRPr="004A6F9F" w:rsidRDefault="004A6F9F" w:rsidP="004A6F9F">
      <w:pPr>
        <w:spacing w:after="0" w:line="240" w:lineRule="auto"/>
        <w:jc w:val="both"/>
        <w:rPr>
          <w:rFonts w:ascii="Bookman Old Style" w:eastAsia="Helvetica" w:hAnsi="Bookman Old Style" w:cs="Arial"/>
          <w:bCs/>
          <w:sz w:val="20"/>
          <w:szCs w:val="20"/>
        </w:rPr>
      </w:pPr>
      <w:r w:rsidRPr="004A6F9F">
        <w:rPr>
          <w:rFonts w:ascii="Bookman Old Style" w:eastAsia="Helvetica" w:hAnsi="Bookman Old Style" w:cs="Arial"/>
          <w:b/>
          <w:bCs/>
          <w:sz w:val="20"/>
          <w:szCs w:val="20"/>
        </w:rPr>
        <w:t>PRIMERO.</w:t>
      </w:r>
      <w:r w:rsidRPr="004A6F9F">
        <w:rPr>
          <w:rFonts w:ascii="Bookman Old Style" w:eastAsia="Helvetica" w:hAnsi="Bookman Old Style" w:cs="Arial"/>
          <w:bCs/>
          <w:sz w:val="20"/>
          <w:szCs w:val="20"/>
        </w:rPr>
        <w:t xml:space="preserve"> El presente reglamento abroga el anterior. </w:t>
      </w:r>
    </w:p>
    <w:p w14:paraId="3CE758E4" w14:textId="77777777" w:rsidR="004A6F9F" w:rsidRPr="004A6F9F" w:rsidRDefault="004A6F9F" w:rsidP="004A6F9F">
      <w:pPr>
        <w:spacing w:after="0" w:line="240" w:lineRule="auto"/>
        <w:jc w:val="both"/>
        <w:rPr>
          <w:rFonts w:ascii="Bookman Old Style" w:eastAsia="Helvetica" w:hAnsi="Bookman Old Style" w:cs="Arial"/>
          <w:bCs/>
          <w:sz w:val="20"/>
          <w:szCs w:val="20"/>
        </w:rPr>
      </w:pPr>
    </w:p>
    <w:p w14:paraId="1249E764"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SEGUNDO.</w:t>
      </w:r>
      <w:r w:rsidRPr="004A6F9F">
        <w:rPr>
          <w:rFonts w:ascii="Bookman Old Style" w:hAnsi="Bookman Old Style" w:cs="Arial"/>
          <w:sz w:val="20"/>
          <w:szCs w:val="20"/>
        </w:rPr>
        <w:t xml:space="preserve"> Publíquese el presente Reglamento en el Periódico Oficial “Gaceta del Gobierno”.</w:t>
      </w:r>
    </w:p>
    <w:p w14:paraId="383EA286" w14:textId="77777777" w:rsidR="004A6F9F" w:rsidRPr="004A6F9F" w:rsidRDefault="004A6F9F" w:rsidP="004A6F9F">
      <w:pPr>
        <w:spacing w:after="0" w:line="240" w:lineRule="auto"/>
        <w:jc w:val="both"/>
        <w:rPr>
          <w:rFonts w:ascii="Bookman Old Style" w:hAnsi="Bookman Old Style" w:cs="Arial"/>
          <w:sz w:val="20"/>
          <w:szCs w:val="20"/>
        </w:rPr>
      </w:pPr>
    </w:p>
    <w:p w14:paraId="55EDB530" w14:textId="77777777" w:rsidR="004A6F9F" w:rsidRPr="004A6F9F" w:rsidRDefault="004A6F9F" w:rsidP="004A6F9F">
      <w:pPr>
        <w:spacing w:after="0" w:line="240" w:lineRule="auto"/>
        <w:jc w:val="both"/>
        <w:rPr>
          <w:rFonts w:ascii="Bookman Old Style" w:hAnsi="Bookman Old Style" w:cs="Arial"/>
          <w:sz w:val="20"/>
          <w:szCs w:val="20"/>
        </w:rPr>
      </w:pPr>
      <w:r w:rsidRPr="004A6F9F">
        <w:rPr>
          <w:rFonts w:ascii="Bookman Old Style" w:hAnsi="Bookman Old Style" w:cs="Arial"/>
          <w:b/>
          <w:bCs/>
          <w:sz w:val="20"/>
          <w:szCs w:val="20"/>
        </w:rPr>
        <w:t xml:space="preserve">TERCERO. </w:t>
      </w:r>
      <w:r w:rsidRPr="004A6F9F">
        <w:rPr>
          <w:rFonts w:ascii="Bookman Old Style" w:hAnsi="Bookman Old Style" w:cs="Arial"/>
          <w:sz w:val="20"/>
          <w:szCs w:val="20"/>
        </w:rPr>
        <w:t>Este Reglamento entrará en vigor al día siguiente de su publicación en el Periódico Oficial “Gaceta del Gobierno”.</w:t>
      </w:r>
    </w:p>
    <w:p w14:paraId="1B4CC95B" w14:textId="77777777" w:rsidR="004A6F9F" w:rsidRPr="004A6F9F" w:rsidRDefault="004A6F9F" w:rsidP="004A6F9F">
      <w:pPr>
        <w:spacing w:after="0" w:line="240" w:lineRule="auto"/>
        <w:jc w:val="both"/>
        <w:rPr>
          <w:rFonts w:ascii="Bookman Old Style" w:hAnsi="Bookman Old Style" w:cs="Arial"/>
          <w:sz w:val="20"/>
          <w:szCs w:val="20"/>
        </w:rPr>
      </w:pPr>
    </w:p>
    <w:p w14:paraId="6BD57682" w14:textId="77777777" w:rsidR="004A6F9F" w:rsidRPr="004A6F9F" w:rsidRDefault="004A6F9F" w:rsidP="004A6F9F">
      <w:pPr>
        <w:spacing w:after="0" w:line="240" w:lineRule="auto"/>
        <w:jc w:val="both"/>
        <w:rPr>
          <w:rFonts w:ascii="Bookman Old Style" w:eastAsia="Helvetica" w:hAnsi="Bookman Old Style" w:cs="Arial"/>
          <w:sz w:val="20"/>
          <w:szCs w:val="20"/>
          <w:lang w:val="es-ES"/>
        </w:rPr>
      </w:pPr>
      <w:r w:rsidRPr="004A6F9F">
        <w:rPr>
          <w:rFonts w:ascii="Bookman Old Style" w:eastAsia="Helvetica" w:hAnsi="Bookman Old Style" w:cs="Arial"/>
          <w:sz w:val="20"/>
          <w:szCs w:val="20"/>
          <w:lang w:val="es-ES"/>
        </w:rPr>
        <w:t>Aprobado por el Consejo del Conservatorio de Música del Estado de México, según consta en el acta de la primera sesión extraordinaria del Consejo Académico del Conservatorio de Música del Estado de México, en la ciudad de Toluca de Lerdo, capital del Estado de México, a los 28 días del mes de febrero de 2023.</w:t>
      </w:r>
    </w:p>
    <w:p w14:paraId="773039E2" w14:textId="77777777" w:rsidR="004A6F9F" w:rsidRPr="004A6F9F" w:rsidRDefault="004A6F9F" w:rsidP="004A6F9F">
      <w:pPr>
        <w:spacing w:after="0" w:line="240" w:lineRule="auto"/>
        <w:jc w:val="both"/>
        <w:rPr>
          <w:rFonts w:ascii="Bookman Old Style" w:hAnsi="Bookman Old Style" w:cs="Arial"/>
          <w:sz w:val="20"/>
          <w:szCs w:val="20"/>
        </w:rPr>
      </w:pPr>
    </w:p>
    <w:p w14:paraId="1029793B" w14:textId="77777777" w:rsidR="004A6F9F" w:rsidRPr="004A6F9F" w:rsidRDefault="004A6F9F" w:rsidP="004A6F9F">
      <w:pPr>
        <w:spacing w:after="0" w:line="240" w:lineRule="auto"/>
        <w:jc w:val="both"/>
        <w:rPr>
          <w:rFonts w:ascii="Bookman Old Style" w:hAnsi="Bookman Old Style" w:cs="Arial"/>
          <w:b/>
          <w:sz w:val="20"/>
          <w:szCs w:val="20"/>
        </w:rPr>
      </w:pPr>
      <w:r w:rsidRPr="004A6F9F">
        <w:rPr>
          <w:rFonts w:ascii="Bookman Old Style" w:hAnsi="Bookman Old Style" w:cs="Arial"/>
          <w:b/>
          <w:sz w:val="20"/>
          <w:szCs w:val="20"/>
        </w:rPr>
        <w:t>MTRO. LUIS MANUEL GARCÍA PEÑA.- DIRECTOR GENERAL DEL CONSERVATORIO DE MÚSICA DEL ESTADO DE MÉXICO.- RÚBRICA.</w:t>
      </w:r>
    </w:p>
    <w:p w14:paraId="77788A8C" w14:textId="77777777" w:rsidR="007F7765" w:rsidRDefault="007F7765" w:rsidP="004A6F9F">
      <w:pPr>
        <w:spacing w:line="240" w:lineRule="auto"/>
        <w:rPr>
          <w:rFonts w:ascii="Bookman Old Style" w:hAnsi="Bookman Old Style"/>
          <w:sz w:val="20"/>
          <w:szCs w:val="20"/>
        </w:rPr>
      </w:pPr>
    </w:p>
    <w:p w14:paraId="5F785471" w14:textId="77777777" w:rsidR="004A6F9F" w:rsidRPr="004A6F9F" w:rsidRDefault="004A6F9F" w:rsidP="004A6F9F">
      <w:pPr>
        <w:spacing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8F0A1A" w:rsidRPr="004A6F9F" w14:paraId="10168B0C" w14:textId="77777777" w:rsidTr="00D64593">
        <w:trPr>
          <w:jc w:val="center"/>
        </w:trPr>
        <w:tc>
          <w:tcPr>
            <w:tcW w:w="4777" w:type="dxa"/>
            <w:shd w:val="clear" w:color="auto" w:fill="auto"/>
            <w:hideMark/>
          </w:tcPr>
          <w:p w14:paraId="666818B7" w14:textId="77777777" w:rsidR="008F0A1A" w:rsidRPr="004A6F9F" w:rsidRDefault="008F0A1A" w:rsidP="004A6F9F">
            <w:pPr>
              <w:spacing w:after="0" w:line="240" w:lineRule="auto"/>
              <w:jc w:val="both"/>
              <w:rPr>
                <w:rFonts w:ascii="Bookman Old Style" w:hAnsi="Bookman Old Style" w:cs="Arial"/>
                <w:sz w:val="20"/>
                <w:szCs w:val="20"/>
              </w:rPr>
            </w:pPr>
            <w:r w:rsidRPr="004A6F9F">
              <w:rPr>
                <w:rFonts w:ascii="Bookman Old Style" w:hAnsi="Bookman Old Style" w:cs="Arial"/>
                <w:b/>
                <w:sz w:val="20"/>
                <w:szCs w:val="20"/>
              </w:rPr>
              <w:t>APROBACIÓN:</w:t>
            </w:r>
            <w:r w:rsidRPr="004A6F9F">
              <w:rPr>
                <w:rFonts w:ascii="Bookman Old Style" w:hAnsi="Bookman Old Style" w:cs="Arial"/>
                <w:sz w:val="20"/>
                <w:szCs w:val="20"/>
              </w:rPr>
              <w:t xml:space="preserve"> </w:t>
            </w:r>
          </w:p>
          <w:p w14:paraId="4289080F" w14:textId="77777777" w:rsidR="008F0A1A" w:rsidRPr="004A6F9F" w:rsidRDefault="008F0A1A" w:rsidP="004A6F9F">
            <w:pPr>
              <w:spacing w:after="0" w:line="240" w:lineRule="auto"/>
              <w:jc w:val="both"/>
              <w:rPr>
                <w:rFonts w:ascii="Bookman Old Style" w:hAnsi="Bookman Old Style" w:cs="Arial"/>
                <w:sz w:val="20"/>
                <w:szCs w:val="20"/>
              </w:rPr>
            </w:pPr>
            <w:r w:rsidRPr="004A6F9F">
              <w:rPr>
                <w:rFonts w:ascii="Bookman Old Style" w:hAnsi="Bookman Old Style" w:cs="Arial"/>
                <w:sz w:val="20"/>
                <w:szCs w:val="20"/>
              </w:rPr>
              <w:tab/>
            </w:r>
            <w:r w:rsidRPr="004A6F9F">
              <w:rPr>
                <w:rFonts w:ascii="Bookman Old Style" w:hAnsi="Bookman Old Style" w:cs="Arial"/>
                <w:sz w:val="20"/>
                <w:szCs w:val="20"/>
              </w:rPr>
              <w:tab/>
            </w:r>
            <w:r w:rsidRPr="004A6F9F">
              <w:rPr>
                <w:rFonts w:ascii="Bookman Old Style" w:hAnsi="Bookman Old Style" w:cs="Arial"/>
                <w:sz w:val="20"/>
                <w:szCs w:val="20"/>
              </w:rPr>
              <w:tab/>
            </w:r>
          </w:p>
        </w:tc>
        <w:tc>
          <w:tcPr>
            <w:tcW w:w="4777" w:type="dxa"/>
            <w:shd w:val="clear" w:color="auto" w:fill="auto"/>
          </w:tcPr>
          <w:p w14:paraId="1E0710A7" w14:textId="77777777" w:rsidR="008F0A1A" w:rsidRPr="004A6F9F" w:rsidRDefault="008F0A1A" w:rsidP="004A6F9F">
            <w:pPr>
              <w:spacing w:after="0" w:line="240" w:lineRule="auto"/>
              <w:jc w:val="both"/>
              <w:rPr>
                <w:rFonts w:ascii="Bookman Old Style" w:eastAsia="Times New Roman" w:hAnsi="Bookman Old Style" w:cs="Arial"/>
                <w:sz w:val="20"/>
                <w:szCs w:val="20"/>
                <w:lang w:eastAsia="es-ES"/>
              </w:rPr>
            </w:pPr>
            <w:r w:rsidRPr="004A6F9F">
              <w:rPr>
                <w:rFonts w:ascii="Bookman Old Style" w:hAnsi="Bookman Old Style" w:cs="Arial"/>
                <w:sz w:val="20"/>
                <w:szCs w:val="20"/>
              </w:rPr>
              <w:t>28 de febrero de 2023.</w:t>
            </w:r>
          </w:p>
        </w:tc>
      </w:tr>
      <w:tr w:rsidR="008F0A1A" w:rsidRPr="004A6F9F" w14:paraId="72FA1254" w14:textId="77777777" w:rsidTr="00D64593">
        <w:trPr>
          <w:jc w:val="center"/>
        </w:trPr>
        <w:tc>
          <w:tcPr>
            <w:tcW w:w="4777" w:type="dxa"/>
            <w:shd w:val="clear" w:color="auto" w:fill="auto"/>
            <w:hideMark/>
          </w:tcPr>
          <w:p w14:paraId="4BE0FD90" w14:textId="77777777" w:rsidR="008F0A1A" w:rsidRPr="004A6F9F" w:rsidRDefault="008F0A1A" w:rsidP="004A6F9F">
            <w:pPr>
              <w:pStyle w:val="Textosinformato"/>
              <w:rPr>
                <w:rFonts w:ascii="Bookman Old Style" w:hAnsi="Bookman Old Style" w:cs="Arial"/>
                <w:lang w:val="es-MX"/>
              </w:rPr>
            </w:pPr>
            <w:r w:rsidRPr="004A6F9F">
              <w:rPr>
                <w:rFonts w:ascii="Bookman Old Style" w:hAnsi="Bookman Old Style" w:cs="Arial"/>
                <w:b/>
                <w:lang w:val="es-MX"/>
              </w:rPr>
              <w:t>PUBLICACIÓN:</w:t>
            </w:r>
            <w:r w:rsidRPr="004A6F9F">
              <w:rPr>
                <w:rFonts w:ascii="Bookman Old Style" w:hAnsi="Bookman Old Style" w:cs="Arial"/>
                <w:lang w:val="es-MX"/>
              </w:rPr>
              <w:tab/>
            </w:r>
            <w:r w:rsidRPr="004A6F9F">
              <w:rPr>
                <w:rFonts w:ascii="Bookman Old Style" w:hAnsi="Bookman Old Style" w:cs="Arial"/>
                <w:lang w:val="es-MX"/>
              </w:rPr>
              <w:tab/>
            </w:r>
            <w:r w:rsidRPr="004A6F9F">
              <w:rPr>
                <w:rFonts w:ascii="Bookman Old Style" w:hAnsi="Bookman Old Style" w:cs="Arial"/>
                <w:lang w:val="es-MX"/>
              </w:rPr>
              <w:tab/>
            </w:r>
            <w:r w:rsidRPr="004A6F9F">
              <w:rPr>
                <w:rFonts w:ascii="Bookman Old Style" w:hAnsi="Bookman Old Style" w:cs="Arial"/>
                <w:lang w:val="es-MX"/>
              </w:rPr>
              <w:tab/>
            </w:r>
          </w:p>
        </w:tc>
        <w:tc>
          <w:tcPr>
            <w:tcW w:w="4777" w:type="dxa"/>
            <w:shd w:val="clear" w:color="auto" w:fill="auto"/>
          </w:tcPr>
          <w:p w14:paraId="116C4B9E" w14:textId="07A664A7" w:rsidR="008F0A1A" w:rsidRPr="004A6F9F" w:rsidRDefault="008F0A1A" w:rsidP="004A6F9F">
            <w:pPr>
              <w:pStyle w:val="Textosinformato"/>
              <w:rPr>
                <w:rStyle w:val="Hipervnculo"/>
                <w:rFonts w:ascii="Bookman Old Style" w:hAnsi="Bookman Old Style"/>
                <w:lang w:val="es-MX"/>
              </w:rPr>
            </w:pPr>
            <w:r w:rsidRPr="004A6F9F">
              <w:rPr>
                <w:rFonts w:ascii="Bookman Old Style" w:hAnsi="Bookman Old Style" w:cs="Arial"/>
                <w:lang w:val="es-MX"/>
              </w:rPr>
              <w:fldChar w:fldCharType="begin"/>
            </w:r>
            <w:r w:rsidR="004A6F9F">
              <w:rPr>
                <w:rFonts w:ascii="Bookman Old Style" w:hAnsi="Bookman Old Style" w:cs="Arial"/>
                <w:lang w:val="es-MX"/>
              </w:rPr>
              <w:instrText>HYPERLINK "https://legislacion.edomex.gob.mx/sites/legislacion.edomex.gob.mx/files/files/pdf/gct/2023/mayo/may311/may311g.pdf"</w:instrText>
            </w:r>
            <w:r w:rsidR="004A6F9F" w:rsidRPr="004A6F9F">
              <w:rPr>
                <w:rFonts w:ascii="Bookman Old Style" w:hAnsi="Bookman Old Style" w:cs="Arial"/>
                <w:lang w:val="es-MX"/>
              </w:rPr>
            </w:r>
            <w:r w:rsidRPr="004A6F9F">
              <w:rPr>
                <w:rFonts w:ascii="Bookman Old Style" w:hAnsi="Bookman Old Style" w:cs="Arial"/>
                <w:lang w:val="es-MX"/>
              </w:rPr>
              <w:fldChar w:fldCharType="separate"/>
            </w:r>
            <w:r w:rsidRPr="004A6F9F">
              <w:rPr>
                <w:rStyle w:val="Hipervnculo"/>
                <w:rFonts w:ascii="Bookman Old Style" w:hAnsi="Bookman Old Style" w:cs="Arial"/>
                <w:lang w:val="es-MX"/>
              </w:rPr>
              <w:t>3</w:t>
            </w:r>
            <w:r w:rsidRPr="004A6F9F">
              <w:rPr>
                <w:rStyle w:val="Hipervnculo"/>
                <w:rFonts w:ascii="Bookman Old Style" w:hAnsi="Bookman Old Style"/>
              </w:rPr>
              <w:t>1</w:t>
            </w:r>
            <w:r w:rsidRPr="004A6F9F">
              <w:rPr>
                <w:rStyle w:val="Hipervnculo"/>
                <w:rFonts w:ascii="Bookman Old Style" w:hAnsi="Bookman Old Style"/>
                <w:lang w:val="es-MX"/>
              </w:rPr>
              <w:t xml:space="preserve"> </w:t>
            </w:r>
            <w:r w:rsidRPr="004A6F9F">
              <w:rPr>
                <w:rStyle w:val="Hipervnculo"/>
                <w:rFonts w:ascii="Bookman Old Style" w:hAnsi="Bookman Old Style"/>
              </w:rPr>
              <w:t>d</w:t>
            </w:r>
            <w:r w:rsidRPr="004A6F9F">
              <w:rPr>
                <w:rStyle w:val="Hipervnculo"/>
                <w:rFonts w:ascii="Bookman Old Style" w:hAnsi="Bookman Old Style"/>
                <w:lang w:val="es-MX"/>
              </w:rPr>
              <w:t>e</w:t>
            </w:r>
            <w:r w:rsidRPr="004A6F9F">
              <w:rPr>
                <w:rStyle w:val="Hipervnculo"/>
                <w:rFonts w:ascii="Bookman Old Style" w:hAnsi="Bookman Old Style"/>
              </w:rPr>
              <w:t xml:space="preserve"> </w:t>
            </w:r>
            <w:r w:rsidRPr="004A6F9F">
              <w:rPr>
                <w:rStyle w:val="Hipervnculo"/>
                <w:rFonts w:ascii="Bookman Old Style" w:hAnsi="Bookman Old Style"/>
                <w:lang w:val="es-MX"/>
              </w:rPr>
              <w:t>m</w:t>
            </w:r>
            <w:r w:rsidRPr="004A6F9F">
              <w:rPr>
                <w:rStyle w:val="Hipervnculo"/>
                <w:rFonts w:ascii="Bookman Old Style" w:hAnsi="Bookman Old Style"/>
              </w:rPr>
              <w:t>a</w:t>
            </w:r>
            <w:r w:rsidRPr="004A6F9F">
              <w:rPr>
                <w:rStyle w:val="Hipervnculo"/>
                <w:rFonts w:ascii="Bookman Old Style" w:hAnsi="Bookman Old Style"/>
                <w:lang w:val="es-MX"/>
              </w:rPr>
              <w:t>y</w:t>
            </w:r>
            <w:r w:rsidRPr="004A6F9F">
              <w:rPr>
                <w:rStyle w:val="Hipervnculo"/>
                <w:rFonts w:ascii="Bookman Old Style" w:hAnsi="Bookman Old Style"/>
              </w:rPr>
              <w:t>o</w:t>
            </w:r>
            <w:r w:rsidRPr="004A6F9F">
              <w:rPr>
                <w:rStyle w:val="Hipervnculo"/>
                <w:rFonts w:ascii="Bookman Old Style" w:hAnsi="Bookman Old Style"/>
                <w:lang w:val="es-MX"/>
              </w:rPr>
              <w:t xml:space="preserve"> </w:t>
            </w:r>
            <w:r w:rsidRPr="004A6F9F">
              <w:rPr>
                <w:rStyle w:val="Hipervnculo"/>
                <w:rFonts w:ascii="Bookman Old Style" w:hAnsi="Bookman Old Style"/>
              </w:rPr>
              <w:t>d</w:t>
            </w:r>
            <w:r w:rsidRPr="004A6F9F">
              <w:rPr>
                <w:rStyle w:val="Hipervnculo"/>
                <w:rFonts w:ascii="Bookman Old Style" w:hAnsi="Bookman Old Style"/>
                <w:lang w:val="es-MX"/>
              </w:rPr>
              <w:t>e</w:t>
            </w:r>
            <w:r w:rsidRPr="004A6F9F">
              <w:rPr>
                <w:rStyle w:val="Hipervnculo"/>
                <w:rFonts w:ascii="Bookman Old Style" w:hAnsi="Bookman Old Style"/>
              </w:rPr>
              <w:t xml:space="preserve"> </w:t>
            </w:r>
            <w:r w:rsidRPr="004A6F9F">
              <w:rPr>
                <w:rStyle w:val="Hipervnculo"/>
                <w:rFonts w:ascii="Bookman Old Style" w:hAnsi="Bookman Old Style"/>
                <w:lang w:val="es-MX"/>
              </w:rPr>
              <w:t>2</w:t>
            </w:r>
            <w:r w:rsidRPr="004A6F9F">
              <w:rPr>
                <w:rStyle w:val="Hipervnculo"/>
                <w:rFonts w:ascii="Bookman Old Style" w:hAnsi="Bookman Old Style"/>
              </w:rPr>
              <w:t>0</w:t>
            </w:r>
            <w:r w:rsidRPr="004A6F9F">
              <w:rPr>
                <w:rStyle w:val="Hipervnculo"/>
                <w:rFonts w:ascii="Bookman Old Style" w:hAnsi="Bookman Old Style"/>
                <w:lang w:val="es-MX"/>
              </w:rPr>
              <w:t>2</w:t>
            </w:r>
            <w:r w:rsidRPr="004A6F9F">
              <w:rPr>
                <w:rStyle w:val="Hipervnculo"/>
                <w:rFonts w:ascii="Bookman Old Style" w:hAnsi="Bookman Old Style"/>
              </w:rPr>
              <w:t>3</w:t>
            </w:r>
            <w:r w:rsidRPr="004A6F9F">
              <w:rPr>
                <w:rStyle w:val="Hipervnculo"/>
                <w:rFonts w:ascii="Bookman Old Style" w:hAnsi="Bookman Old Style"/>
                <w:lang w:val="es-MX"/>
              </w:rPr>
              <w:t>.</w:t>
            </w:r>
          </w:p>
          <w:p w14:paraId="029D98C3" w14:textId="77777777" w:rsidR="008F0A1A" w:rsidRPr="004A6F9F" w:rsidRDefault="008F0A1A" w:rsidP="004A6F9F">
            <w:pPr>
              <w:pStyle w:val="Textosinformato"/>
              <w:rPr>
                <w:rFonts w:ascii="Bookman Old Style" w:hAnsi="Bookman Old Style"/>
                <w:lang w:val="es-MX"/>
              </w:rPr>
            </w:pPr>
            <w:r w:rsidRPr="004A6F9F">
              <w:rPr>
                <w:rFonts w:ascii="Bookman Old Style" w:hAnsi="Bookman Old Style" w:cs="Arial"/>
                <w:lang w:val="es-MX"/>
              </w:rPr>
              <w:fldChar w:fldCharType="end"/>
            </w:r>
          </w:p>
        </w:tc>
      </w:tr>
      <w:tr w:rsidR="008F0A1A" w:rsidRPr="004A6F9F" w14:paraId="281C60C3" w14:textId="77777777" w:rsidTr="00D64593">
        <w:trPr>
          <w:trHeight w:val="68"/>
          <w:jc w:val="center"/>
        </w:trPr>
        <w:tc>
          <w:tcPr>
            <w:tcW w:w="4777" w:type="dxa"/>
            <w:shd w:val="clear" w:color="auto" w:fill="auto"/>
            <w:hideMark/>
          </w:tcPr>
          <w:p w14:paraId="7E9E2822" w14:textId="77777777" w:rsidR="008F0A1A" w:rsidRPr="004A6F9F" w:rsidRDefault="008F0A1A" w:rsidP="004A6F9F">
            <w:pPr>
              <w:spacing w:after="0" w:line="240" w:lineRule="auto"/>
              <w:jc w:val="both"/>
              <w:rPr>
                <w:rFonts w:ascii="Bookman Old Style" w:hAnsi="Bookman Old Style" w:cs="Arial"/>
                <w:spacing w:val="50"/>
                <w:w w:val="93"/>
                <w:sz w:val="20"/>
                <w:szCs w:val="20"/>
              </w:rPr>
            </w:pPr>
            <w:r w:rsidRPr="004A6F9F">
              <w:rPr>
                <w:rFonts w:ascii="Bookman Old Style" w:hAnsi="Bookman Old Style" w:cs="Arial"/>
                <w:b/>
                <w:sz w:val="20"/>
                <w:szCs w:val="20"/>
              </w:rPr>
              <w:t>VIGENCIA:</w:t>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p>
        </w:tc>
        <w:tc>
          <w:tcPr>
            <w:tcW w:w="4777" w:type="dxa"/>
            <w:shd w:val="clear" w:color="auto" w:fill="auto"/>
            <w:hideMark/>
          </w:tcPr>
          <w:p w14:paraId="1476AECB" w14:textId="77777777" w:rsidR="008F0A1A" w:rsidRPr="004A6F9F" w:rsidRDefault="008F0A1A" w:rsidP="004A6F9F">
            <w:pPr>
              <w:spacing w:after="0" w:line="240" w:lineRule="auto"/>
              <w:jc w:val="both"/>
              <w:rPr>
                <w:rFonts w:ascii="Bookman Old Style" w:eastAsia="Arial" w:hAnsi="Bookman Old Style"/>
                <w:sz w:val="20"/>
                <w:szCs w:val="20"/>
              </w:rPr>
            </w:pPr>
            <w:r w:rsidRPr="004A6F9F">
              <w:rPr>
                <w:rFonts w:ascii="Bookman Old Style" w:eastAsia="Helvetica" w:hAnsi="Bookman Old Style" w:cs="Arial"/>
                <w:sz w:val="20"/>
                <w:szCs w:val="20"/>
              </w:rPr>
              <w:t>Este Reglamento entrará en vigor al día siguiente de su publicación en el Periódico Oficial “Gaceta del Gobierno”.</w:t>
            </w:r>
          </w:p>
        </w:tc>
      </w:tr>
    </w:tbl>
    <w:p w14:paraId="63B8E976" w14:textId="77777777" w:rsidR="008F0A1A" w:rsidRPr="004A6F9F" w:rsidRDefault="008F0A1A" w:rsidP="004A6F9F">
      <w:pPr>
        <w:spacing w:line="240" w:lineRule="auto"/>
        <w:rPr>
          <w:rFonts w:ascii="Bookman Old Style" w:hAnsi="Bookman Old Style"/>
          <w:sz w:val="20"/>
          <w:szCs w:val="20"/>
        </w:rPr>
      </w:pPr>
    </w:p>
    <w:sectPr w:rsidR="008F0A1A" w:rsidRPr="004A6F9F" w:rsidSect="008F0A1A">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4299" w14:textId="77777777" w:rsidR="004A6F9F" w:rsidRDefault="004A6F9F" w:rsidP="008F0A1A">
      <w:pPr>
        <w:spacing w:after="0" w:line="240" w:lineRule="auto"/>
      </w:pPr>
      <w:r>
        <w:separator/>
      </w:r>
    </w:p>
  </w:endnote>
  <w:endnote w:type="continuationSeparator" w:id="0">
    <w:p w14:paraId="3F77B223" w14:textId="77777777" w:rsidR="004A6F9F" w:rsidRDefault="004A6F9F" w:rsidP="008F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78FC" w14:textId="77777777" w:rsidR="008F0A1A" w:rsidRPr="004514F6" w:rsidRDefault="008F0A1A" w:rsidP="008F0A1A">
    <w:pPr>
      <w:pStyle w:val="Piedepgina"/>
      <w:jc w:val="center"/>
      <w:rPr>
        <w:rFonts w:ascii="Bookman Old Style" w:hAnsi="Bookman Old Style"/>
      </w:rPr>
    </w:pPr>
    <w:r w:rsidRPr="004514F6">
      <w:rPr>
        <w:rFonts w:ascii="Bookman Old Style" w:hAnsi="Bookman Old Style"/>
        <w:noProof/>
      </w:rPr>
      <w:drawing>
        <wp:inline distT="0" distB="0" distL="0" distR="0" wp14:anchorId="77458CA7" wp14:editId="4231CCFE">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8F0A1A" w:rsidRPr="004514F6" w14:paraId="51742CDB" w14:textId="77777777" w:rsidTr="00D64593">
      <w:trPr>
        <w:trHeight w:val="68"/>
        <w:jc w:val="center"/>
      </w:trPr>
      <w:tc>
        <w:tcPr>
          <w:tcW w:w="10114" w:type="dxa"/>
        </w:tcPr>
        <w:p w14:paraId="31A2E692" w14:textId="3EE55047" w:rsidR="008F0A1A" w:rsidRPr="00A576CB" w:rsidRDefault="004A6F9F" w:rsidP="004A6F9F">
          <w:pPr>
            <w:spacing w:after="0" w:line="240" w:lineRule="auto"/>
            <w:jc w:val="center"/>
            <w:rPr>
              <w:rFonts w:ascii="Bookman Old Style" w:hAnsi="Bookman Old Style"/>
              <w:b/>
              <w:bCs/>
              <w:sz w:val="16"/>
              <w:szCs w:val="16"/>
            </w:rPr>
          </w:pPr>
          <w:r w:rsidRPr="004A6F9F">
            <w:rPr>
              <w:rFonts w:ascii="Bookman Old Style" w:hAnsi="Bookman Old Style"/>
              <w:b/>
              <w:bCs/>
              <w:sz w:val="16"/>
              <w:szCs w:val="16"/>
            </w:rPr>
            <w:t>REGLAMENTO DEL CONSEJO ACADÉMICO DEL CONSERVATORIO DE MÚSICA</w:t>
          </w:r>
          <w:r>
            <w:rPr>
              <w:rFonts w:ascii="Bookman Old Style" w:hAnsi="Bookman Old Style"/>
              <w:b/>
              <w:bCs/>
              <w:sz w:val="16"/>
              <w:szCs w:val="16"/>
            </w:rPr>
            <w:t xml:space="preserve"> </w:t>
          </w:r>
          <w:r w:rsidRPr="004A6F9F">
            <w:rPr>
              <w:rFonts w:ascii="Bookman Old Style" w:hAnsi="Bookman Old Style"/>
              <w:b/>
              <w:bCs/>
              <w:sz w:val="16"/>
              <w:szCs w:val="16"/>
            </w:rPr>
            <w:t>DEL ESTADO DE MÉXICO</w:t>
          </w:r>
        </w:p>
      </w:tc>
    </w:tr>
  </w:tbl>
  <w:p w14:paraId="70E9A1C6" w14:textId="77777777" w:rsidR="008F0A1A" w:rsidRPr="008F0A1A" w:rsidRDefault="008F0A1A" w:rsidP="008F0A1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3ECA" w14:textId="77777777" w:rsidR="004A6F9F" w:rsidRDefault="004A6F9F" w:rsidP="008F0A1A">
      <w:pPr>
        <w:spacing w:after="0" w:line="240" w:lineRule="auto"/>
      </w:pPr>
      <w:r>
        <w:separator/>
      </w:r>
    </w:p>
  </w:footnote>
  <w:footnote w:type="continuationSeparator" w:id="0">
    <w:p w14:paraId="5E21600F" w14:textId="77777777" w:rsidR="004A6F9F" w:rsidRDefault="004A6F9F" w:rsidP="008F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E52A" w14:textId="77777777" w:rsidR="008F0A1A" w:rsidRDefault="008F0A1A" w:rsidP="008F0A1A">
    <w:pPr>
      <w:pStyle w:val="Encabezado"/>
    </w:pPr>
    <w:bookmarkStart w:id="0" w:name="_Hlk132638476"/>
    <w:r>
      <w:rPr>
        <w:rFonts w:ascii="Arial" w:hAnsi="Arial" w:cs="Arial"/>
        <w:noProof/>
      </w:rPr>
      <w:drawing>
        <wp:inline distT="0" distB="0" distL="0" distR="0" wp14:anchorId="5F3E9141" wp14:editId="7E57542F">
          <wp:extent cx="5974080" cy="628015"/>
          <wp:effectExtent l="0" t="0" r="7620" b="635"/>
          <wp:docPr id="1666436094" name="Imagen 166643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8015"/>
                  </a:xfrm>
                  <a:prstGeom prst="rect">
                    <a:avLst/>
                  </a:prstGeom>
                  <a:noFill/>
                  <a:ln>
                    <a:noFill/>
                  </a:ln>
                </pic:spPr>
              </pic:pic>
            </a:graphicData>
          </a:graphic>
        </wp:inline>
      </w:drawing>
    </w:r>
  </w:p>
  <w:p w14:paraId="757E3A85" w14:textId="77777777" w:rsidR="008F0A1A" w:rsidRPr="000A538D" w:rsidRDefault="008F0A1A" w:rsidP="008F0A1A">
    <w:pPr>
      <w:pStyle w:val="Encabezado"/>
      <w:rPr>
        <w:sz w:val="14"/>
        <w:szCs w:val="14"/>
      </w:rPr>
    </w:pPr>
  </w:p>
  <w:p w14:paraId="0697FE5A" w14:textId="77777777" w:rsidR="008F0A1A" w:rsidRDefault="008F0A1A" w:rsidP="008F0A1A">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31 de mayo de 2023. </w:t>
    </w:r>
  </w:p>
  <w:p w14:paraId="100563E4" w14:textId="77777777" w:rsidR="008F0A1A" w:rsidRDefault="008F0A1A" w:rsidP="008F0A1A">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39D5E736" w14:textId="77777777" w:rsidR="008F0A1A" w:rsidRPr="008F0A1A" w:rsidRDefault="008F0A1A" w:rsidP="008F0A1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7DC"/>
    <w:multiLevelType w:val="hybridMultilevel"/>
    <w:tmpl w:val="A5D69D22"/>
    <w:lvl w:ilvl="0" w:tplc="7A58FBDE">
      <w:start w:val="1"/>
      <w:numFmt w:val="lowerLetter"/>
      <w:suff w:val="space"/>
      <w:lvlText w:val="%1)"/>
      <w:lvlJc w:val="left"/>
      <w:pPr>
        <w:ind w:left="360" w:firstLine="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76B70BA5"/>
    <w:multiLevelType w:val="hybridMultilevel"/>
    <w:tmpl w:val="9502E72E"/>
    <w:lvl w:ilvl="0" w:tplc="6F6CFA8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7A1FC8"/>
    <w:multiLevelType w:val="hybridMultilevel"/>
    <w:tmpl w:val="9D2AF750"/>
    <w:lvl w:ilvl="0" w:tplc="88B278B8">
      <w:start w:val="1"/>
      <w:numFmt w:val="upp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0290827">
    <w:abstractNumId w:val="1"/>
  </w:num>
  <w:num w:numId="2" w16cid:durableId="398752722">
    <w:abstractNumId w:val="2"/>
  </w:num>
  <w:num w:numId="3" w16cid:durableId="7139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A"/>
    <w:rsid w:val="00022447"/>
    <w:rsid w:val="002C750C"/>
    <w:rsid w:val="004A6F9F"/>
    <w:rsid w:val="00503074"/>
    <w:rsid w:val="007004FB"/>
    <w:rsid w:val="007F7765"/>
    <w:rsid w:val="00810E79"/>
    <w:rsid w:val="008F0A1A"/>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68C2"/>
  <w15:chartTrackingRefBased/>
  <w15:docId w15:val="{3E313270-C6AD-4E8C-BA1C-DB99C08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1A"/>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AB List 1,Bullet List"/>
    <w:basedOn w:val="Normal"/>
    <w:link w:val="PrrafodelistaCar"/>
    <w:uiPriority w:val="34"/>
    <w:qFormat/>
    <w:rsid w:val="008F0A1A"/>
    <w:pPr>
      <w:spacing w:after="0" w:line="240" w:lineRule="auto"/>
      <w:ind w:left="720"/>
      <w:contextualSpacing/>
    </w:pPr>
    <w:rPr>
      <w:rFonts w:eastAsia="Times New Roman"/>
      <w:kern w:val="0"/>
      <w:sz w:val="24"/>
      <w:szCs w:val="24"/>
      <w:lang w:val="es-ES_tradnl"/>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qFormat/>
    <w:locked/>
    <w:rsid w:val="008F0A1A"/>
    <w:rPr>
      <w:rFonts w:ascii="Calibri" w:eastAsia="Times New Roman" w:hAnsi="Calibri" w:cs="Times New Roman"/>
      <w:kern w:val="0"/>
      <w:sz w:val="24"/>
      <w:szCs w:val="24"/>
      <w:lang w:val="es-ES_tradnl"/>
      <w14:ligatures w14:val="none"/>
    </w:r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8F0A1A"/>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8F0A1A"/>
    <w:rPr>
      <w:rFonts w:ascii="Calibri" w:eastAsia="Calibri" w:hAnsi="Calibri" w:cs="Times New Roman"/>
      <w14:ligatures w14:val="none"/>
    </w:rPr>
  </w:style>
  <w:style w:type="paragraph" w:styleId="Piedepgina">
    <w:name w:val="footer"/>
    <w:aliases w:val=" Car Car Car Car"/>
    <w:basedOn w:val="Normal"/>
    <w:link w:val="PiedepginaCar"/>
    <w:uiPriority w:val="99"/>
    <w:unhideWhenUsed/>
    <w:rsid w:val="008F0A1A"/>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8F0A1A"/>
    <w:rPr>
      <w:rFonts w:ascii="Calibri" w:eastAsia="Calibri" w:hAnsi="Calibri" w:cs="Times New Roman"/>
      <w14:ligatures w14:val="none"/>
    </w:rPr>
  </w:style>
  <w:style w:type="character" w:styleId="Hipervnculo">
    <w:name w:val="Hyperlink"/>
    <w:unhideWhenUsed/>
    <w:rsid w:val="008F0A1A"/>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8F0A1A"/>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8F0A1A"/>
    <w:rPr>
      <w:rFonts w:ascii="Courier New" w:eastAsia="Times New Roman" w:hAnsi="Courier New" w:cs="Times New Roman"/>
      <w:kern w:val="0"/>
      <w:sz w:val="20"/>
      <w:szCs w:val="20"/>
      <w:lang w:val="x-none" w:eastAsia="es-ES"/>
      <w14:ligatures w14:val="none"/>
    </w:rPr>
  </w:style>
  <w:style w:type="paragraph" w:styleId="Textoindependiente3">
    <w:name w:val="Body Text 3"/>
    <w:basedOn w:val="Normal"/>
    <w:link w:val="Textoindependiente3Car"/>
    <w:uiPriority w:val="99"/>
    <w:unhideWhenUsed/>
    <w:qFormat/>
    <w:rsid w:val="002C750C"/>
    <w:pPr>
      <w:spacing w:after="120"/>
    </w:pPr>
    <w:rPr>
      <w:sz w:val="16"/>
      <w:szCs w:val="16"/>
    </w:rPr>
  </w:style>
  <w:style w:type="character" w:customStyle="1" w:styleId="Textoindependiente3Car">
    <w:name w:val="Texto independiente 3 Car"/>
    <w:basedOn w:val="Fuentedeprrafopredeter"/>
    <w:link w:val="Textoindependiente3"/>
    <w:uiPriority w:val="99"/>
    <w:rsid w:val="002C750C"/>
    <w:rPr>
      <w:rFonts w:ascii="Calibri" w:eastAsia="Calibri" w:hAnsi="Calibri" w:cs="Times New Roman"/>
      <w:sz w:val="16"/>
      <w:szCs w:val="16"/>
      <w14:ligatures w14:val="none"/>
    </w:rPr>
  </w:style>
  <w:style w:type="paragraph" w:styleId="Subttulo">
    <w:name w:val="Subtitle"/>
    <w:basedOn w:val="Normal"/>
    <w:next w:val="Normal"/>
    <w:link w:val="SubttuloCar"/>
    <w:qFormat/>
    <w:rsid w:val="002C750C"/>
    <w:pPr>
      <w:spacing w:after="60" w:line="240" w:lineRule="auto"/>
      <w:jc w:val="center"/>
      <w:outlineLvl w:val="1"/>
    </w:pPr>
    <w:rPr>
      <w:rFonts w:ascii="Cambria" w:eastAsia="Times New Roman" w:hAnsi="Cambria"/>
      <w:kern w:val="0"/>
      <w:sz w:val="24"/>
      <w:szCs w:val="24"/>
      <w:lang w:val="en-US" w:bidi="en-US"/>
    </w:rPr>
  </w:style>
  <w:style w:type="character" w:customStyle="1" w:styleId="SubttuloCar">
    <w:name w:val="Subtítulo Car"/>
    <w:basedOn w:val="Fuentedeprrafopredeter"/>
    <w:link w:val="Subttulo"/>
    <w:rsid w:val="002C750C"/>
    <w:rPr>
      <w:rFonts w:ascii="Cambria" w:eastAsia="Times New Roman" w:hAnsi="Cambria" w:cs="Times New Roman"/>
      <w:kern w:val="0"/>
      <w:sz w:val="24"/>
      <w:szCs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2023-06-01T20:59:00Z</dcterms:created>
  <dcterms:modified xsi:type="dcterms:W3CDTF">2023-06-01T21:12:00Z</dcterms:modified>
</cp:coreProperties>
</file>