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C137"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r w:rsidRPr="0071703D">
        <w:rPr>
          <w:rFonts w:ascii="Bookman Old Style" w:eastAsia="Arial" w:hAnsi="Bookman Old Style" w:cs="Arial"/>
          <w:b/>
          <w:color w:val="000000"/>
          <w:sz w:val="20"/>
          <w:szCs w:val="20"/>
          <w:lang w:eastAsia="es-MX"/>
        </w:rPr>
        <w:t xml:space="preserve">LA HONORABLE JUNTA DIRECTIVA DEL TECNOLÓGICO DE ESTUDIOS SUPERIORES DE SAN FELIPE DEL PROGRESO, EN EJERCICIO DE LAS ATRIBUCIÓNES QUE LE CONFIERE EL ARTICULO 13 FRACCIÓN V DEL DECRETO DEL EJECUTIVO DEL ESTADO POR EL QUE SE CREA EL ORGANISMO PÚBLICO DESCENTRALIZADO DE CARÁCTER ESTATAL DENOMINADO TECNOLÓGICO DE ESTUDIOS SUPERIORES DE SAN FELIPE DEL PROGRESO; Y </w:t>
      </w:r>
    </w:p>
    <w:p w14:paraId="126C4EBF" w14:textId="77777777" w:rsidR="0071703D" w:rsidRPr="0071703D" w:rsidRDefault="0071703D" w:rsidP="0071703D">
      <w:pPr>
        <w:spacing w:after="0" w:line="240" w:lineRule="auto"/>
        <w:rPr>
          <w:rFonts w:ascii="Bookman Old Style" w:eastAsia="Arial" w:hAnsi="Bookman Old Style" w:cs="Arial"/>
          <w:color w:val="000000"/>
          <w:sz w:val="20"/>
          <w:szCs w:val="20"/>
          <w:lang w:eastAsia="es-MX"/>
        </w:rPr>
      </w:pPr>
    </w:p>
    <w:p w14:paraId="6015C136" w14:textId="77777777" w:rsidR="0071703D" w:rsidRPr="0071703D" w:rsidRDefault="0071703D" w:rsidP="0071703D">
      <w:pPr>
        <w:keepNext/>
        <w:keepLines/>
        <w:spacing w:after="0" w:line="240" w:lineRule="auto"/>
        <w:jc w:val="center"/>
        <w:outlineLvl w:val="1"/>
        <w:rPr>
          <w:rFonts w:ascii="Bookman Old Style" w:eastAsia="Arial" w:hAnsi="Bookman Old Style" w:cs="Arial"/>
          <w:b/>
          <w:color w:val="000000"/>
          <w:sz w:val="20"/>
          <w:szCs w:val="20"/>
          <w:lang w:eastAsia="es-MX"/>
        </w:rPr>
      </w:pPr>
      <w:r w:rsidRPr="0071703D">
        <w:rPr>
          <w:rFonts w:ascii="Bookman Old Style" w:eastAsia="Arial" w:hAnsi="Bookman Old Style" w:cs="Arial"/>
          <w:b/>
          <w:color w:val="000000"/>
          <w:sz w:val="20"/>
          <w:szCs w:val="20"/>
          <w:lang w:eastAsia="es-MX"/>
        </w:rPr>
        <w:t xml:space="preserve">C O N S I D E R A N D O </w:t>
      </w:r>
    </w:p>
    <w:p w14:paraId="3DA22DED" w14:textId="77777777" w:rsidR="0071703D" w:rsidRPr="0071703D" w:rsidRDefault="0071703D" w:rsidP="0071703D">
      <w:pPr>
        <w:spacing w:after="0" w:line="240" w:lineRule="auto"/>
        <w:rPr>
          <w:rFonts w:ascii="Bookman Old Style" w:eastAsia="Arial" w:hAnsi="Bookman Old Style" w:cs="Arial"/>
          <w:color w:val="000000"/>
          <w:sz w:val="20"/>
          <w:szCs w:val="20"/>
          <w:lang w:eastAsia="es-MX"/>
        </w:rPr>
      </w:pPr>
    </w:p>
    <w:p w14:paraId="11C8B9DD"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Que por Decreto del Ejecutivo del Estado, publicado en la Gaceta del Gobierno el 11 de enero del 2001, se creó el Organismo Público Descentralizado de carácter estatal denominado Tecnológico de Estudios Superiores de San Felipe del Progreso, con Personalidad Jurídica y Patrimonio propios, teniendo por objeto, entre otros,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del Estado y del País. </w:t>
      </w:r>
    </w:p>
    <w:p w14:paraId="5C8F01D0" w14:textId="77777777" w:rsidR="0071703D" w:rsidRPr="0071703D" w:rsidRDefault="0071703D" w:rsidP="0071703D">
      <w:pPr>
        <w:spacing w:after="0" w:line="240" w:lineRule="auto"/>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 </w:t>
      </w:r>
    </w:p>
    <w:p w14:paraId="7545810B"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Que el perfeccionamiento del marco Jurídico y de la normatividad en general, contribuirá a que la Administración Pública cumpla con absoluto respeto a las Instituciones y al Estado de Derecho. </w:t>
      </w:r>
    </w:p>
    <w:p w14:paraId="06748633" w14:textId="77777777" w:rsidR="0071703D" w:rsidRPr="0071703D" w:rsidRDefault="0071703D" w:rsidP="0071703D">
      <w:pPr>
        <w:spacing w:after="0" w:line="240" w:lineRule="auto"/>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 </w:t>
      </w:r>
    </w:p>
    <w:p w14:paraId="3F4D081A"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Que el Plan de Desarrollo del Estado de México 2017-2023 menciona que el Estado cuenta con el sistema educativo más grande del país, que setenta y nueve de cada cien estudiantes que concluyeron la educación media superior ingresaron a una institución de tipo superior. </w:t>
      </w:r>
    </w:p>
    <w:p w14:paraId="093CA26B"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p>
    <w:p w14:paraId="762F9598"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Del total de jóvenes entre dieciocho y veintitrés años, el veinticuatro punto uno por ciento se encuentra cursando educación superior, incluyendo licenciaturas, posgrados y educación normal, que su principal reto para incrementar la cobertura en los tipos medio superior y superior es contar con los espacios educativos suficientes para la atención de los jóvenes, así como innovar y diversificar la oferta educativa, fortaleciendo la modalidad a distancia e impulsando acciones que permitan el acceso a becas y convenios estratégicos para apoyar el ingreso y la permanencia en la educación media superior y superior.</w:t>
      </w:r>
    </w:p>
    <w:p w14:paraId="1A8AE74D"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p>
    <w:p w14:paraId="5DD82AD8" w14:textId="77777777" w:rsidR="0071703D" w:rsidRPr="0071703D" w:rsidRDefault="0071703D" w:rsidP="0071703D">
      <w:pPr>
        <w:spacing w:after="0" w:line="240" w:lineRule="auto"/>
        <w:jc w:val="both"/>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Que para el Tecnológico de Estudios Superiores de San Felipe del Progreso, es importante contar con un instrumento normativo que regule el </w:t>
      </w:r>
      <w:r w:rsidRPr="0071703D">
        <w:rPr>
          <w:rFonts w:ascii="Bookman Old Style" w:eastAsia="Arial" w:hAnsi="Bookman Old Style" w:cs="Arial"/>
          <w:sz w:val="20"/>
          <w:szCs w:val="20"/>
        </w:rPr>
        <w:t>Proceso de Evaluación y Acreditación de Asignaturas</w:t>
      </w:r>
      <w:r w:rsidRPr="0071703D">
        <w:rPr>
          <w:rFonts w:ascii="Bookman Old Style" w:eastAsia="Arial" w:hAnsi="Bookman Old Style" w:cs="Arial"/>
          <w:color w:val="000000"/>
          <w:sz w:val="20"/>
          <w:szCs w:val="20"/>
          <w:lang w:eastAsia="es-MX"/>
        </w:rPr>
        <w:t xml:space="preserve"> que cursa el estudiante en su estancia en esta institución de educación superior y; </w:t>
      </w:r>
    </w:p>
    <w:p w14:paraId="48F0914F" w14:textId="77777777" w:rsidR="0071703D" w:rsidRPr="0071703D" w:rsidRDefault="0071703D" w:rsidP="0071703D">
      <w:pPr>
        <w:spacing w:after="0" w:line="240" w:lineRule="auto"/>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 </w:t>
      </w:r>
    </w:p>
    <w:p w14:paraId="500372AB" w14:textId="77777777" w:rsidR="0071703D" w:rsidRPr="0071703D" w:rsidRDefault="0071703D" w:rsidP="0071703D">
      <w:pPr>
        <w:spacing w:after="0" w:line="240" w:lineRule="auto"/>
        <w:rPr>
          <w:rFonts w:ascii="Bookman Old Style" w:eastAsia="Arial" w:hAnsi="Bookman Old Style" w:cs="Arial"/>
          <w:color w:val="000000"/>
          <w:sz w:val="20"/>
          <w:szCs w:val="20"/>
          <w:lang w:eastAsia="es-MX"/>
        </w:rPr>
      </w:pPr>
      <w:r w:rsidRPr="0071703D">
        <w:rPr>
          <w:rFonts w:ascii="Bookman Old Style" w:eastAsia="Arial" w:hAnsi="Bookman Old Style" w:cs="Arial"/>
          <w:color w:val="000000"/>
          <w:sz w:val="20"/>
          <w:szCs w:val="20"/>
          <w:lang w:eastAsia="es-MX"/>
        </w:rPr>
        <w:t xml:space="preserve">Que en mérito de lo anterior; ha tenido a bien expedir el siguiente: </w:t>
      </w:r>
    </w:p>
    <w:p w14:paraId="2F52E456" w14:textId="77777777" w:rsidR="0071703D" w:rsidRPr="0071703D" w:rsidRDefault="0071703D" w:rsidP="0071703D">
      <w:pPr>
        <w:spacing w:after="0" w:line="240" w:lineRule="auto"/>
        <w:jc w:val="center"/>
        <w:rPr>
          <w:rFonts w:ascii="Bookman Old Style" w:eastAsia="Arial" w:hAnsi="Bookman Old Style" w:cs="Arial"/>
          <w:b/>
          <w:sz w:val="20"/>
          <w:szCs w:val="20"/>
        </w:rPr>
      </w:pPr>
    </w:p>
    <w:p w14:paraId="1A0E8565"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 xml:space="preserve">REGLAMENTO PARA EL PROCESO DE EVALUACIÓN Y ACREDITACIÓN DE ASIGNATURAS DEL TECNOLÓGICO DE ESTUDIOS SUPERIORES DE SAN FELIPE DEL PROGRESO </w:t>
      </w:r>
    </w:p>
    <w:p w14:paraId="3A20387A" w14:textId="77777777" w:rsidR="0071703D" w:rsidRPr="0071703D" w:rsidRDefault="0071703D" w:rsidP="0071703D">
      <w:pPr>
        <w:spacing w:after="0" w:line="240" w:lineRule="auto"/>
        <w:jc w:val="center"/>
        <w:rPr>
          <w:rFonts w:ascii="Bookman Old Style" w:eastAsia="Arial" w:hAnsi="Bookman Old Style" w:cs="Arial"/>
          <w:b/>
          <w:sz w:val="20"/>
          <w:szCs w:val="20"/>
        </w:rPr>
      </w:pPr>
    </w:p>
    <w:p w14:paraId="0123706C"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CAPÍTULO I</w:t>
      </w:r>
    </w:p>
    <w:p w14:paraId="479C9961"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DISPOSICIONES GENERALES</w:t>
      </w:r>
    </w:p>
    <w:p w14:paraId="5DB4F647" w14:textId="77777777" w:rsidR="0071703D" w:rsidRPr="0071703D" w:rsidRDefault="0071703D" w:rsidP="0071703D">
      <w:pPr>
        <w:spacing w:after="0" w:line="240" w:lineRule="auto"/>
        <w:rPr>
          <w:rFonts w:ascii="Bookman Old Style" w:eastAsia="Arial" w:hAnsi="Bookman Old Style" w:cs="Arial"/>
          <w:b/>
          <w:sz w:val="20"/>
          <w:szCs w:val="20"/>
        </w:rPr>
      </w:pPr>
    </w:p>
    <w:p w14:paraId="0258F782"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 </w:t>
      </w:r>
      <w:r w:rsidRPr="0071703D">
        <w:rPr>
          <w:rFonts w:ascii="Bookman Old Style" w:eastAsia="Arial" w:hAnsi="Bookman Old Style" w:cs="Arial"/>
          <w:sz w:val="20"/>
          <w:szCs w:val="20"/>
        </w:rPr>
        <w:t xml:space="preserve">El objetivo del presente Reglamento es establecer la normativa para el proceso de evaluación y acreditación de las asignaturas que integran los planes de estudio de nivel licenciatura para la formación y desarrollo de competencias profesionales del Tecnológico de </w:t>
      </w:r>
      <w:r w:rsidRPr="0071703D">
        <w:rPr>
          <w:rFonts w:ascii="Bookman Old Style" w:eastAsia="Arial" w:hAnsi="Bookman Old Style" w:cs="Arial"/>
          <w:sz w:val="20"/>
          <w:szCs w:val="20"/>
        </w:rPr>
        <w:lastRenderedPageBreak/>
        <w:t>Estudios Superiores de San Felipe del Progreso, con la finalidad de evaluar y acreditar las competencias señaladas en los programas de estudio.</w:t>
      </w:r>
    </w:p>
    <w:p w14:paraId="2A1BF76A" w14:textId="77777777" w:rsidR="0071703D" w:rsidRPr="0071703D" w:rsidRDefault="0071703D" w:rsidP="0071703D">
      <w:pPr>
        <w:spacing w:after="0" w:line="240" w:lineRule="auto"/>
        <w:rPr>
          <w:rFonts w:ascii="Bookman Old Style" w:eastAsia="Times New Roman" w:hAnsi="Bookman Old Style" w:cs="Arial"/>
          <w:sz w:val="20"/>
          <w:szCs w:val="20"/>
        </w:rPr>
      </w:pPr>
    </w:p>
    <w:p w14:paraId="0DEF7867" w14:textId="3D6CDDDE" w:rsid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 </w:t>
      </w:r>
      <w:r w:rsidRPr="0071703D">
        <w:rPr>
          <w:rFonts w:ascii="Bookman Old Style" w:eastAsia="Arial" w:hAnsi="Bookman Old Style" w:cs="Arial"/>
          <w:sz w:val="20"/>
          <w:szCs w:val="20"/>
        </w:rPr>
        <w:t>El presente Reglamento es aplicable a todo estudiante inscrito en las asignaturas de cualquier plan de estudios de nivel licenciatura para la formación y desarrollo de competencias profesionales del Tecnológico de Estudios Superiores de San Felipe del Progreso.</w:t>
      </w:r>
    </w:p>
    <w:p w14:paraId="14887221"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36EAB832"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3.- </w:t>
      </w:r>
      <w:r w:rsidRPr="0071703D">
        <w:rPr>
          <w:rFonts w:ascii="Bookman Old Style" w:eastAsia="Arial" w:hAnsi="Bookman Old Style" w:cs="Arial"/>
          <w:sz w:val="20"/>
          <w:szCs w:val="20"/>
        </w:rPr>
        <w:t xml:space="preserve">La evaluación de las competencias es un proceso integral, permanente, sistemático y objetivo, en el que son corresponsables el estudiante y el profesorado, para valorar la medida en que se han alcanzado las competencias establecidas en la asignatura. </w:t>
      </w:r>
    </w:p>
    <w:p w14:paraId="65A93984"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2810779D"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sz w:val="20"/>
          <w:szCs w:val="20"/>
        </w:rPr>
        <w:t>Debe considerar la integración de información cuantitativa y cualitativa, así como los diferentes tipos y formas de la evaluación y una diversidad de instrumentos, de tal manera que los corresponsables del proceso puedan tomar decisiones oportunas en busca de una mejora permanente.</w:t>
      </w:r>
    </w:p>
    <w:p w14:paraId="1AC982C7"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3FAABD5F"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sz w:val="20"/>
          <w:szCs w:val="20"/>
        </w:rPr>
        <w:t>Las evidencias son el resultado de la actividad de aprendizaje realizada por el estudiante.</w:t>
      </w:r>
    </w:p>
    <w:p w14:paraId="142FBE61" w14:textId="77777777" w:rsidR="0071703D" w:rsidRPr="0071703D" w:rsidRDefault="0071703D" w:rsidP="0071703D">
      <w:pPr>
        <w:spacing w:after="0" w:line="240" w:lineRule="auto"/>
        <w:rPr>
          <w:rFonts w:ascii="Bookman Old Style" w:eastAsia="Times New Roman" w:hAnsi="Bookman Old Style" w:cs="Arial"/>
          <w:sz w:val="20"/>
          <w:szCs w:val="20"/>
        </w:rPr>
      </w:pPr>
    </w:p>
    <w:p w14:paraId="06A7530D"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4.- </w:t>
      </w:r>
      <w:r w:rsidRPr="0071703D">
        <w:rPr>
          <w:rFonts w:ascii="Bookman Old Style" w:eastAsia="Arial" w:hAnsi="Bookman Old Style" w:cs="Arial"/>
          <w:sz w:val="20"/>
          <w:szCs w:val="20"/>
        </w:rPr>
        <w:t>La acreditación de una asignatura es la forma en la que se confirma que el estudiante alcanza las competencias que están establecidas y que son necesarias para el desarrollo del perfil de egreso del plan de estudios.</w:t>
      </w:r>
    </w:p>
    <w:p w14:paraId="5C29DBF5" w14:textId="77777777" w:rsidR="0071703D" w:rsidRPr="0071703D" w:rsidRDefault="0071703D" w:rsidP="0071703D">
      <w:pPr>
        <w:spacing w:after="0" w:line="240" w:lineRule="auto"/>
        <w:rPr>
          <w:rFonts w:ascii="Bookman Old Style" w:eastAsia="Times New Roman" w:hAnsi="Bookman Old Style" w:cs="Arial"/>
          <w:sz w:val="20"/>
          <w:szCs w:val="20"/>
        </w:rPr>
      </w:pPr>
    </w:p>
    <w:p w14:paraId="4CE835B9" w14:textId="77777777" w:rsidR="0071703D" w:rsidRPr="0071703D" w:rsidRDefault="0071703D" w:rsidP="0071703D">
      <w:pPr>
        <w:spacing w:after="0" w:line="240" w:lineRule="auto"/>
        <w:jc w:val="both"/>
        <w:rPr>
          <w:rFonts w:ascii="Bookman Old Style" w:eastAsia="Arial" w:hAnsi="Bookman Old Style" w:cs="Arial"/>
          <w:sz w:val="20"/>
          <w:szCs w:val="20"/>
        </w:rPr>
      </w:pPr>
      <w:bookmarkStart w:id="0" w:name="page34"/>
      <w:bookmarkEnd w:id="0"/>
      <w:r w:rsidRPr="0071703D">
        <w:rPr>
          <w:rFonts w:ascii="Bookman Old Style" w:eastAsia="Arial" w:hAnsi="Bookman Old Style" w:cs="Arial"/>
          <w:b/>
          <w:sz w:val="20"/>
          <w:szCs w:val="20"/>
        </w:rPr>
        <w:t xml:space="preserve">Artículo 5.- </w:t>
      </w:r>
      <w:r w:rsidRPr="0071703D">
        <w:rPr>
          <w:rFonts w:ascii="Bookman Old Style" w:eastAsia="Arial" w:hAnsi="Bookman Old Style" w:cs="Arial"/>
          <w:sz w:val="20"/>
          <w:szCs w:val="20"/>
        </w:rPr>
        <w:t>El alcance de una competencia, corresponde al logro, por parte del estudiante, de una serie de indicadores que determina su nivel de desempeño como excelente, notable, bueno, suficiente o insuficiente, y dicho nivel de desempeño se traduce en la asignación de una valoración numérica, que es la que finalmente expresa el alcance.</w:t>
      </w:r>
    </w:p>
    <w:p w14:paraId="0361CD62"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5A10CD8A" w14:textId="77777777" w:rsidR="0071703D" w:rsidRPr="0071703D" w:rsidRDefault="0071703D" w:rsidP="0071703D">
      <w:pPr>
        <w:spacing w:after="0" w:line="240" w:lineRule="auto"/>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6.- </w:t>
      </w:r>
      <w:r w:rsidRPr="0071703D">
        <w:rPr>
          <w:rFonts w:ascii="Bookman Old Style" w:eastAsia="Arial" w:hAnsi="Bookman Old Style" w:cs="Arial"/>
          <w:sz w:val="20"/>
          <w:szCs w:val="20"/>
        </w:rPr>
        <w:t>El proceso de evaluación de las competencias profesionales es:</w:t>
      </w:r>
    </w:p>
    <w:p w14:paraId="51AA1607" w14:textId="77777777" w:rsidR="0071703D" w:rsidRPr="0071703D" w:rsidRDefault="0071703D" w:rsidP="0071703D">
      <w:pPr>
        <w:spacing w:after="0" w:line="240" w:lineRule="auto"/>
        <w:rPr>
          <w:rFonts w:ascii="Bookman Old Style" w:eastAsia="Times New Roman" w:hAnsi="Bookman Old Style" w:cs="Arial"/>
          <w:sz w:val="20"/>
          <w:szCs w:val="20"/>
        </w:rPr>
      </w:pPr>
    </w:p>
    <w:p w14:paraId="051BDDCB" w14:textId="77777777" w:rsidR="0071703D" w:rsidRPr="0071703D" w:rsidRDefault="0071703D" w:rsidP="0071703D">
      <w:pPr>
        <w:pStyle w:val="Prrafodelista"/>
        <w:numPr>
          <w:ilvl w:val="0"/>
          <w:numId w:val="1"/>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Integral: </w:t>
      </w:r>
      <w:r w:rsidRPr="0071703D">
        <w:rPr>
          <w:rFonts w:ascii="Bookman Old Style" w:eastAsia="Arial" w:hAnsi="Bookman Old Style"/>
          <w:sz w:val="20"/>
          <w:szCs w:val="20"/>
        </w:rPr>
        <w:t>porque toma en cuenta los aprendizajes conceptuales,</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procedimentales y actitudinales del estudiante, contemplados en los planes y programas de estudio.</w:t>
      </w:r>
    </w:p>
    <w:p w14:paraId="191860A8" w14:textId="77777777" w:rsidR="0071703D" w:rsidRPr="0071703D" w:rsidRDefault="0071703D" w:rsidP="0071703D">
      <w:pPr>
        <w:pStyle w:val="Prrafodelista"/>
        <w:ind w:left="0"/>
        <w:jc w:val="both"/>
        <w:rPr>
          <w:rFonts w:ascii="Bookman Old Style" w:eastAsia="Arial" w:hAnsi="Bookman Old Style"/>
          <w:sz w:val="20"/>
          <w:szCs w:val="20"/>
        </w:rPr>
      </w:pPr>
    </w:p>
    <w:p w14:paraId="5740D171" w14:textId="77777777" w:rsidR="0071703D" w:rsidRPr="0071703D" w:rsidRDefault="0071703D" w:rsidP="0071703D">
      <w:pPr>
        <w:pStyle w:val="Prrafodelista"/>
        <w:numPr>
          <w:ilvl w:val="0"/>
          <w:numId w:val="1"/>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Permanente: </w:t>
      </w:r>
      <w:r w:rsidRPr="0071703D">
        <w:rPr>
          <w:rFonts w:ascii="Bookman Old Style" w:eastAsia="Arial" w:hAnsi="Bookman Old Style"/>
          <w:sz w:val="20"/>
          <w:szCs w:val="20"/>
        </w:rPr>
        <w:t>porque es continua y constante en los desempeños que integran</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una competencia hasta la acreditación de las asignaturas.</w:t>
      </w:r>
    </w:p>
    <w:p w14:paraId="6CAFAFAB" w14:textId="77777777" w:rsidR="0071703D" w:rsidRPr="0071703D" w:rsidRDefault="0071703D" w:rsidP="0071703D">
      <w:pPr>
        <w:pStyle w:val="Prrafodelista"/>
        <w:ind w:left="0"/>
        <w:rPr>
          <w:rFonts w:ascii="Bookman Old Style" w:eastAsia="Arial" w:hAnsi="Bookman Old Style"/>
          <w:sz w:val="20"/>
          <w:szCs w:val="20"/>
        </w:rPr>
      </w:pPr>
    </w:p>
    <w:p w14:paraId="2AF3283C" w14:textId="77777777" w:rsidR="0071703D" w:rsidRPr="0071703D" w:rsidRDefault="0071703D" w:rsidP="0071703D">
      <w:pPr>
        <w:pStyle w:val="Prrafodelista"/>
        <w:numPr>
          <w:ilvl w:val="0"/>
          <w:numId w:val="1"/>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Objetiva: </w:t>
      </w:r>
      <w:r w:rsidRPr="0071703D">
        <w:rPr>
          <w:rFonts w:ascii="Bookman Old Style" w:eastAsia="Arial" w:hAnsi="Bookman Old Style"/>
          <w:sz w:val="20"/>
          <w:szCs w:val="20"/>
        </w:rPr>
        <w:t>porque integra un conjunto de evidencias que pueden confirmar el</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alcance de la competencia por el estudiante.</w:t>
      </w:r>
    </w:p>
    <w:p w14:paraId="4D5B5C0A" w14:textId="77777777" w:rsidR="0071703D" w:rsidRPr="0071703D" w:rsidRDefault="0071703D" w:rsidP="0071703D">
      <w:pPr>
        <w:pStyle w:val="Prrafodelista"/>
        <w:ind w:left="0"/>
        <w:rPr>
          <w:rFonts w:ascii="Bookman Old Style" w:eastAsia="Arial" w:hAnsi="Bookman Old Style"/>
          <w:sz w:val="20"/>
          <w:szCs w:val="20"/>
        </w:rPr>
      </w:pPr>
    </w:p>
    <w:p w14:paraId="44E6C818" w14:textId="77777777" w:rsidR="0071703D" w:rsidRPr="0071703D" w:rsidRDefault="0071703D" w:rsidP="0071703D">
      <w:pPr>
        <w:pStyle w:val="Prrafodelista"/>
        <w:numPr>
          <w:ilvl w:val="0"/>
          <w:numId w:val="1"/>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Sistemática: </w:t>
      </w:r>
      <w:r w:rsidRPr="0071703D">
        <w:rPr>
          <w:rFonts w:ascii="Bookman Old Style" w:eastAsia="Arial" w:hAnsi="Bookman Old Style"/>
          <w:sz w:val="20"/>
          <w:szCs w:val="20"/>
        </w:rPr>
        <w:t>porque es un proceso que permite identificar la evolución del</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estudiante en el alcance de la competencia y valorarla; así como, registrar cuantitativa y cualitativamente su avance académico.</w:t>
      </w:r>
    </w:p>
    <w:p w14:paraId="6497201A" w14:textId="77777777" w:rsidR="0071703D" w:rsidRPr="0071703D" w:rsidRDefault="0071703D" w:rsidP="0071703D">
      <w:pPr>
        <w:spacing w:after="0" w:line="240" w:lineRule="auto"/>
        <w:rPr>
          <w:rFonts w:ascii="Bookman Old Style" w:eastAsia="Times New Roman" w:hAnsi="Bookman Old Style" w:cs="Arial"/>
          <w:sz w:val="20"/>
          <w:szCs w:val="20"/>
        </w:rPr>
      </w:pPr>
    </w:p>
    <w:p w14:paraId="14B7680E" w14:textId="77777777" w:rsidR="0071703D" w:rsidRPr="0071703D" w:rsidRDefault="0071703D" w:rsidP="0071703D">
      <w:pPr>
        <w:spacing w:after="0" w:line="240" w:lineRule="auto"/>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7.- </w:t>
      </w:r>
      <w:r w:rsidRPr="0071703D">
        <w:rPr>
          <w:rFonts w:ascii="Bookman Old Style" w:eastAsia="Arial" w:hAnsi="Bookman Old Style" w:cs="Arial"/>
          <w:sz w:val="20"/>
          <w:szCs w:val="20"/>
        </w:rPr>
        <w:t>La forma de evaluación, por su finalidad y el momento en que se aplica:</w:t>
      </w:r>
    </w:p>
    <w:p w14:paraId="5B1F960F" w14:textId="77777777" w:rsidR="0071703D" w:rsidRPr="0071703D" w:rsidRDefault="0071703D" w:rsidP="0071703D">
      <w:pPr>
        <w:spacing w:after="0" w:line="240" w:lineRule="auto"/>
        <w:rPr>
          <w:rFonts w:ascii="Bookman Old Style" w:eastAsia="Times New Roman" w:hAnsi="Bookman Old Style" w:cs="Arial"/>
          <w:sz w:val="20"/>
          <w:szCs w:val="20"/>
        </w:rPr>
      </w:pPr>
    </w:p>
    <w:p w14:paraId="65CCA765" w14:textId="77777777" w:rsidR="0071703D" w:rsidRPr="0071703D" w:rsidRDefault="0071703D" w:rsidP="0071703D">
      <w:pPr>
        <w:pStyle w:val="Prrafodelista"/>
        <w:numPr>
          <w:ilvl w:val="0"/>
          <w:numId w:val="2"/>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Diagnóstica: </w:t>
      </w:r>
      <w:r w:rsidRPr="0071703D">
        <w:rPr>
          <w:rFonts w:ascii="Bookman Old Style" w:eastAsia="Arial" w:hAnsi="Bookman Old Style"/>
          <w:sz w:val="20"/>
          <w:szCs w:val="20"/>
        </w:rPr>
        <w:t>Permite conocer el nivel de dominio de las competencias previas,</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es de carácter indagador. Su propósito es determinar las estrategias de acción para mejorar el desempeño académico del estudiante.</w:t>
      </w:r>
    </w:p>
    <w:p w14:paraId="773EC7BF" w14:textId="77777777" w:rsidR="0071703D" w:rsidRPr="0071703D" w:rsidRDefault="0071703D" w:rsidP="0071703D">
      <w:pPr>
        <w:pStyle w:val="Prrafodelista"/>
        <w:ind w:left="0"/>
        <w:jc w:val="both"/>
        <w:rPr>
          <w:rFonts w:ascii="Bookman Old Style" w:eastAsia="Arial" w:hAnsi="Bookman Old Style"/>
          <w:sz w:val="20"/>
          <w:szCs w:val="20"/>
        </w:rPr>
      </w:pPr>
      <w:r w:rsidRPr="0071703D">
        <w:rPr>
          <w:rFonts w:ascii="Bookman Old Style" w:eastAsia="Arial" w:hAnsi="Bookman Old Style"/>
          <w:sz w:val="20"/>
          <w:szCs w:val="20"/>
        </w:rPr>
        <w:t xml:space="preserve"> </w:t>
      </w:r>
    </w:p>
    <w:p w14:paraId="3E81E678" w14:textId="77777777" w:rsidR="0071703D" w:rsidRPr="0071703D" w:rsidRDefault="0071703D" w:rsidP="0071703D">
      <w:pPr>
        <w:pStyle w:val="Prrafodelista"/>
        <w:numPr>
          <w:ilvl w:val="0"/>
          <w:numId w:val="2"/>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Formativa: </w:t>
      </w:r>
      <w:r w:rsidRPr="0071703D">
        <w:rPr>
          <w:rFonts w:ascii="Bookman Old Style" w:eastAsia="Arial" w:hAnsi="Bookman Old Style"/>
          <w:sz w:val="20"/>
          <w:szCs w:val="20"/>
        </w:rPr>
        <w:t>Permite indagar si los estudiantes están desarrollando las</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 xml:space="preserve">competencias de manera adecuada, identificando avances, logros y carencias. Durante la formación y desarrollo </w:t>
      </w:r>
      <w:r w:rsidRPr="0071703D">
        <w:rPr>
          <w:rFonts w:ascii="Bookman Old Style" w:eastAsia="Arial" w:hAnsi="Bookman Old Style"/>
          <w:sz w:val="20"/>
          <w:szCs w:val="20"/>
        </w:rPr>
        <w:lastRenderedPageBreak/>
        <w:t>de competencias se generan evidencias que dan cuenta tanto del proceso mismo, como del nivel de desempeño alcanzado, y que permiten una evaluación continua; con base en evidencias conceptuales, procedimentales y actitudinales; sustentadas en estrategias de evaluación con el objetivo de definir estrategias para mejorar el desempeño del estudiante de manera oportuna, la cual será realizada durante el curso.</w:t>
      </w:r>
      <w:bookmarkStart w:id="1" w:name="page35"/>
      <w:bookmarkEnd w:id="1"/>
    </w:p>
    <w:p w14:paraId="18735BA5" w14:textId="77777777" w:rsidR="0071703D" w:rsidRPr="0071703D" w:rsidRDefault="0071703D" w:rsidP="0071703D">
      <w:pPr>
        <w:pStyle w:val="Prrafodelista"/>
        <w:ind w:left="0"/>
        <w:rPr>
          <w:rFonts w:ascii="Bookman Old Style" w:eastAsia="Arial" w:hAnsi="Bookman Old Style"/>
          <w:sz w:val="20"/>
          <w:szCs w:val="20"/>
        </w:rPr>
      </w:pPr>
    </w:p>
    <w:p w14:paraId="1C8F7873" w14:textId="77777777" w:rsidR="0071703D" w:rsidRPr="0071703D" w:rsidRDefault="0071703D" w:rsidP="0071703D">
      <w:pPr>
        <w:pStyle w:val="Prrafodelista"/>
        <w:numPr>
          <w:ilvl w:val="0"/>
          <w:numId w:val="2"/>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Sumativa: </w:t>
      </w:r>
      <w:r w:rsidRPr="0071703D">
        <w:rPr>
          <w:rFonts w:ascii="Bookman Old Style" w:eastAsia="Arial" w:hAnsi="Bookman Old Style"/>
          <w:sz w:val="20"/>
          <w:szCs w:val="20"/>
        </w:rPr>
        <w:t>Es el proceso que permite conocer y valorar el grado de ejecución</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alcanzado en la aplicación de las competencias establecidas en el curso teniendo como propósito asignar calificaciones y tomar decisiones de acreditación.</w:t>
      </w:r>
    </w:p>
    <w:p w14:paraId="470C8D66" w14:textId="77777777" w:rsidR="0071703D" w:rsidRPr="0071703D" w:rsidRDefault="0071703D" w:rsidP="0071703D">
      <w:pPr>
        <w:spacing w:after="0" w:line="240" w:lineRule="auto"/>
        <w:rPr>
          <w:rFonts w:ascii="Bookman Old Style" w:eastAsia="Times New Roman" w:hAnsi="Bookman Old Style" w:cs="Arial"/>
          <w:sz w:val="20"/>
          <w:szCs w:val="20"/>
        </w:rPr>
      </w:pPr>
    </w:p>
    <w:p w14:paraId="47994FAE"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8.- </w:t>
      </w:r>
      <w:r w:rsidRPr="0071703D">
        <w:rPr>
          <w:rFonts w:ascii="Bookman Old Style" w:eastAsia="Arial" w:hAnsi="Bookman Old Style" w:cs="Arial"/>
          <w:sz w:val="20"/>
          <w:szCs w:val="20"/>
        </w:rPr>
        <w:t>Los criterios para la evaluación formativa y sumativa se deben dar a conocer al estudiante al inicio del curso.</w:t>
      </w:r>
    </w:p>
    <w:p w14:paraId="5F92A6F1" w14:textId="77777777" w:rsidR="0071703D" w:rsidRPr="0071703D" w:rsidRDefault="0071703D" w:rsidP="0071703D">
      <w:pPr>
        <w:spacing w:after="0" w:line="240" w:lineRule="auto"/>
        <w:rPr>
          <w:rFonts w:ascii="Bookman Old Style" w:eastAsia="Times New Roman" w:hAnsi="Bookman Old Style" w:cs="Arial"/>
          <w:sz w:val="20"/>
          <w:szCs w:val="20"/>
        </w:rPr>
      </w:pPr>
    </w:p>
    <w:p w14:paraId="181B5880" w14:textId="77777777" w:rsidR="0071703D" w:rsidRPr="0071703D" w:rsidRDefault="0071703D" w:rsidP="0071703D">
      <w:pPr>
        <w:spacing w:after="0" w:line="240" w:lineRule="auto"/>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9.- </w:t>
      </w:r>
      <w:r w:rsidRPr="0071703D">
        <w:rPr>
          <w:rFonts w:ascii="Bookman Old Style" w:eastAsia="Arial" w:hAnsi="Bookman Old Style" w:cs="Arial"/>
          <w:sz w:val="20"/>
          <w:szCs w:val="20"/>
        </w:rPr>
        <w:t xml:space="preserve">La forma de evaluación será: </w:t>
      </w:r>
    </w:p>
    <w:p w14:paraId="6C1EDE05" w14:textId="77777777" w:rsidR="0071703D" w:rsidRPr="0071703D" w:rsidRDefault="0071703D" w:rsidP="0071703D">
      <w:pPr>
        <w:spacing w:after="0" w:line="240" w:lineRule="auto"/>
        <w:rPr>
          <w:rFonts w:ascii="Bookman Old Style" w:eastAsia="Times New Roman" w:hAnsi="Bookman Old Style" w:cs="Arial"/>
          <w:sz w:val="20"/>
          <w:szCs w:val="20"/>
        </w:rPr>
      </w:pPr>
    </w:p>
    <w:p w14:paraId="77385681" w14:textId="77777777" w:rsidR="0071703D" w:rsidRPr="0071703D" w:rsidRDefault="0071703D" w:rsidP="0071703D">
      <w:pPr>
        <w:pStyle w:val="Prrafodelista"/>
        <w:numPr>
          <w:ilvl w:val="0"/>
          <w:numId w:val="3"/>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Autoevaluación: </w:t>
      </w:r>
      <w:r w:rsidRPr="0071703D">
        <w:rPr>
          <w:rFonts w:ascii="Bookman Old Style" w:eastAsia="Arial" w:hAnsi="Bookman Old Style"/>
          <w:sz w:val="20"/>
          <w:szCs w:val="20"/>
        </w:rPr>
        <w:t>Es la que se auto aplica el estudiante cuando desea</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conocer y valorar sus propias competencias.</w:t>
      </w:r>
    </w:p>
    <w:p w14:paraId="475B9A42" w14:textId="77777777" w:rsidR="0071703D" w:rsidRPr="0071703D" w:rsidRDefault="0071703D" w:rsidP="0071703D">
      <w:pPr>
        <w:pStyle w:val="Prrafodelista"/>
        <w:ind w:left="0"/>
        <w:jc w:val="both"/>
        <w:rPr>
          <w:rFonts w:ascii="Bookman Old Style" w:eastAsia="Arial" w:hAnsi="Bookman Old Style"/>
          <w:sz w:val="20"/>
          <w:szCs w:val="20"/>
        </w:rPr>
      </w:pPr>
    </w:p>
    <w:p w14:paraId="2039B882" w14:textId="77777777" w:rsidR="0071703D" w:rsidRPr="0071703D" w:rsidRDefault="0071703D" w:rsidP="0071703D">
      <w:pPr>
        <w:pStyle w:val="Prrafodelista"/>
        <w:numPr>
          <w:ilvl w:val="0"/>
          <w:numId w:val="3"/>
        </w:numPr>
        <w:ind w:left="0" w:firstLine="0"/>
        <w:jc w:val="both"/>
        <w:rPr>
          <w:rFonts w:ascii="Bookman Old Style" w:eastAsia="Arial" w:hAnsi="Bookman Old Style"/>
          <w:sz w:val="20"/>
          <w:szCs w:val="20"/>
        </w:rPr>
      </w:pPr>
      <w:r w:rsidRPr="0071703D">
        <w:rPr>
          <w:rFonts w:ascii="Bookman Old Style" w:eastAsia="Arial" w:hAnsi="Bookman Old Style"/>
          <w:b/>
          <w:sz w:val="20"/>
          <w:szCs w:val="20"/>
        </w:rPr>
        <w:t xml:space="preserve">Coevaluación: </w:t>
      </w:r>
      <w:r w:rsidRPr="0071703D">
        <w:rPr>
          <w:rFonts w:ascii="Bookman Old Style" w:eastAsia="Arial" w:hAnsi="Bookman Old Style"/>
          <w:sz w:val="20"/>
          <w:szCs w:val="20"/>
        </w:rPr>
        <w:t>Es la que se aplican de manera recíproca dos o más estudiantes</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para conocer y valorar sus competencias; por eso también se le llama evaluación de pares.</w:t>
      </w:r>
    </w:p>
    <w:p w14:paraId="61682798"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73C3E049" w14:textId="77777777" w:rsidR="0071703D" w:rsidRPr="0071703D" w:rsidRDefault="0071703D" w:rsidP="0071703D">
      <w:pPr>
        <w:pStyle w:val="Prrafodelista"/>
        <w:numPr>
          <w:ilvl w:val="0"/>
          <w:numId w:val="3"/>
        </w:numPr>
        <w:ind w:left="0" w:firstLine="0"/>
        <w:jc w:val="both"/>
        <w:rPr>
          <w:rFonts w:ascii="Bookman Old Style" w:hAnsi="Bookman Old Style"/>
          <w:sz w:val="20"/>
          <w:szCs w:val="20"/>
        </w:rPr>
      </w:pPr>
      <w:r w:rsidRPr="0071703D">
        <w:rPr>
          <w:rFonts w:ascii="Bookman Old Style" w:eastAsia="Arial" w:hAnsi="Bookman Old Style"/>
          <w:b/>
          <w:sz w:val="20"/>
          <w:szCs w:val="20"/>
        </w:rPr>
        <w:t xml:space="preserve">Heteroevaluación: </w:t>
      </w:r>
      <w:r w:rsidRPr="0071703D">
        <w:rPr>
          <w:rFonts w:ascii="Bookman Old Style" w:eastAsia="Arial" w:hAnsi="Bookman Old Style"/>
          <w:sz w:val="20"/>
          <w:szCs w:val="20"/>
        </w:rPr>
        <w:t>Es aquella que realiza una persona acerca del desempeño,</w:t>
      </w:r>
      <w:r w:rsidRPr="0071703D">
        <w:rPr>
          <w:rFonts w:ascii="Bookman Old Style" w:eastAsia="Arial" w:hAnsi="Bookman Old Style"/>
          <w:b/>
          <w:sz w:val="20"/>
          <w:szCs w:val="20"/>
        </w:rPr>
        <w:t xml:space="preserve"> </w:t>
      </w:r>
      <w:r w:rsidRPr="0071703D">
        <w:rPr>
          <w:rFonts w:ascii="Bookman Old Style" w:eastAsia="Arial" w:hAnsi="Bookman Old Style"/>
          <w:sz w:val="20"/>
          <w:szCs w:val="20"/>
        </w:rPr>
        <w:t xml:space="preserve">trabajo o actuación de otra. Habitualmente, es la que aplica el profesorado a los estudiantes. </w:t>
      </w:r>
    </w:p>
    <w:p w14:paraId="3C804A34" w14:textId="77777777" w:rsidR="0071703D" w:rsidRPr="0071703D" w:rsidRDefault="0071703D" w:rsidP="0071703D">
      <w:pPr>
        <w:pStyle w:val="Prrafodelista"/>
        <w:ind w:left="0"/>
        <w:jc w:val="both"/>
        <w:rPr>
          <w:rFonts w:ascii="Bookman Old Style" w:hAnsi="Bookman Old Style"/>
          <w:sz w:val="20"/>
          <w:szCs w:val="20"/>
        </w:rPr>
      </w:pPr>
    </w:p>
    <w:p w14:paraId="20AB8622"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10.- </w:t>
      </w:r>
      <w:r w:rsidRPr="0071703D">
        <w:rPr>
          <w:rFonts w:ascii="Bookman Old Style" w:eastAsia="Arial" w:hAnsi="Bookman Old Style" w:cs="Arial"/>
          <w:sz w:val="20"/>
          <w:szCs w:val="20"/>
        </w:rPr>
        <w:t xml:space="preserve">Las </w:t>
      </w:r>
      <w:r w:rsidRPr="0071703D">
        <w:rPr>
          <w:rFonts w:ascii="Bookman Old Style" w:eastAsia="Arial" w:hAnsi="Bookman Old Style" w:cs="Arial"/>
          <w:b/>
          <w:sz w:val="20"/>
          <w:szCs w:val="20"/>
        </w:rPr>
        <w:t xml:space="preserve">estrategias de evaluación </w:t>
      </w:r>
      <w:r w:rsidRPr="0071703D">
        <w:rPr>
          <w:rFonts w:ascii="Bookman Old Style" w:eastAsia="Arial" w:hAnsi="Bookman Old Style" w:cs="Arial"/>
          <w:sz w:val="20"/>
          <w:szCs w:val="20"/>
        </w:rPr>
        <w:t>incluyen un conjunto de métodos, técnicas e instrumentos como ensayos, reportes, exámenes, rúbricas, lista de cotejo, esquema de ponderación, matriz de valoración, etc., que se aplican según la determinación de las evidencias de las competencias por desarrollar, y se ajusta con la naturaleza y estructura de cada asignatura.</w:t>
      </w:r>
      <w:bookmarkStart w:id="2" w:name="page36"/>
      <w:bookmarkEnd w:id="2"/>
    </w:p>
    <w:p w14:paraId="6F4586A3" w14:textId="77777777" w:rsidR="0071703D" w:rsidRPr="0071703D" w:rsidRDefault="0071703D" w:rsidP="0071703D">
      <w:pPr>
        <w:spacing w:after="0" w:line="240" w:lineRule="auto"/>
        <w:jc w:val="both"/>
        <w:rPr>
          <w:rFonts w:ascii="Bookman Old Style" w:eastAsia="Times New Roman" w:hAnsi="Bookman Old Style" w:cs="Arial"/>
          <w:sz w:val="20"/>
          <w:szCs w:val="20"/>
        </w:rPr>
      </w:pPr>
    </w:p>
    <w:p w14:paraId="594B1592"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CAPÍTULO II</w:t>
      </w:r>
    </w:p>
    <w:p w14:paraId="308773B5"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DE LA OPERACIÓN</w:t>
      </w:r>
    </w:p>
    <w:p w14:paraId="576EAF49" w14:textId="77777777" w:rsidR="0071703D" w:rsidRPr="0071703D" w:rsidRDefault="0071703D" w:rsidP="0071703D">
      <w:pPr>
        <w:spacing w:after="0" w:line="240" w:lineRule="auto"/>
        <w:jc w:val="center"/>
        <w:rPr>
          <w:rFonts w:ascii="Bookman Old Style" w:eastAsia="Times New Roman" w:hAnsi="Bookman Old Style" w:cs="Arial"/>
          <w:sz w:val="20"/>
          <w:szCs w:val="20"/>
        </w:rPr>
      </w:pPr>
    </w:p>
    <w:p w14:paraId="4C4756C4" w14:textId="3B1FAE61" w:rsid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11.- </w:t>
      </w:r>
      <w:r w:rsidRPr="0071703D">
        <w:rPr>
          <w:rFonts w:ascii="Bookman Old Style" w:eastAsia="Arial" w:hAnsi="Bookman Old Style" w:cs="Arial"/>
          <w:sz w:val="20"/>
          <w:szCs w:val="20"/>
        </w:rPr>
        <w:t>Al inicio del curso debe aplicarse una evaluación diagnóstica al estudiante, con base en las competencias previas requeridas para el desarrollo de las competencias específicas de la asignatura, esta evaluación no forma parte de la evaluación sumativa.</w:t>
      </w:r>
    </w:p>
    <w:p w14:paraId="49719E52"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67D86F79"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12.- </w:t>
      </w:r>
      <w:r w:rsidRPr="0071703D">
        <w:rPr>
          <w:rFonts w:ascii="Bookman Old Style" w:eastAsia="Arial" w:hAnsi="Bookman Old Style" w:cs="Arial"/>
          <w:sz w:val="20"/>
          <w:szCs w:val="20"/>
        </w:rPr>
        <w:t xml:space="preserve">Cada asignatura del plan de estudios es instrumentada a través de cursos, los cuales son de carácter: </w:t>
      </w:r>
      <w:r w:rsidRPr="0071703D">
        <w:rPr>
          <w:rFonts w:ascii="Bookman Old Style" w:eastAsia="Arial" w:hAnsi="Bookman Old Style" w:cs="Arial"/>
          <w:b/>
          <w:sz w:val="20"/>
          <w:szCs w:val="20"/>
        </w:rPr>
        <w:t>ordinario, repetición, y especial</w:t>
      </w:r>
      <w:r w:rsidRPr="0071703D">
        <w:rPr>
          <w:rFonts w:ascii="Bookman Old Style" w:eastAsia="Arial" w:hAnsi="Bookman Old Style" w:cs="Arial"/>
          <w:sz w:val="20"/>
          <w:szCs w:val="20"/>
        </w:rPr>
        <w:t>; y pueden impartirse en periodo semestral o de verano.</w:t>
      </w:r>
    </w:p>
    <w:p w14:paraId="75395FBA" w14:textId="77777777" w:rsidR="0071703D" w:rsidRPr="0071703D" w:rsidRDefault="0071703D" w:rsidP="0071703D">
      <w:pPr>
        <w:spacing w:after="0" w:line="240" w:lineRule="auto"/>
        <w:rPr>
          <w:rFonts w:ascii="Bookman Old Style" w:eastAsia="Times New Roman" w:hAnsi="Bookman Old Style" w:cs="Arial"/>
          <w:sz w:val="20"/>
          <w:szCs w:val="20"/>
        </w:rPr>
      </w:pPr>
    </w:p>
    <w:p w14:paraId="351A5C8E"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13.- </w:t>
      </w:r>
      <w:r w:rsidRPr="0071703D">
        <w:rPr>
          <w:rFonts w:ascii="Bookman Old Style" w:eastAsia="Arial" w:hAnsi="Bookman Old Style" w:cs="Arial"/>
          <w:sz w:val="20"/>
          <w:szCs w:val="20"/>
        </w:rPr>
        <w:t>En un periodo semestral, cada curso tendrá una duración de 16 semanas efectivas, considerando el contenido en horas-semana indicado en el programa de la asignatura. Para el caso del periodo de verano, tendrá una duración de seis semanas efectivas.</w:t>
      </w:r>
    </w:p>
    <w:p w14:paraId="4F5D8256" w14:textId="77777777" w:rsidR="0071703D" w:rsidRPr="0071703D" w:rsidRDefault="0071703D" w:rsidP="0071703D">
      <w:pPr>
        <w:spacing w:after="0" w:line="240" w:lineRule="auto"/>
        <w:rPr>
          <w:rFonts w:ascii="Bookman Old Style" w:eastAsia="Times New Roman" w:hAnsi="Bookman Old Style" w:cs="Arial"/>
          <w:sz w:val="20"/>
          <w:szCs w:val="20"/>
        </w:rPr>
      </w:pPr>
    </w:p>
    <w:p w14:paraId="515DF369"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14.- </w:t>
      </w:r>
      <w:r w:rsidRPr="0071703D">
        <w:rPr>
          <w:rFonts w:ascii="Bookman Old Style" w:eastAsia="Arial" w:hAnsi="Bookman Old Style" w:cs="Arial"/>
          <w:sz w:val="20"/>
          <w:szCs w:val="20"/>
        </w:rPr>
        <w:t>Las competencias a evaluar, estrategias e instrumentos de evaluación, proyectos formativos e integradores, para cada asignatura se deben dar a conocer al estudiante al inicio del curso, de acuerdo con la instrumentación didáctica para la formación y desarrollo de competencias profesionales, elaborada de manera colegiada en la Academia y presentada por el profesorado.</w:t>
      </w:r>
    </w:p>
    <w:p w14:paraId="1C4FD8A4" w14:textId="77777777" w:rsidR="0071703D" w:rsidRPr="0071703D" w:rsidRDefault="0071703D" w:rsidP="0071703D">
      <w:pPr>
        <w:spacing w:after="0" w:line="240" w:lineRule="auto"/>
        <w:rPr>
          <w:rFonts w:ascii="Bookman Old Style" w:eastAsia="Times New Roman" w:hAnsi="Bookman Old Style" w:cs="Arial"/>
          <w:sz w:val="20"/>
          <w:szCs w:val="20"/>
        </w:rPr>
      </w:pPr>
    </w:p>
    <w:p w14:paraId="3E36C8B8" w14:textId="77777777" w:rsidR="0071703D" w:rsidRPr="0071703D" w:rsidRDefault="0071703D" w:rsidP="0071703D">
      <w:pPr>
        <w:spacing w:after="0" w:line="240" w:lineRule="auto"/>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15.- </w:t>
      </w:r>
      <w:r w:rsidRPr="0071703D">
        <w:rPr>
          <w:rFonts w:ascii="Bookman Old Style" w:eastAsia="Arial" w:hAnsi="Bookman Old Style" w:cs="Arial"/>
          <w:sz w:val="20"/>
          <w:szCs w:val="20"/>
        </w:rPr>
        <w:t>La evaluación formativa se realiza durante todo el curso.</w:t>
      </w:r>
    </w:p>
    <w:p w14:paraId="56BF1D13" w14:textId="77777777" w:rsidR="0071703D" w:rsidRPr="0071703D" w:rsidRDefault="0071703D" w:rsidP="0071703D">
      <w:pPr>
        <w:spacing w:after="0" w:line="240" w:lineRule="auto"/>
        <w:rPr>
          <w:rFonts w:ascii="Bookman Old Style" w:eastAsia="Times New Roman" w:hAnsi="Bookman Old Style" w:cs="Arial"/>
          <w:sz w:val="20"/>
          <w:szCs w:val="20"/>
        </w:rPr>
      </w:pPr>
    </w:p>
    <w:p w14:paraId="7CCB40C2"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16.- </w:t>
      </w:r>
      <w:r w:rsidRPr="0071703D">
        <w:rPr>
          <w:rFonts w:ascii="Bookman Old Style" w:eastAsia="Arial" w:hAnsi="Bookman Old Style" w:cs="Arial"/>
          <w:sz w:val="20"/>
          <w:szCs w:val="20"/>
        </w:rPr>
        <w:t>La integración de la evaluación sumativa se realiza al final del curso con el objeto de verificar el alcance de la competencia de la asignatura mediante los métodos, técnicas e instrumentos de evaluación.</w:t>
      </w:r>
    </w:p>
    <w:p w14:paraId="1C805108" w14:textId="77777777" w:rsidR="0071703D" w:rsidRPr="0071703D" w:rsidRDefault="0071703D" w:rsidP="0071703D">
      <w:pPr>
        <w:spacing w:after="0" w:line="240" w:lineRule="auto"/>
        <w:jc w:val="center"/>
        <w:rPr>
          <w:rFonts w:ascii="Bookman Old Style" w:eastAsia="Arial" w:hAnsi="Bookman Old Style" w:cs="Arial"/>
          <w:b/>
          <w:sz w:val="20"/>
          <w:szCs w:val="20"/>
        </w:rPr>
      </w:pPr>
      <w:bookmarkStart w:id="3" w:name="page37"/>
      <w:bookmarkEnd w:id="3"/>
    </w:p>
    <w:p w14:paraId="01B171CF"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CAPÍTULO III</w:t>
      </w:r>
    </w:p>
    <w:p w14:paraId="0F67B3C5"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DE LOS CURSOS Y LA ACREDITACIÓN DE ASIGNATURA</w:t>
      </w:r>
    </w:p>
    <w:p w14:paraId="18684E6F" w14:textId="77777777" w:rsidR="0071703D" w:rsidRPr="0071703D" w:rsidRDefault="0071703D" w:rsidP="0071703D">
      <w:pPr>
        <w:spacing w:after="0" w:line="240" w:lineRule="auto"/>
        <w:rPr>
          <w:rFonts w:ascii="Bookman Old Style" w:eastAsia="Times New Roman" w:hAnsi="Bookman Old Style" w:cs="Arial"/>
          <w:sz w:val="20"/>
          <w:szCs w:val="20"/>
        </w:rPr>
      </w:pPr>
    </w:p>
    <w:p w14:paraId="7495B5D6" w14:textId="77777777" w:rsidR="0071703D" w:rsidRPr="0071703D" w:rsidRDefault="0071703D" w:rsidP="0071703D">
      <w:pPr>
        <w:spacing w:after="0" w:line="240" w:lineRule="auto"/>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17.- </w:t>
      </w:r>
      <w:r w:rsidRPr="0071703D">
        <w:rPr>
          <w:rFonts w:ascii="Bookman Old Style" w:eastAsia="Arial" w:hAnsi="Bookman Old Style" w:cs="Arial"/>
          <w:sz w:val="20"/>
          <w:szCs w:val="20"/>
        </w:rPr>
        <w:t>Para que se acredite una asignatura es indispensable que se alcance el 100% de las competencias establecidas en el programa de estudio.</w:t>
      </w:r>
    </w:p>
    <w:p w14:paraId="2E6DD7D1" w14:textId="77777777" w:rsidR="0071703D" w:rsidRPr="0071703D" w:rsidRDefault="0071703D" w:rsidP="0071703D">
      <w:pPr>
        <w:spacing w:after="0" w:line="240" w:lineRule="auto"/>
        <w:rPr>
          <w:rFonts w:ascii="Bookman Old Style" w:eastAsia="Times New Roman" w:hAnsi="Bookman Old Style" w:cs="Arial"/>
          <w:sz w:val="20"/>
          <w:szCs w:val="20"/>
        </w:rPr>
      </w:pPr>
    </w:p>
    <w:p w14:paraId="46FD372E"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18.- </w:t>
      </w:r>
      <w:r w:rsidRPr="0071703D">
        <w:rPr>
          <w:rFonts w:ascii="Bookman Old Style" w:eastAsia="Arial" w:hAnsi="Bookman Old Style" w:cs="Arial"/>
          <w:sz w:val="20"/>
          <w:szCs w:val="20"/>
        </w:rPr>
        <w:t xml:space="preserve">Para acreditar una asignatura el estudiante, tiene derecho a la </w:t>
      </w:r>
      <w:r w:rsidRPr="0071703D">
        <w:rPr>
          <w:rFonts w:ascii="Bookman Old Style" w:eastAsia="Arial" w:hAnsi="Bookman Old Style" w:cs="Arial"/>
          <w:b/>
          <w:sz w:val="20"/>
          <w:szCs w:val="20"/>
        </w:rPr>
        <w:t>evaluación</w:t>
      </w:r>
      <w:r w:rsidRPr="0071703D">
        <w:rPr>
          <w:rFonts w:ascii="Bookman Old Style" w:eastAsia="Arial" w:hAnsi="Bookman Old Style" w:cs="Arial"/>
          <w:sz w:val="20"/>
          <w:szCs w:val="20"/>
        </w:rPr>
        <w:t xml:space="preserve"> </w:t>
      </w:r>
      <w:r w:rsidRPr="0071703D">
        <w:rPr>
          <w:rFonts w:ascii="Bookman Old Style" w:eastAsia="Arial" w:hAnsi="Bookman Old Style" w:cs="Arial"/>
          <w:b/>
          <w:sz w:val="20"/>
          <w:szCs w:val="20"/>
        </w:rPr>
        <w:t xml:space="preserve">de primera oportunidad y evaluación de segunda oportunidad </w:t>
      </w:r>
      <w:r w:rsidRPr="0071703D">
        <w:rPr>
          <w:rFonts w:ascii="Bookman Old Style" w:eastAsia="Arial" w:hAnsi="Bookman Old Style" w:cs="Arial"/>
          <w:sz w:val="20"/>
          <w:szCs w:val="20"/>
        </w:rPr>
        <w:t>en los</w:t>
      </w:r>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cursos ordinario, repetición y especial.</w:t>
      </w:r>
    </w:p>
    <w:p w14:paraId="7B3AB9C5" w14:textId="77777777" w:rsidR="0071703D" w:rsidRPr="0071703D" w:rsidRDefault="0071703D" w:rsidP="0071703D">
      <w:pPr>
        <w:spacing w:after="0" w:line="240" w:lineRule="auto"/>
        <w:rPr>
          <w:rFonts w:ascii="Bookman Old Style" w:eastAsia="Times New Roman" w:hAnsi="Bookman Old Style" w:cs="Arial"/>
          <w:sz w:val="20"/>
          <w:szCs w:val="20"/>
        </w:rPr>
      </w:pPr>
    </w:p>
    <w:p w14:paraId="16F5C782" w14:textId="77777777" w:rsidR="0071703D" w:rsidRPr="0071703D" w:rsidRDefault="0071703D" w:rsidP="0071703D">
      <w:pPr>
        <w:pStyle w:val="Prrafodelista"/>
        <w:numPr>
          <w:ilvl w:val="0"/>
          <w:numId w:val="4"/>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 xml:space="preserve">El </w:t>
      </w:r>
      <w:r w:rsidRPr="0071703D">
        <w:rPr>
          <w:rFonts w:ascii="Bookman Old Style" w:eastAsia="Arial" w:hAnsi="Bookman Old Style"/>
          <w:b/>
          <w:sz w:val="20"/>
          <w:szCs w:val="20"/>
        </w:rPr>
        <w:t>curso ordinario</w:t>
      </w:r>
      <w:r w:rsidRPr="0071703D">
        <w:rPr>
          <w:rFonts w:ascii="Bookman Old Style" w:eastAsia="Arial" w:hAnsi="Bookman Old Style"/>
          <w:sz w:val="20"/>
          <w:szCs w:val="20"/>
        </w:rPr>
        <w:t xml:space="preserve"> es cuando el estudiante cursa una asignatura por primera vez.</w:t>
      </w:r>
    </w:p>
    <w:p w14:paraId="6DF39353" w14:textId="77777777" w:rsidR="0071703D" w:rsidRPr="0071703D" w:rsidRDefault="0071703D" w:rsidP="0071703D">
      <w:pPr>
        <w:spacing w:after="0" w:line="240" w:lineRule="auto"/>
        <w:rPr>
          <w:rFonts w:ascii="Bookman Old Style" w:eastAsia="Times New Roman" w:hAnsi="Bookman Old Style" w:cs="Arial"/>
          <w:sz w:val="20"/>
          <w:szCs w:val="20"/>
        </w:rPr>
      </w:pPr>
    </w:p>
    <w:p w14:paraId="3467D3D6" w14:textId="77777777" w:rsidR="0071703D" w:rsidRPr="0071703D" w:rsidRDefault="0071703D" w:rsidP="0071703D">
      <w:pPr>
        <w:pStyle w:val="Prrafodelista"/>
        <w:numPr>
          <w:ilvl w:val="0"/>
          <w:numId w:val="4"/>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 xml:space="preserve">El </w:t>
      </w:r>
      <w:r w:rsidRPr="0071703D">
        <w:rPr>
          <w:rFonts w:ascii="Bookman Old Style" w:eastAsia="Arial" w:hAnsi="Bookman Old Style"/>
          <w:b/>
          <w:sz w:val="20"/>
          <w:szCs w:val="20"/>
        </w:rPr>
        <w:t>curso de repetición</w:t>
      </w:r>
      <w:r w:rsidRPr="0071703D">
        <w:rPr>
          <w:rFonts w:ascii="Bookman Old Style" w:eastAsia="Arial" w:hAnsi="Bookman Old Style"/>
          <w:sz w:val="20"/>
          <w:szCs w:val="20"/>
        </w:rPr>
        <w:t xml:space="preserve"> es cuando el estudiante no alcanzó las competencias en el curso ordinario y cursa la asignatura por segunda vez, deberá cursarse de manera obligatoria en el período posterior al que no acreditó la asignatura, siempre y cuando ésta se ofrezca, en el curso de repetición de la asignatura no se toman en cuenta ninguna de las competencias que el estudiante haya alcanzado en el curso ordinario.</w:t>
      </w:r>
    </w:p>
    <w:p w14:paraId="0E3675D0" w14:textId="77777777" w:rsidR="0071703D" w:rsidRPr="0071703D" w:rsidRDefault="0071703D" w:rsidP="0071703D">
      <w:pPr>
        <w:spacing w:after="0" w:line="240" w:lineRule="auto"/>
        <w:rPr>
          <w:rFonts w:ascii="Bookman Old Style" w:eastAsia="Times New Roman" w:hAnsi="Bookman Old Style" w:cs="Arial"/>
          <w:sz w:val="20"/>
          <w:szCs w:val="20"/>
        </w:rPr>
      </w:pPr>
    </w:p>
    <w:p w14:paraId="5A526176" w14:textId="77777777" w:rsidR="0071703D" w:rsidRPr="0071703D" w:rsidRDefault="0071703D" w:rsidP="0071703D">
      <w:pPr>
        <w:pStyle w:val="Prrafodelista"/>
        <w:numPr>
          <w:ilvl w:val="0"/>
          <w:numId w:val="4"/>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 xml:space="preserve">El </w:t>
      </w:r>
      <w:r w:rsidRPr="0071703D">
        <w:rPr>
          <w:rFonts w:ascii="Bookman Old Style" w:eastAsia="Arial" w:hAnsi="Bookman Old Style"/>
          <w:b/>
          <w:sz w:val="20"/>
          <w:szCs w:val="20"/>
        </w:rPr>
        <w:t>curso especial</w:t>
      </w:r>
      <w:r w:rsidRPr="0071703D">
        <w:rPr>
          <w:rFonts w:ascii="Bookman Old Style" w:eastAsia="Arial" w:hAnsi="Bookman Old Style"/>
          <w:sz w:val="20"/>
          <w:szCs w:val="20"/>
        </w:rPr>
        <w:t xml:space="preserve"> es cuando el estudiante no acreditó la asignatura en curso de repetición y cursa dicha asignatura por tercera vez, el estudiante tendrá derecho a cursar la asignatura por única vez en curso especial en el siguiente período semestral o en verano, siempre y cuando ésta se ofrezca. Con base a las causas de baja definitiva del Tecnológico de Estudios Superiores de San Felipe del Progreso, si el estudiante no acredita la asignatura en el curso especial es dado de baja definitiva de su plan de estudios del Tecnológico.</w:t>
      </w:r>
    </w:p>
    <w:p w14:paraId="2571CED9" w14:textId="77777777" w:rsidR="0071703D" w:rsidRPr="0071703D" w:rsidRDefault="0071703D" w:rsidP="0071703D">
      <w:pPr>
        <w:spacing w:after="0" w:line="240" w:lineRule="auto"/>
        <w:rPr>
          <w:rFonts w:ascii="Bookman Old Style" w:eastAsia="Times New Roman" w:hAnsi="Bookman Old Style" w:cs="Arial"/>
          <w:sz w:val="20"/>
          <w:szCs w:val="20"/>
        </w:rPr>
      </w:pPr>
    </w:p>
    <w:p w14:paraId="1A1932A7" w14:textId="77777777" w:rsidR="0071703D" w:rsidRPr="0071703D" w:rsidRDefault="0071703D" w:rsidP="0071703D">
      <w:pPr>
        <w:spacing w:after="0" w:line="240" w:lineRule="auto"/>
        <w:jc w:val="both"/>
        <w:rPr>
          <w:rFonts w:ascii="Bookman Old Style" w:eastAsia="Times New Roman" w:hAnsi="Bookman Old Style" w:cs="Arial"/>
          <w:sz w:val="20"/>
          <w:szCs w:val="20"/>
        </w:rPr>
      </w:pPr>
      <w:r w:rsidRPr="0071703D">
        <w:rPr>
          <w:rFonts w:ascii="Bookman Old Style" w:eastAsia="Arial" w:hAnsi="Bookman Old Style" w:cs="Arial"/>
          <w:b/>
          <w:sz w:val="20"/>
          <w:szCs w:val="20"/>
        </w:rPr>
        <w:t xml:space="preserve">Artículo 19.- </w:t>
      </w:r>
      <w:r w:rsidRPr="0071703D">
        <w:rPr>
          <w:rFonts w:ascii="Bookman Old Style" w:eastAsia="Arial" w:hAnsi="Bookman Old Style" w:cs="Arial"/>
          <w:sz w:val="20"/>
          <w:szCs w:val="20"/>
        </w:rPr>
        <w:t xml:space="preserve">El estudiante que causó baja definitiva por no acreditar el curso especial, tendrá la oportunidad de un reingreso al Tecnológico a un plan de estudios diferente de acuerdo con la recomendación del Comité Académico siempre y cuando el Tecnológico cuente con las condiciones, recursos y de acuerdo con la capacidad </w:t>
      </w:r>
      <w:proofErr w:type="gramStart"/>
      <w:r w:rsidRPr="0071703D">
        <w:rPr>
          <w:rFonts w:ascii="Bookman Old Style" w:eastAsia="Arial" w:hAnsi="Bookman Old Style" w:cs="Arial"/>
          <w:sz w:val="20"/>
          <w:szCs w:val="20"/>
        </w:rPr>
        <w:t>del mismo</w:t>
      </w:r>
      <w:proofErr w:type="gramEnd"/>
      <w:r w:rsidRPr="0071703D">
        <w:rPr>
          <w:rFonts w:ascii="Bookman Old Style" w:eastAsia="Arial" w:hAnsi="Bookman Old Style" w:cs="Arial"/>
          <w:sz w:val="20"/>
          <w:szCs w:val="20"/>
        </w:rPr>
        <w:t>, cumpliendo el proceso de admisión.</w:t>
      </w:r>
      <w:bookmarkStart w:id="4" w:name="page38"/>
      <w:bookmarkEnd w:id="4"/>
    </w:p>
    <w:p w14:paraId="53B8DFA6" w14:textId="77777777" w:rsidR="0071703D" w:rsidRPr="0071703D" w:rsidRDefault="0071703D" w:rsidP="0071703D">
      <w:pPr>
        <w:spacing w:after="0" w:line="240" w:lineRule="auto"/>
        <w:rPr>
          <w:rFonts w:ascii="Bookman Old Style" w:eastAsia="Times New Roman" w:hAnsi="Bookman Old Style" w:cs="Arial"/>
          <w:sz w:val="20"/>
          <w:szCs w:val="20"/>
        </w:rPr>
      </w:pPr>
    </w:p>
    <w:p w14:paraId="7668B8DF"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20.- </w:t>
      </w:r>
      <w:r w:rsidRPr="0071703D">
        <w:rPr>
          <w:rFonts w:ascii="Bookman Old Style" w:eastAsia="Arial" w:hAnsi="Bookman Old Style" w:cs="Arial"/>
          <w:sz w:val="20"/>
          <w:szCs w:val="20"/>
        </w:rPr>
        <w:t xml:space="preserve">El </w:t>
      </w:r>
      <w:r w:rsidRPr="0071703D">
        <w:rPr>
          <w:rFonts w:ascii="Bookman Old Style" w:eastAsia="Arial" w:hAnsi="Bookman Old Style" w:cs="Arial"/>
          <w:b/>
          <w:sz w:val="20"/>
          <w:szCs w:val="20"/>
        </w:rPr>
        <w:t>curso ordinario semipresencial</w:t>
      </w:r>
      <w:r w:rsidRPr="0071703D">
        <w:rPr>
          <w:rFonts w:ascii="Bookman Old Style" w:eastAsia="Arial" w:hAnsi="Bookman Old Style" w:cs="Arial"/>
          <w:sz w:val="20"/>
          <w:szCs w:val="20"/>
        </w:rPr>
        <w:t xml:space="preserve"> es la forma en la que el estudiante puede acreditar el curso ordinario, sin asistir de manera regular, que le permita mostrar el alcance de las competencias establecidas en el programa de la asignatura.</w:t>
      </w:r>
    </w:p>
    <w:p w14:paraId="2A892D7D"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6BA2CC3B"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sz w:val="20"/>
          <w:szCs w:val="20"/>
        </w:rPr>
        <w:t xml:space="preserve">El estudiante lo solicita, con al menos dos semanas de anticipación a las reinscripciones en la División de Carrera, quien hace llegar las evidencias de las competencias previas establecidas en el programa de asignatura presentadas por el estudiante, para que a través de una comisión de profesores las evalúen y con base en ellas, la Subdirección de Estudios Profesionales, autorice la inscripción del estudiante al curso ordinario semipresencial correspondiente. </w:t>
      </w:r>
    </w:p>
    <w:p w14:paraId="5F81D9A2"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138712C4"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sz w:val="20"/>
          <w:szCs w:val="20"/>
        </w:rPr>
        <w:t>En caso de no acreditar el curso ordinario semipresencial debe solicitar la asignatura en curso de repetición.</w:t>
      </w:r>
    </w:p>
    <w:p w14:paraId="3FE7A6CB" w14:textId="77777777" w:rsidR="0071703D" w:rsidRPr="0071703D" w:rsidRDefault="0071703D" w:rsidP="0071703D">
      <w:pPr>
        <w:spacing w:after="0" w:line="240" w:lineRule="auto"/>
        <w:rPr>
          <w:rFonts w:ascii="Bookman Old Style" w:eastAsia="Times New Roman" w:hAnsi="Bookman Old Style" w:cs="Arial"/>
          <w:sz w:val="20"/>
          <w:szCs w:val="20"/>
        </w:rPr>
      </w:pPr>
    </w:p>
    <w:p w14:paraId="34F69F6D"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21.- </w:t>
      </w:r>
      <w:proofErr w:type="gramStart"/>
      <w:r w:rsidRPr="0071703D">
        <w:rPr>
          <w:rFonts w:ascii="Bookman Old Style" w:eastAsia="Arial" w:hAnsi="Bookman Old Style" w:cs="Arial"/>
          <w:sz w:val="20"/>
          <w:szCs w:val="20"/>
        </w:rPr>
        <w:t>Los curso</w:t>
      </w:r>
      <w:proofErr w:type="gramEnd"/>
      <w:r w:rsidRPr="0071703D">
        <w:rPr>
          <w:rFonts w:ascii="Bookman Old Style" w:eastAsia="Arial" w:hAnsi="Bookman Old Style" w:cs="Arial"/>
          <w:sz w:val="20"/>
          <w:szCs w:val="20"/>
        </w:rPr>
        <w:t xml:space="preserve"> de repetición y especial no se autorizarán en modalidad semipresencial.</w:t>
      </w:r>
    </w:p>
    <w:p w14:paraId="744EDEBA" w14:textId="77777777" w:rsidR="0071703D" w:rsidRPr="0071703D" w:rsidRDefault="0071703D" w:rsidP="0071703D">
      <w:pPr>
        <w:spacing w:after="0" w:line="240" w:lineRule="auto"/>
        <w:rPr>
          <w:rFonts w:ascii="Bookman Old Style" w:eastAsia="Times New Roman" w:hAnsi="Bookman Old Style" w:cs="Arial"/>
          <w:sz w:val="20"/>
          <w:szCs w:val="20"/>
        </w:rPr>
      </w:pPr>
    </w:p>
    <w:p w14:paraId="10C38660"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22.- </w:t>
      </w:r>
      <w:r w:rsidRPr="0071703D">
        <w:rPr>
          <w:rFonts w:ascii="Bookman Old Style" w:eastAsia="Arial" w:hAnsi="Bookman Old Style" w:cs="Arial"/>
          <w:sz w:val="20"/>
          <w:szCs w:val="20"/>
        </w:rPr>
        <w:t>En un solo curso se pueden inscribir indistintamente estudiantes en ordinario, repetición y especial.</w:t>
      </w:r>
    </w:p>
    <w:p w14:paraId="3806CDA5" w14:textId="77777777" w:rsidR="0071703D" w:rsidRPr="0071703D" w:rsidRDefault="0071703D" w:rsidP="0071703D">
      <w:pPr>
        <w:spacing w:after="0" w:line="240" w:lineRule="auto"/>
        <w:jc w:val="both"/>
        <w:rPr>
          <w:rFonts w:ascii="Bookman Old Style" w:eastAsia="Arial" w:hAnsi="Bookman Old Style" w:cs="Arial"/>
          <w:b/>
          <w:sz w:val="20"/>
          <w:szCs w:val="20"/>
        </w:rPr>
      </w:pPr>
    </w:p>
    <w:p w14:paraId="780BF254"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23.- </w:t>
      </w:r>
      <w:r w:rsidRPr="0071703D">
        <w:rPr>
          <w:rFonts w:ascii="Bookman Old Style" w:eastAsia="Arial" w:hAnsi="Bookman Old Style" w:cs="Arial"/>
          <w:sz w:val="20"/>
          <w:szCs w:val="20"/>
        </w:rPr>
        <w:t xml:space="preserve">La evaluación de primera oportunidad, es la evaluación sumativa que se realiza mediante evidencias por primera ocasión a las competencias específicas y genéricas que integran el curso, durante el periodo planeado y señalado por el profesorado. </w:t>
      </w:r>
    </w:p>
    <w:p w14:paraId="7D5C73FA"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5EDA3A93"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sz w:val="20"/>
          <w:szCs w:val="20"/>
        </w:rPr>
        <w:t>El Profesorado de asignatura debe notificar, en dicho periodo, al estudiante el nivel de desempeño alcanzado de la competencia y de ser necesario establecer las estrategias para complementar dichas evidencias, para la evaluación de segunda oportunidad.</w:t>
      </w:r>
    </w:p>
    <w:p w14:paraId="0EB53C0A" w14:textId="77777777" w:rsidR="0071703D" w:rsidRDefault="0071703D" w:rsidP="0071703D">
      <w:pPr>
        <w:spacing w:after="0" w:line="240" w:lineRule="auto"/>
        <w:jc w:val="both"/>
        <w:rPr>
          <w:rFonts w:ascii="Bookman Old Style" w:eastAsia="Arial" w:hAnsi="Bookman Old Style" w:cs="Arial"/>
          <w:b/>
          <w:sz w:val="20"/>
          <w:szCs w:val="20"/>
        </w:rPr>
      </w:pPr>
      <w:bookmarkStart w:id="5" w:name="page39"/>
      <w:bookmarkEnd w:id="5"/>
    </w:p>
    <w:p w14:paraId="750603DF" w14:textId="33C103A2"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24.- </w:t>
      </w:r>
      <w:r w:rsidRPr="0071703D">
        <w:rPr>
          <w:rFonts w:ascii="Bookman Old Style" w:eastAsia="Arial" w:hAnsi="Bookman Old Style" w:cs="Arial"/>
          <w:sz w:val="20"/>
          <w:szCs w:val="20"/>
        </w:rPr>
        <w:t>La evaluación se segunda oportunidad será la evaluación</w:t>
      </w:r>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sumativa de complementación que cumple con la integración de la o las evidencias no presentada o incompleta en la evaluación de primera oportunidad y se realizará al finalizar el curso de acuerdo con las fechas programadas por el Tecnológico de Estudios Superiores de San Felipe del Progreso.</w:t>
      </w:r>
    </w:p>
    <w:p w14:paraId="02CF867D" w14:textId="77777777" w:rsidR="0071703D" w:rsidRPr="0071703D" w:rsidRDefault="0071703D" w:rsidP="0071703D">
      <w:pPr>
        <w:spacing w:after="0" w:line="240" w:lineRule="auto"/>
        <w:rPr>
          <w:rFonts w:ascii="Bookman Old Style" w:eastAsia="Times New Roman" w:hAnsi="Bookman Old Style" w:cs="Arial"/>
          <w:sz w:val="20"/>
          <w:szCs w:val="20"/>
        </w:rPr>
      </w:pPr>
    </w:p>
    <w:p w14:paraId="6E672247"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25.- </w:t>
      </w:r>
      <w:r w:rsidRPr="0071703D">
        <w:rPr>
          <w:rFonts w:ascii="Bookman Old Style" w:eastAsia="Arial" w:hAnsi="Bookman Old Style" w:cs="Arial"/>
          <w:sz w:val="20"/>
          <w:szCs w:val="20"/>
        </w:rPr>
        <w:t>La escala de valoración es de 0 a 100 en cualquier oportunidad de evaluación que se considere en este Reglamento y la valoración mínima de acreditación de una asignatura es de 70 setenta.</w:t>
      </w:r>
    </w:p>
    <w:p w14:paraId="059AF8D5" w14:textId="77777777" w:rsidR="0071703D" w:rsidRPr="0071703D" w:rsidRDefault="0071703D" w:rsidP="0071703D">
      <w:pPr>
        <w:spacing w:after="0" w:line="240" w:lineRule="auto"/>
        <w:rPr>
          <w:rFonts w:ascii="Bookman Old Style" w:eastAsia="Times New Roman" w:hAnsi="Bookman Old Style" w:cs="Arial"/>
          <w:sz w:val="20"/>
          <w:szCs w:val="20"/>
        </w:rPr>
      </w:pPr>
    </w:p>
    <w:p w14:paraId="2548B150"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26.- </w:t>
      </w:r>
      <w:r w:rsidRPr="0071703D">
        <w:rPr>
          <w:rFonts w:ascii="Bookman Old Style" w:eastAsia="Arial" w:hAnsi="Bookman Old Style" w:cs="Arial"/>
          <w:sz w:val="20"/>
          <w:szCs w:val="20"/>
        </w:rPr>
        <w:t>En cualquiera de los cursos ordinario, repetición y especial, si en la evaluación de segunda oportunidad de una asignatura no se aprueba el 100% de las competencias, se asienta la calificación de la asignatura como NA competencia no alcanzada, que también equivale a la no acreditación</w:t>
      </w:r>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de la asignatura.</w:t>
      </w:r>
    </w:p>
    <w:p w14:paraId="70C70ACC"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1EF631EB"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27.- </w:t>
      </w:r>
      <w:r w:rsidRPr="0071703D">
        <w:rPr>
          <w:rFonts w:ascii="Bookman Old Style" w:eastAsia="Arial" w:hAnsi="Bookman Old Style" w:cs="Arial"/>
          <w:sz w:val="20"/>
          <w:szCs w:val="20"/>
        </w:rPr>
        <w:t>El desempeño del profesorado en cualquiera de los cursos ordinario, repetición y especial, debe de sujetarse a la evaluación docente por el estudiante, la cual se realiza antes de concluir el curso.</w:t>
      </w:r>
    </w:p>
    <w:p w14:paraId="65E5B6F2"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38A8530E"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CAPÍTULO IV</w:t>
      </w:r>
    </w:p>
    <w:p w14:paraId="2C872491"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DE LOS DESEMPEÑOS EN LA EVALUACIÓN</w:t>
      </w:r>
    </w:p>
    <w:p w14:paraId="57929867" w14:textId="77777777" w:rsidR="0071703D" w:rsidRPr="0071703D" w:rsidRDefault="0071703D" w:rsidP="0071703D">
      <w:pPr>
        <w:spacing w:after="0" w:line="240" w:lineRule="auto"/>
        <w:rPr>
          <w:rFonts w:ascii="Bookman Old Style" w:eastAsia="Times New Roman" w:hAnsi="Bookman Old Style" w:cs="Arial"/>
          <w:sz w:val="20"/>
          <w:szCs w:val="20"/>
        </w:rPr>
      </w:pPr>
    </w:p>
    <w:p w14:paraId="2DED9D6E"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28.- </w:t>
      </w:r>
      <w:r w:rsidRPr="0071703D">
        <w:rPr>
          <w:rFonts w:ascii="Bookman Old Style" w:eastAsia="Arial" w:hAnsi="Bookman Old Style" w:cs="Arial"/>
          <w:sz w:val="20"/>
          <w:szCs w:val="20"/>
        </w:rPr>
        <w:t>Sólo existen dos opciones de desempeño en la evaluación de competencias considerada y son:</w:t>
      </w:r>
    </w:p>
    <w:p w14:paraId="0FBD6206"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6F664A95" w14:textId="77777777" w:rsidR="0071703D" w:rsidRPr="0071703D" w:rsidRDefault="0071703D" w:rsidP="0071703D">
      <w:pPr>
        <w:pStyle w:val="Prrafodelista"/>
        <w:numPr>
          <w:ilvl w:val="0"/>
          <w:numId w:val="9"/>
        </w:numPr>
        <w:ind w:left="0" w:firstLine="0"/>
        <w:contextualSpacing w:val="0"/>
        <w:jc w:val="both"/>
        <w:rPr>
          <w:rFonts w:ascii="Bookman Old Style" w:eastAsia="Arial" w:hAnsi="Bookman Old Style"/>
          <w:sz w:val="20"/>
          <w:szCs w:val="20"/>
        </w:rPr>
      </w:pPr>
      <w:r w:rsidRPr="0071703D">
        <w:rPr>
          <w:rFonts w:ascii="Bookman Old Style" w:eastAsia="Arial" w:hAnsi="Bookman Old Style"/>
          <w:sz w:val="20"/>
          <w:szCs w:val="20"/>
        </w:rPr>
        <w:t>Competencia alcanzada: La opción de desempeño de competencia alcanzada está integrada por cuatro niveles de desempeño: excelente, notable, bueno y suficiente</w:t>
      </w:r>
    </w:p>
    <w:p w14:paraId="42481E21"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63B8B652" w14:textId="77777777" w:rsidR="0071703D" w:rsidRPr="0071703D" w:rsidRDefault="0071703D" w:rsidP="0071703D">
      <w:pPr>
        <w:pStyle w:val="Prrafodelista"/>
        <w:numPr>
          <w:ilvl w:val="0"/>
          <w:numId w:val="9"/>
        </w:numPr>
        <w:ind w:left="0" w:firstLine="0"/>
        <w:contextualSpacing w:val="0"/>
        <w:jc w:val="both"/>
        <w:rPr>
          <w:rFonts w:ascii="Bookman Old Style" w:eastAsia="Arial" w:hAnsi="Bookman Old Style"/>
          <w:sz w:val="20"/>
          <w:szCs w:val="20"/>
        </w:rPr>
      </w:pPr>
      <w:r w:rsidRPr="0071703D">
        <w:rPr>
          <w:rFonts w:ascii="Bookman Old Style" w:eastAsia="Arial" w:hAnsi="Bookman Old Style"/>
          <w:sz w:val="20"/>
          <w:szCs w:val="20"/>
        </w:rPr>
        <w:t>Competencia no alcanzada; solo tiene el nivel de desempeño insuficiente.</w:t>
      </w:r>
    </w:p>
    <w:p w14:paraId="40375BEE" w14:textId="77777777" w:rsidR="0071703D" w:rsidRPr="0071703D" w:rsidRDefault="0071703D" w:rsidP="0071703D">
      <w:pPr>
        <w:spacing w:after="0" w:line="240" w:lineRule="auto"/>
        <w:jc w:val="both"/>
        <w:rPr>
          <w:rFonts w:ascii="Bookman Old Style" w:eastAsia="Arial" w:hAnsi="Bookman Old Style" w:cs="Arial"/>
          <w:b/>
          <w:sz w:val="20"/>
          <w:szCs w:val="20"/>
        </w:rPr>
      </w:pPr>
    </w:p>
    <w:p w14:paraId="26CE81C5"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29.- </w:t>
      </w:r>
      <w:r w:rsidRPr="0071703D">
        <w:rPr>
          <w:rFonts w:ascii="Bookman Old Style" w:eastAsia="Arial" w:hAnsi="Bookman Old Style" w:cs="Arial"/>
          <w:sz w:val="20"/>
          <w:szCs w:val="20"/>
        </w:rPr>
        <w:t xml:space="preserve">Se </w:t>
      </w:r>
      <w:proofErr w:type="gramStart"/>
      <w:r w:rsidRPr="0071703D">
        <w:rPr>
          <w:rFonts w:ascii="Bookman Old Style" w:eastAsia="Arial" w:hAnsi="Bookman Old Style" w:cs="Arial"/>
          <w:sz w:val="20"/>
          <w:szCs w:val="20"/>
        </w:rPr>
        <w:t>considerara</w:t>
      </w:r>
      <w:proofErr w:type="gramEnd"/>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opción de desempeño como competencia alcanzada cuando el estudiante ha demostrado las evidencias de una competencia específica, en caso contrario se tratará de una competencia no alcanzada.</w:t>
      </w:r>
      <w:bookmarkStart w:id="6" w:name="page40"/>
      <w:bookmarkEnd w:id="6"/>
    </w:p>
    <w:p w14:paraId="5B5520E8" w14:textId="77777777" w:rsidR="0071703D" w:rsidRPr="0071703D" w:rsidRDefault="0071703D" w:rsidP="0071703D">
      <w:pPr>
        <w:spacing w:after="0" w:line="240" w:lineRule="auto"/>
        <w:jc w:val="both"/>
        <w:rPr>
          <w:rFonts w:ascii="Bookman Old Style" w:eastAsia="Arial" w:hAnsi="Bookman Old Style" w:cs="Arial"/>
          <w:b/>
          <w:sz w:val="20"/>
          <w:szCs w:val="20"/>
        </w:rPr>
      </w:pPr>
    </w:p>
    <w:p w14:paraId="6BDC42EA"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30.- </w:t>
      </w:r>
      <w:r w:rsidRPr="0071703D">
        <w:rPr>
          <w:rFonts w:ascii="Bookman Old Style" w:eastAsia="Arial" w:hAnsi="Bookman Old Style" w:cs="Arial"/>
          <w:sz w:val="20"/>
          <w:szCs w:val="20"/>
        </w:rPr>
        <w:t>Para la acreditación de una asignatura</w:t>
      </w:r>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 xml:space="preserve">el estudiante deberá ser evaluado en todas y cada una de las competencias de </w:t>
      </w:r>
      <w:proofErr w:type="gramStart"/>
      <w:r w:rsidRPr="0071703D">
        <w:rPr>
          <w:rFonts w:ascii="Bookman Old Style" w:eastAsia="Arial" w:hAnsi="Bookman Old Style" w:cs="Arial"/>
          <w:sz w:val="20"/>
          <w:szCs w:val="20"/>
        </w:rPr>
        <w:t>la misma</w:t>
      </w:r>
      <w:proofErr w:type="gramEnd"/>
      <w:r w:rsidRPr="0071703D">
        <w:rPr>
          <w:rFonts w:ascii="Bookman Old Style" w:eastAsia="Arial" w:hAnsi="Bookman Old Style" w:cs="Arial"/>
          <w:sz w:val="20"/>
          <w:szCs w:val="20"/>
        </w:rPr>
        <w:t xml:space="preserve">, y el nivel de desempeño alcanzado por el estudiante </w:t>
      </w:r>
      <w:r w:rsidRPr="0071703D">
        <w:rPr>
          <w:rFonts w:ascii="Bookman Old Style" w:eastAsia="Arial" w:hAnsi="Bookman Old Style" w:cs="Arial"/>
          <w:sz w:val="20"/>
          <w:szCs w:val="20"/>
        </w:rPr>
        <w:lastRenderedPageBreak/>
        <w:t>estará sustentado en las evidencias y cumplimiento de los indicadores de alcance definidos en la instrumentación didáctica.</w:t>
      </w:r>
    </w:p>
    <w:p w14:paraId="7BFFF4A7" w14:textId="77777777" w:rsidR="0071703D" w:rsidRPr="0071703D" w:rsidRDefault="0071703D" w:rsidP="0071703D">
      <w:pPr>
        <w:spacing w:after="0" w:line="240" w:lineRule="auto"/>
        <w:rPr>
          <w:rFonts w:ascii="Bookman Old Style" w:eastAsia="Times New Roman" w:hAnsi="Bookman Old Style" w:cs="Arial"/>
          <w:sz w:val="20"/>
          <w:szCs w:val="20"/>
        </w:rPr>
      </w:pPr>
    </w:p>
    <w:p w14:paraId="2559AF5E"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31.- </w:t>
      </w:r>
      <w:r w:rsidRPr="0071703D">
        <w:rPr>
          <w:rFonts w:ascii="Bookman Old Style" w:eastAsia="Arial" w:hAnsi="Bookman Old Style" w:cs="Arial"/>
          <w:sz w:val="20"/>
          <w:szCs w:val="20"/>
        </w:rPr>
        <w:t>Los resultados de las evaluaciones de cada competencia se promediarán para obtener la calificación de la asignatura, siempre y cuando se hayan alcanzado todas las competencias.</w:t>
      </w:r>
    </w:p>
    <w:p w14:paraId="7CA976FF"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0C470A47" w14:textId="77777777" w:rsidR="0071703D" w:rsidRPr="0071703D" w:rsidRDefault="0071703D" w:rsidP="0071703D">
      <w:pPr>
        <w:spacing w:after="0" w:line="240" w:lineRule="auto"/>
        <w:jc w:val="both"/>
        <w:rPr>
          <w:rFonts w:ascii="Bookman Old Style" w:eastAsia="Arial" w:hAnsi="Bookman Old Style" w:cs="Arial"/>
          <w:b/>
          <w:sz w:val="20"/>
          <w:szCs w:val="20"/>
        </w:rPr>
      </w:pPr>
      <w:r w:rsidRPr="0071703D">
        <w:rPr>
          <w:rFonts w:ascii="Bookman Old Style" w:eastAsia="Arial" w:hAnsi="Bookman Old Style" w:cs="Arial"/>
          <w:b/>
          <w:sz w:val="20"/>
          <w:szCs w:val="20"/>
        </w:rPr>
        <w:t xml:space="preserve">Artículo 32.- </w:t>
      </w:r>
      <w:r w:rsidRPr="0071703D">
        <w:rPr>
          <w:rFonts w:ascii="Bookman Old Style" w:eastAsia="Arial" w:hAnsi="Bookman Old Style" w:cs="Arial"/>
          <w:sz w:val="20"/>
          <w:szCs w:val="20"/>
        </w:rPr>
        <w:t>El profesorado asignará una valoración numérica a una competencia la cual indicará</w:t>
      </w:r>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el nivel de desempeño con que el estudiante alcanzó la competencia y estará sustentada en los métodos, técnicas e instrumentos de evaluación que utilicen</w:t>
      </w:r>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tomando como referencia los indicadores de alcance siguientes:</w:t>
      </w:r>
    </w:p>
    <w:p w14:paraId="1C62002A"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76AD11D6" w14:textId="77777777" w:rsidR="0071703D" w:rsidRPr="0071703D" w:rsidRDefault="0071703D" w:rsidP="0071703D">
      <w:pPr>
        <w:pStyle w:val="Prrafodelista"/>
        <w:numPr>
          <w:ilvl w:val="0"/>
          <w:numId w:val="12"/>
        </w:numPr>
        <w:ind w:left="0" w:firstLine="0"/>
        <w:contextualSpacing w:val="0"/>
        <w:jc w:val="both"/>
        <w:rPr>
          <w:rFonts w:ascii="Bookman Old Style" w:eastAsia="Arial" w:hAnsi="Bookman Old Style"/>
          <w:b/>
          <w:sz w:val="20"/>
          <w:szCs w:val="20"/>
        </w:rPr>
      </w:pPr>
      <w:r w:rsidRPr="0071703D">
        <w:rPr>
          <w:rFonts w:ascii="Bookman Old Style" w:eastAsia="Arial" w:hAnsi="Bookman Old Style"/>
          <w:b/>
          <w:sz w:val="20"/>
          <w:szCs w:val="20"/>
        </w:rPr>
        <w:t>Competencia Alcanzada</w:t>
      </w:r>
    </w:p>
    <w:p w14:paraId="689242FD" w14:textId="77777777" w:rsidR="0071703D" w:rsidRPr="0071703D" w:rsidRDefault="0071703D" w:rsidP="0071703D">
      <w:pPr>
        <w:pStyle w:val="Prrafodelista"/>
        <w:ind w:left="0"/>
        <w:jc w:val="both"/>
        <w:rPr>
          <w:rFonts w:ascii="Bookman Old Style" w:eastAsia="Arial" w:hAnsi="Bookman Old Style"/>
          <w:sz w:val="20"/>
          <w:szCs w:val="20"/>
        </w:rPr>
      </w:pPr>
    </w:p>
    <w:p w14:paraId="4E20D4AD" w14:textId="77777777" w:rsidR="0071703D" w:rsidRPr="0071703D" w:rsidRDefault="0071703D" w:rsidP="0071703D">
      <w:pPr>
        <w:pStyle w:val="Prrafodelista"/>
        <w:numPr>
          <w:ilvl w:val="0"/>
          <w:numId w:val="13"/>
        </w:numPr>
        <w:ind w:left="0" w:firstLine="0"/>
        <w:contextualSpacing w:val="0"/>
        <w:jc w:val="both"/>
        <w:rPr>
          <w:rFonts w:ascii="Bookman Old Style" w:eastAsia="Arial" w:hAnsi="Bookman Old Style"/>
          <w:sz w:val="20"/>
          <w:szCs w:val="20"/>
        </w:rPr>
      </w:pPr>
      <w:r w:rsidRPr="0071703D">
        <w:rPr>
          <w:rFonts w:ascii="Bookman Old Style" w:eastAsia="Arial" w:hAnsi="Bookman Old Style"/>
          <w:sz w:val="20"/>
          <w:szCs w:val="20"/>
        </w:rPr>
        <w:t xml:space="preserve"> </w:t>
      </w:r>
      <w:r w:rsidRPr="0071703D">
        <w:rPr>
          <w:rFonts w:ascii="Bookman Old Style" w:eastAsia="Arial" w:hAnsi="Bookman Old Style"/>
          <w:b/>
          <w:sz w:val="20"/>
          <w:szCs w:val="20"/>
        </w:rPr>
        <w:t>Nivel de desempeño:</w:t>
      </w:r>
      <w:r w:rsidRPr="0071703D">
        <w:rPr>
          <w:rFonts w:ascii="Bookman Old Style" w:eastAsia="Arial" w:hAnsi="Bookman Old Style"/>
          <w:sz w:val="20"/>
          <w:szCs w:val="20"/>
        </w:rPr>
        <w:t xml:space="preserve"> Excelente valor de 95 a 100 c</w:t>
      </w:r>
      <w:r w:rsidRPr="0071703D">
        <w:rPr>
          <w:rFonts w:ascii="Bookman Old Style" w:hAnsi="Bookman Old Style"/>
          <w:sz w:val="20"/>
          <w:szCs w:val="20"/>
        </w:rPr>
        <w:t xml:space="preserve">umple al menos cinco de los siguientes indicadores: </w:t>
      </w:r>
    </w:p>
    <w:p w14:paraId="5C8BD8D9" w14:textId="77777777" w:rsidR="0071703D" w:rsidRPr="0071703D" w:rsidRDefault="0071703D" w:rsidP="0071703D">
      <w:pPr>
        <w:pStyle w:val="Prrafodelista"/>
        <w:ind w:left="0"/>
        <w:jc w:val="both"/>
        <w:rPr>
          <w:rFonts w:ascii="Bookman Old Style" w:hAnsi="Bookman Old Style"/>
          <w:sz w:val="20"/>
          <w:szCs w:val="20"/>
        </w:rPr>
      </w:pPr>
    </w:p>
    <w:p w14:paraId="7C0ADB2A" w14:textId="77777777" w:rsidR="0071703D" w:rsidRPr="0071703D" w:rsidRDefault="0071703D" w:rsidP="0071703D">
      <w:pPr>
        <w:pStyle w:val="Prrafodelista"/>
        <w:numPr>
          <w:ilvl w:val="0"/>
          <w:numId w:val="14"/>
        </w:numPr>
        <w:ind w:left="0" w:firstLine="0"/>
        <w:contextualSpacing w:val="0"/>
        <w:jc w:val="both"/>
        <w:rPr>
          <w:rFonts w:ascii="Bookman Old Style" w:eastAsia="Arial" w:hAnsi="Bookman Old Style"/>
          <w:sz w:val="20"/>
          <w:szCs w:val="20"/>
        </w:rPr>
      </w:pPr>
      <w:r w:rsidRPr="0071703D">
        <w:rPr>
          <w:rFonts w:ascii="Bookman Old Style" w:hAnsi="Bookman Old Style"/>
          <w:sz w:val="20"/>
          <w:szCs w:val="20"/>
        </w:rPr>
        <w:t xml:space="preserve">Se adapta a situaciones y contextos complejos, puede trabajar en equipo, reflejar sus conocimientos en la interpretación de la realidad, infiere comportamientos o consecuencias de los fenómenos o problemas en estudio incluye más variables en dichos casos de estudio. </w:t>
      </w:r>
    </w:p>
    <w:p w14:paraId="4786CE66" w14:textId="77777777" w:rsidR="0071703D" w:rsidRPr="0071703D" w:rsidRDefault="0071703D" w:rsidP="0071703D">
      <w:pPr>
        <w:pStyle w:val="Prrafodelista"/>
        <w:ind w:left="0"/>
        <w:contextualSpacing w:val="0"/>
        <w:jc w:val="both"/>
        <w:rPr>
          <w:rFonts w:ascii="Bookman Old Style" w:eastAsia="Arial" w:hAnsi="Bookman Old Style"/>
          <w:sz w:val="20"/>
          <w:szCs w:val="20"/>
        </w:rPr>
      </w:pPr>
    </w:p>
    <w:p w14:paraId="19A8E783" w14:textId="77777777" w:rsidR="0071703D" w:rsidRPr="0071703D" w:rsidRDefault="0071703D" w:rsidP="0071703D">
      <w:pPr>
        <w:pStyle w:val="Prrafodelista"/>
        <w:numPr>
          <w:ilvl w:val="0"/>
          <w:numId w:val="14"/>
        </w:numPr>
        <w:ind w:left="0" w:firstLine="0"/>
        <w:contextualSpacing w:val="0"/>
        <w:jc w:val="both"/>
        <w:rPr>
          <w:rFonts w:ascii="Bookman Old Style" w:eastAsia="Arial" w:hAnsi="Bookman Old Style"/>
          <w:sz w:val="20"/>
          <w:szCs w:val="20"/>
        </w:rPr>
      </w:pPr>
      <w:r w:rsidRPr="0071703D">
        <w:rPr>
          <w:rFonts w:ascii="Bookman Old Style" w:hAnsi="Bookman Old Style"/>
          <w:sz w:val="20"/>
          <w:szCs w:val="20"/>
        </w:rPr>
        <w:t xml:space="preserve">Hace aportaciones a las actividades académicas desarrolladas, pregunta integrando conocimientos de otras asignaturas o de casos anteriores de la misma asignatura, presenta otros puntos de vista que complementan al presentado en la clase, presenta fuentes de información adicionales internet, documentales, usa más bibliografía, consulta fuentes en un segundo idioma, etc. </w:t>
      </w:r>
    </w:p>
    <w:p w14:paraId="7FC658DD" w14:textId="77777777" w:rsidR="0071703D" w:rsidRPr="0071703D" w:rsidRDefault="0071703D" w:rsidP="0071703D">
      <w:pPr>
        <w:pStyle w:val="Prrafodelista"/>
        <w:ind w:left="0"/>
        <w:jc w:val="both"/>
        <w:rPr>
          <w:rFonts w:ascii="Bookman Old Style" w:eastAsia="Arial" w:hAnsi="Bookman Old Style"/>
          <w:sz w:val="20"/>
          <w:szCs w:val="20"/>
        </w:rPr>
      </w:pPr>
    </w:p>
    <w:p w14:paraId="774C130A" w14:textId="77777777" w:rsidR="0071703D" w:rsidRPr="0071703D" w:rsidRDefault="0071703D" w:rsidP="0071703D">
      <w:pPr>
        <w:pStyle w:val="Prrafodelista"/>
        <w:numPr>
          <w:ilvl w:val="0"/>
          <w:numId w:val="14"/>
        </w:numPr>
        <w:ind w:left="0" w:firstLine="0"/>
        <w:contextualSpacing w:val="0"/>
        <w:jc w:val="both"/>
        <w:rPr>
          <w:rFonts w:ascii="Bookman Old Style" w:eastAsia="Arial" w:hAnsi="Bookman Old Style"/>
          <w:sz w:val="20"/>
          <w:szCs w:val="20"/>
        </w:rPr>
      </w:pPr>
      <w:r w:rsidRPr="0071703D">
        <w:rPr>
          <w:rFonts w:ascii="Bookman Old Style" w:hAnsi="Bookman Old Style"/>
          <w:sz w:val="20"/>
          <w:szCs w:val="20"/>
        </w:rPr>
        <w:t>Propone y/o explica soluciones o procedimientos no vistos en clase creatividad, ante problemas o casos de estudio propone perspectivas diferentes, para abordarlos y sustentarlos correctamente, aplica procedimientos aprendidos en otra asignatura o contexto para el problema que se está resolviendo.</w:t>
      </w:r>
    </w:p>
    <w:p w14:paraId="3C83511B" w14:textId="77777777" w:rsidR="0071703D" w:rsidRPr="0071703D" w:rsidRDefault="0071703D" w:rsidP="0071703D">
      <w:pPr>
        <w:pStyle w:val="Prrafodelista"/>
        <w:ind w:left="0"/>
        <w:jc w:val="both"/>
        <w:rPr>
          <w:rFonts w:ascii="Bookman Old Style" w:eastAsia="Arial" w:hAnsi="Bookman Old Style"/>
          <w:sz w:val="20"/>
          <w:szCs w:val="20"/>
        </w:rPr>
      </w:pPr>
    </w:p>
    <w:p w14:paraId="14CB56FF" w14:textId="77777777" w:rsidR="0071703D" w:rsidRPr="0071703D" w:rsidRDefault="0071703D" w:rsidP="0071703D">
      <w:pPr>
        <w:pStyle w:val="Prrafodelista"/>
        <w:numPr>
          <w:ilvl w:val="0"/>
          <w:numId w:val="14"/>
        </w:numPr>
        <w:ind w:left="0" w:firstLine="0"/>
        <w:contextualSpacing w:val="0"/>
        <w:jc w:val="both"/>
        <w:rPr>
          <w:rFonts w:ascii="Bookman Old Style" w:eastAsia="Arial" w:hAnsi="Bookman Old Style"/>
          <w:sz w:val="20"/>
          <w:szCs w:val="20"/>
        </w:rPr>
      </w:pPr>
      <w:r w:rsidRPr="0071703D">
        <w:rPr>
          <w:rFonts w:ascii="Bookman Old Style" w:hAnsi="Bookman Old Style"/>
          <w:sz w:val="20"/>
          <w:szCs w:val="20"/>
        </w:rPr>
        <w:t xml:space="preserve">Introduce recursos y experiencias que promueven un pensamiento crítico; por </w:t>
      </w:r>
      <w:proofErr w:type="gramStart"/>
      <w:r w:rsidRPr="0071703D">
        <w:rPr>
          <w:rFonts w:ascii="Bookman Old Style" w:hAnsi="Bookman Old Style"/>
          <w:sz w:val="20"/>
          <w:szCs w:val="20"/>
        </w:rPr>
        <w:t>ejemplo</w:t>
      </w:r>
      <w:proofErr w:type="gramEnd"/>
      <w:r w:rsidRPr="0071703D">
        <w:rPr>
          <w:rFonts w:ascii="Bookman Old Style" w:hAnsi="Bookman Old Style"/>
          <w:sz w:val="20"/>
          <w:szCs w:val="20"/>
        </w:rPr>
        <w:t xml:space="preserve"> el uso de las tecnologías de la información estableciendo previamente un criterio, ante temas de una asignatura, introduce cuestionamientos de tipo ético, ecológico, histórico, político, económico, etc.; que deben tomarse en cuenta para comprender mejor, o a futuro dicho tema. Se apoya en foros, autores, bibliografía, documentales, etc. para sustentar su punto de vista. </w:t>
      </w:r>
    </w:p>
    <w:p w14:paraId="57D53479" w14:textId="77777777" w:rsidR="0071703D" w:rsidRPr="0071703D" w:rsidRDefault="0071703D" w:rsidP="0071703D">
      <w:pPr>
        <w:pStyle w:val="Prrafodelista"/>
        <w:ind w:left="0"/>
        <w:jc w:val="both"/>
        <w:rPr>
          <w:rFonts w:ascii="Bookman Old Style" w:eastAsia="Arial" w:hAnsi="Bookman Old Style"/>
          <w:sz w:val="20"/>
          <w:szCs w:val="20"/>
        </w:rPr>
      </w:pPr>
    </w:p>
    <w:p w14:paraId="294AFCDF" w14:textId="1D6747AF" w:rsidR="0071703D" w:rsidRPr="0071703D" w:rsidRDefault="0071703D" w:rsidP="0071703D">
      <w:pPr>
        <w:pStyle w:val="Prrafodelista"/>
        <w:numPr>
          <w:ilvl w:val="0"/>
          <w:numId w:val="14"/>
        </w:numPr>
        <w:ind w:left="0" w:firstLine="0"/>
        <w:contextualSpacing w:val="0"/>
        <w:jc w:val="both"/>
        <w:rPr>
          <w:rFonts w:ascii="Bookman Old Style" w:eastAsia="Arial" w:hAnsi="Bookman Old Style"/>
          <w:sz w:val="20"/>
          <w:szCs w:val="20"/>
        </w:rPr>
      </w:pPr>
      <w:r w:rsidRPr="0071703D">
        <w:rPr>
          <w:rFonts w:ascii="Bookman Old Style" w:hAnsi="Bookman Old Style"/>
          <w:sz w:val="20"/>
          <w:szCs w:val="20"/>
        </w:rPr>
        <w:t xml:space="preserve">Incorpora conocimientos y actividades interdisciplinarias en su aprendizaje, en el desarrollo de los temas de la asignatura, incorpora conocimientos y actividades desarrolladas en otras asignaturas para lograr la competencia. </w:t>
      </w:r>
    </w:p>
    <w:p w14:paraId="1E35B714" w14:textId="77777777" w:rsidR="0071703D" w:rsidRPr="0071703D" w:rsidRDefault="0071703D" w:rsidP="0071703D">
      <w:pPr>
        <w:pStyle w:val="Prrafodelista"/>
        <w:ind w:left="0"/>
        <w:contextualSpacing w:val="0"/>
        <w:jc w:val="both"/>
        <w:rPr>
          <w:rFonts w:ascii="Bookman Old Style" w:eastAsia="Arial" w:hAnsi="Bookman Old Style"/>
          <w:sz w:val="20"/>
          <w:szCs w:val="20"/>
        </w:rPr>
      </w:pPr>
    </w:p>
    <w:p w14:paraId="3CD3B49A" w14:textId="77777777" w:rsidR="0071703D" w:rsidRPr="0071703D" w:rsidRDefault="0071703D" w:rsidP="0071703D">
      <w:pPr>
        <w:pStyle w:val="Prrafodelista"/>
        <w:numPr>
          <w:ilvl w:val="0"/>
          <w:numId w:val="14"/>
        </w:numPr>
        <w:ind w:left="0" w:firstLine="0"/>
        <w:contextualSpacing w:val="0"/>
        <w:jc w:val="both"/>
        <w:rPr>
          <w:rFonts w:ascii="Bookman Old Style" w:eastAsia="Arial" w:hAnsi="Bookman Old Style"/>
          <w:sz w:val="20"/>
          <w:szCs w:val="20"/>
        </w:rPr>
      </w:pPr>
      <w:r w:rsidRPr="0071703D">
        <w:rPr>
          <w:rFonts w:ascii="Bookman Old Style" w:hAnsi="Bookman Old Style"/>
          <w:sz w:val="20"/>
          <w:szCs w:val="20"/>
        </w:rPr>
        <w:t>Realiza su trabajo de manera autónoma y autorregulada, es capaz de organizar su tiempo y trabajar sin necesidad de una supervisión estrecha y/o coercitiva, aprovecha la planeación de la asignatura presentada por el profesorado instrumentación didáctica para presentar propuestas de mejora de la temática vista durante el curso. Realiza actividades de investigación para participar activamente durante el curso.</w:t>
      </w:r>
    </w:p>
    <w:p w14:paraId="20C45DA0" w14:textId="77777777" w:rsidR="0071703D" w:rsidRPr="0071703D" w:rsidRDefault="0071703D" w:rsidP="0071703D">
      <w:pPr>
        <w:pStyle w:val="Prrafodelista"/>
        <w:ind w:left="0"/>
        <w:rPr>
          <w:rFonts w:ascii="Bookman Old Style" w:eastAsia="Arial" w:hAnsi="Bookman Old Style"/>
          <w:sz w:val="20"/>
          <w:szCs w:val="20"/>
        </w:rPr>
      </w:pPr>
    </w:p>
    <w:p w14:paraId="28488942" w14:textId="77777777" w:rsidR="0071703D" w:rsidRPr="0071703D" w:rsidRDefault="0071703D" w:rsidP="0071703D">
      <w:pPr>
        <w:pStyle w:val="Prrafodelista"/>
        <w:numPr>
          <w:ilvl w:val="0"/>
          <w:numId w:val="13"/>
        </w:numPr>
        <w:ind w:left="0" w:firstLine="0"/>
        <w:contextualSpacing w:val="0"/>
        <w:jc w:val="both"/>
        <w:rPr>
          <w:rFonts w:ascii="Bookman Old Style" w:eastAsia="Arial" w:hAnsi="Bookman Old Style"/>
          <w:sz w:val="20"/>
          <w:szCs w:val="20"/>
        </w:rPr>
      </w:pPr>
      <w:r w:rsidRPr="0071703D">
        <w:rPr>
          <w:rFonts w:ascii="Bookman Old Style" w:eastAsia="Arial" w:hAnsi="Bookman Old Style"/>
          <w:b/>
          <w:sz w:val="20"/>
          <w:szCs w:val="20"/>
        </w:rPr>
        <w:t>Nivel de desempeño notable</w:t>
      </w:r>
      <w:r w:rsidRPr="0071703D">
        <w:rPr>
          <w:rFonts w:ascii="Bookman Old Style" w:eastAsia="Arial" w:hAnsi="Bookman Old Style"/>
          <w:sz w:val="20"/>
          <w:szCs w:val="20"/>
        </w:rPr>
        <w:t xml:space="preserve"> valor de 85 a 94, cumple cuatro de los indicadores definidos en la fracción I inciso a</w:t>
      </w:r>
    </w:p>
    <w:p w14:paraId="01C6836B" w14:textId="77777777" w:rsidR="0071703D" w:rsidRPr="0071703D" w:rsidRDefault="0071703D" w:rsidP="0071703D">
      <w:pPr>
        <w:pStyle w:val="Prrafodelista"/>
        <w:ind w:left="0"/>
        <w:contextualSpacing w:val="0"/>
        <w:jc w:val="both"/>
        <w:rPr>
          <w:rFonts w:ascii="Bookman Old Style" w:eastAsia="Arial" w:hAnsi="Bookman Old Style"/>
          <w:sz w:val="20"/>
          <w:szCs w:val="20"/>
        </w:rPr>
      </w:pPr>
    </w:p>
    <w:p w14:paraId="37AC5C90" w14:textId="77777777" w:rsidR="0071703D" w:rsidRPr="0071703D" w:rsidRDefault="0071703D" w:rsidP="0071703D">
      <w:pPr>
        <w:pStyle w:val="Prrafodelista"/>
        <w:numPr>
          <w:ilvl w:val="0"/>
          <w:numId w:val="13"/>
        </w:numPr>
        <w:ind w:left="0" w:firstLine="0"/>
        <w:contextualSpacing w:val="0"/>
        <w:jc w:val="both"/>
        <w:rPr>
          <w:rFonts w:ascii="Bookman Old Style" w:eastAsia="Arial" w:hAnsi="Bookman Old Style"/>
          <w:sz w:val="20"/>
          <w:szCs w:val="20"/>
        </w:rPr>
      </w:pPr>
      <w:r w:rsidRPr="0071703D">
        <w:rPr>
          <w:rFonts w:ascii="Bookman Old Style" w:eastAsia="Arial" w:hAnsi="Bookman Old Style"/>
          <w:b/>
          <w:sz w:val="20"/>
          <w:szCs w:val="20"/>
        </w:rPr>
        <w:t>Nivel de desempeño bueno</w:t>
      </w:r>
      <w:r w:rsidRPr="0071703D">
        <w:rPr>
          <w:rFonts w:ascii="Bookman Old Style" w:eastAsia="Arial" w:hAnsi="Bookman Old Style"/>
          <w:sz w:val="20"/>
          <w:szCs w:val="20"/>
        </w:rPr>
        <w:t xml:space="preserve"> 75 a 84 cumple tres de los indicadores definidos en la fracción I inciso a</w:t>
      </w:r>
    </w:p>
    <w:p w14:paraId="6A67DF19" w14:textId="77777777" w:rsidR="0071703D" w:rsidRPr="0071703D" w:rsidRDefault="0071703D" w:rsidP="0071703D">
      <w:pPr>
        <w:pStyle w:val="Prrafodelista"/>
        <w:ind w:left="0"/>
        <w:jc w:val="both"/>
        <w:rPr>
          <w:rFonts w:ascii="Bookman Old Style" w:eastAsia="Arial" w:hAnsi="Bookman Old Style"/>
          <w:sz w:val="20"/>
          <w:szCs w:val="20"/>
        </w:rPr>
      </w:pPr>
    </w:p>
    <w:p w14:paraId="2DE6AA4F" w14:textId="77777777" w:rsidR="0071703D" w:rsidRPr="0071703D" w:rsidRDefault="0071703D" w:rsidP="0071703D">
      <w:pPr>
        <w:pStyle w:val="Prrafodelista"/>
        <w:numPr>
          <w:ilvl w:val="0"/>
          <w:numId w:val="13"/>
        </w:numPr>
        <w:ind w:left="0" w:firstLine="0"/>
        <w:contextualSpacing w:val="0"/>
        <w:jc w:val="both"/>
        <w:rPr>
          <w:rFonts w:ascii="Bookman Old Style" w:eastAsia="Arial" w:hAnsi="Bookman Old Style"/>
          <w:sz w:val="20"/>
          <w:szCs w:val="20"/>
        </w:rPr>
      </w:pPr>
      <w:r w:rsidRPr="0071703D">
        <w:rPr>
          <w:rFonts w:ascii="Bookman Old Style" w:eastAsia="Arial" w:hAnsi="Bookman Old Style"/>
          <w:b/>
          <w:sz w:val="20"/>
          <w:szCs w:val="20"/>
        </w:rPr>
        <w:t>Nivel de desempeño Suficiente</w:t>
      </w:r>
      <w:r w:rsidRPr="0071703D">
        <w:rPr>
          <w:rFonts w:ascii="Bookman Old Style" w:eastAsia="Arial" w:hAnsi="Bookman Old Style"/>
          <w:sz w:val="20"/>
          <w:szCs w:val="20"/>
        </w:rPr>
        <w:t xml:space="preserve"> 70 a 74 cumple dos de los indicadores definidos en la fracción I inciso a</w:t>
      </w:r>
    </w:p>
    <w:p w14:paraId="05206594" w14:textId="77777777" w:rsidR="0071703D" w:rsidRPr="0071703D" w:rsidRDefault="0071703D" w:rsidP="0071703D">
      <w:pPr>
        <w:pStyle w:val="Prrafodelista"/>
        <w:ind w:left="0"/>
        <w:jc w:val="both"/>
        <w:rPr>
          <w:rFonts w:ascii="Bookman Old Style" w:eastAsia="Arial" w:hAnsi="Bookman Old Style"/>
          <w:sz w:val="20"/>
          <w:szCs w:val="20"/>
        </w:rPr>
      </w:pPr>
    </w:p>
    <w:p w14:paraId="46E5A02E" w14:textId="77777777" w:rsidR="0071703D" w:rsidRPr="0071703D" w:rsidRDefault="0071703D" w:rsidP="0071703D">
      <w:pPr>
        <w:pStyle w:val="Prrafodelista"/>
        <w:numPr>
          <w:ilvl w:val="0"/>
          <w:numId w:val="12"/>
        </w:numPr>
        <w:ind w:left="0" w:firstLine="0"/>
        <w:contextualSpacing w:val="0"/>
        <w:jc w:val="both"/>
        <w:rPr>
          <w:rFonts w:ascii="Bookman Old Style" w:eastAsia="Arial" w:hAnsi="Bookman Old Style"/>
          <w:b/>
          <w:sz w:val="20"/>
          <w:szCs w:val="20"/>
        </w:rPr>
      </w:pPr>
      <w:r w:rsidRPr="0071703D">
        <w:rPr>
          <w:rFonts w:ascii="Bookman Old Style" w:eastAsia="Arial" w:hAnsi="Bookman Old Style"/>
          <w:sz w:val="20"/>
          <w:szCs w:val="20"/>
        </w:rPr>
        <w:t xml:space="preserve"> </w:t>
      </w:r>
      <w:r w:rsidRPr="0071703D">
        <w:rPr>
          <w:rFonts w:ascii="Bookman Old Style" w:eastAsia="Arial" w:hAnsi="Bookman Old Style"/>
          <w:b/>
          <w:sz w:val="20"/>
          <w:szCs w:val="20"/>
        </w:rPr>
        <w:t xml:space="preserve">Competencia no Alcanzada </w:t>
      </w:r>
    </w:p>
    <w:p w14:paraId="723ECE23" w14:textId="77777777" w:rsidR="0071703D" w:rsidRPr="0071703D" w:rsidRDefault="0071703D" w:rsidP="0071703D">
      <w:pPr>
        <w:spacing w:after="0" w:line="240" w:lineRule="auto"/>
        <w:jc w:val="both"/>
        <w:rPr>
          <w:rFonts w:ascii="Bookman Old Style" w:eastAsia="Arial" w:hAnsi="Bookman Old Style" w:cs="Arial"/>
          <w:sz w:val="20"/>
          <w:szCs w:val="20"/>
        </w:rPr>
      </w:pPr>
    </w:p>
    <w:p w14:paraId="6E771537" w14:textId="77777777" w:rsidR="0071703D" w:rsidRPr="0071703D" w:rsidRDefault="0071703D" w:rsidP="0071703D">
      <w:pPr>
        <w:pStyle w:val="Prrafodelista"/>
        <w:numPr>
          <w:ilvl w:val="0"/>
          <w:numId w:val="15"/>
        </w:numPr>
        <w:ind w:left="0" w:firstLine="0"/>
        <w:contextualSpacing w:val="0"/>
        <w:jc w:val="both"/>
        <w:rPr>
          <w:rFonts w:ascii="Bookman Old Style" w:eastAsia="Arial" w:hAnsi="Bookman Old Style"/>
          <w:sz w:val="20"/>
          <w:szCs w:val="20"/>
        </w:rPr>
      </w:pPr>
      <w:r w:rsidRPr="0071703D">
        <w:rPr>
          <w:rFonts w:ascii="Bookman Old Style" w:eastAsia="Arial" w:hAnsi="Bookman Old Style"/>
          <w:b/>
          <w:sz w:val="20"/>
          <w:szCs w:val="20"/>
        </w:rPr>
        <w:t>Nivel de desempeño insuficiente</w:t>
      </w:r>
      <w:r w:rsidRPr="0071703D">
        <w:rPr>
          <w:rFonts w:ascii="Bookman Old Style" w:eastAsia="Arial" w:hAnsi="Bookman Old Style"/>
          <w:sz w:val="20"/>
          <w:szCs w:val="20"/>
        </w:rPr>
        <w:t xml:space="preserve"> NA no alcanza, n</w:t>
      </w:r>
      <w:r w:rsidRPr="0071703D">
        <w:rPr>
          <w:rFonts w:ascii="Bookman Old Style" w:hAnsi="Bookman Old Style"/>
          <w:sz w:val="20"/>
          <w:szCs w:val="20"/>
        </w:rPr>
        <w:t>o se cumple con el 100% de evidencias conceptuales, procedimentales y actitudinales de los indicadores definidos en la fracción I inciso a.</w:t>
      </w:r>
    </w:p>
    <w:p w14:paraId="6975CC99" w14:textId="77777777" w:rsidR="0071703D" w:rsidRPr="0071703D" w:rsidRDefault="0071703D" w:rsidP="0071703D">
      <w:pPr>
        <w:spacing w:after="0" w:line="240" w:lineRule="auto"/>
        <w:rPr>
          <w:rFonts w:ascii="Bookman Old Style" w:eastAsia="Times New Roman" w:hAnsi="Bookman Old Style" w:cs="Arial"/>
          <w:sz w:val="20"/>
          <w:szCs w:val="20"/>
        </w:rPr>
      </w:pPr>
    </w:p>
    <w:p w14:paraId="6736FFE4"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CAPÍTULO V</w:t>
      </w:r>
    </w:p>
    <w:p w14:paraId="4403C6C3"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DE LAS RESPONSABILIDADES</w:t>
      </w:r>
    </w:p>
    <w:p w14:paraId="5FED071F" w14:textId="77777777" w:rsidR="0071703D" w:rsidRPr="0071703D" w:rsidRDefault="0071703D" w:rsidP="0071703D">
      <w:pPr>
        <w:spacing w:after="0" w:line="240" w:lineRule="auto"/>
        <w:rPr>
          <w:rFonts w:ascii="Bookman Old Style" w:eastAsia="Times New Roman" w:hAnsi="Bookman Old Style" w:cs="Arial"/>
          <w:sz w:val="20"/>
          <w:szCs w:val="20"/>
        </w:rPr>
      </w:pPr>
    </w:p>
    <w:p w14:paraId="233719C3" w14:textId="77777777" w:rsidR="0071703D" w:rsidRPr="0071703D" w:rsidRDefault="0071703D" w:rsidP="0071703D">
      <w:pPr>
        <w:spacing w:after="0" w:line="240" w:lineRule="auto"/>
        <w:jc w:val="both"/>
        <w:rPr>
          <w:rFonts w:ascii="Bookman Old Style" w:eastAsia="Arial" w:hAnsi="Bookman Old Style" w:cs="Arial"/>
          <w:b/>
          <w:sz w:val="20"/>
          <w:szCs w:val="20"/>
        </w:rPr>
      </w:pPr>
      <w:r w:rsidRPr="0071703D">
        <w:rPr>
          <w:rFonts w:ascii="Bookman Old Style" w:eastAsia="Arial" w:hAnsi="Bookman Old Style" w:cs="Arial"/>
          <w:b/>
          <w:sz w:val="20"/>
          <w:szCs w:val="20"/>
        </w:rPr>
        <w:t xml:space="preserve">Artículo 33.- </w:t>
      </w:r>
      <w:r w:rsidRPr="0071703D">
        <w:rPr>
          <w:rFonts w:ascii="Bookman Old Style" w:eastAsia="Arial" w:hAnsi="Bookman Old Style" w:cs="Arial"/>
          <w:sz w:val="20"/>
          <w:szCs w:val="20"/>
        </w:rPr>
        <w:t xml:space="preserve">Al inicio de cada curso el profesorado tendrá las responsabilidades siguientes: </w:t>
      </w:r>
    </w:p>
    <w:p w14:paraId="13E41E17" w14:textId="77777777" w:rsidR="0071703D" w:rsidRPr="0071703D" w:rsidRDefault="0071703D" w:rsidP="0071703D">
      <w:pPr>
        <w:spacing w:after="0" w:line="240" w:lineRule="auto"/>
        <w:jc w:val="both"/>
        <w:rPr>
          <w:rFonts w:ascii="Bookman Old Style" w:eastAsia="Arial" w:hAnsi="Bookman Old Style" w:cs="Arial"/>
          <w:b/>
          <w:sz w:val="20"/>
          <w:szCs w:val="20"/>
        </w:rPr>
      </w:pPr>
    </w:p>
    <w:p w14:paraId="31632070" w14:textId="77777777" w:rsidR="0071703D" w:rsidRPr="0071703D" w:rsidRDefault="0071703D" w:rsidP="0071703D">
      <w:pPr>
        <w:pStyle w:val="Prrafodelista"/>
        <w:numPr>
          <w:ilvl w:val="0"/>
          <w:numId w:val="10"/>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Entregar al estudiante el programa de estudios de la asignatura y el perfil de egreso, de su plan de estudio vigente.</w:t>
      </w:r>
    </w:p>
    <w:p w14:paraId="42E0387C" w14:textId="77777777" w:rsidR="0071703D" w:rsidRPr="0071703D" w:rsidRDefault="0071703D" w:rsidP="0071703D">
      <w:pPr>
        <w:pStyle w:val="Prrafodelista"/>
        <w:ind w:left="0"/>
        <w:jc w:val="both"/>
        <w:rPr>
          <w:rFonts w:ascii="Bookman Old Style" w:eastAsia="Arial" w:hAnsi="Bookman Old Style"/>
          <w:sz w:val="20"/>
          <w:szCs w:val="20"/>
        </w:rPr>
      </w:pPr>
    </w:p>
    <w:p w14:paraId="2EE3D80C" w14:textId="77777777" w:rsidR="0071703D" w:rsidRPr="0071703D" w:rsidRDefault="0071703D" w:rsidP="0071703D">
      <w:pPr>
        <w:pStyle w:val="Prrafodelista"/>
        <w:numPr>
          <w:ilvl w:val="0"/>
          <w:numId w:val="10"/>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Informar al estudiante acerca de la asignatura con base en la instrumentación didáctica dando a conocer los siguiente:</w:t>
      </w:r>
    </w:p>
    <w:p w14:paraId="75E40685" w14:textId="77777777" w:rsidR="0071703D" w:rsidRPr="0071703D" w:rsidRDefault="0071703D" w:rsidP="0071703D">
      <w:pPr>
        <w:pStyle w:val="Prrafodelista"/>
        <w:ind w:left="0"/>
        <w:jc w:val="both"/>
        <w:rPr>
          <w:rFonts w:ascii="Bookman Old Style" w:eastAsia="Arial" w:hAnsi="Bookman Old Style"/>
          <w:sz w:val="20"/>
          <w:szCs w:val="20"/>
        </w:rPr>
      </w:pPr>
    </w:p>
    <w:p w14:paraId="47DB0511"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Caracterización de la asignatura aporte al perfil de egreso, importancia de la asignatura, relación con otras asignaturas.</w:t>
      </w:r>
    </w:p>
    <w:p w14:paraId="385E349E"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Competencias previas.</w:t>
      </w:r>
    </w:p>
    <w:p w14:paraId="11156A44"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proofErr w:type="gramStart"/>
      <w:r w:rsidRPr="0071703D">
        <w:rPr>
          <w:rFonts w:ascii="Bookman Old Style" w:eastAsia="Arial" w:hAnsi="Bookman Old Style"/>
          <w:sz w:val="20"/>
          <w:szCs w:val="20"/>
        </w:rPr>
        <w:t>Competencias específicas y genéricas a desarrollar</w:t>
      </w:r>
      <w:proofErr w:type="gramEnd"/>
      <w:r w:rsidRPr="0071703D">
        <w:rPr>
          <w:rFonts w:ascii="Bookman Old Style" w:eastAsia="Arial" w:hAnsi="Bookman Old Style"/>
          <w:sz w:val="20"/>
          <w:szCs w:val="20"/>
        </w:rPr>
        <w:t>.</w:t>
      </w:r>
    </w:p>
    <w:p w14:paraId="7D9A7683"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Temas para desarrollar las competencias.</w:t>
      </w:r>
    </w:p>
    <w:p w14:paraId="29C16831"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Actividades de enseñanza y aprendizaje.</w:t>
      </w:r>
    </w:p>
    <w:p w14:paraId="7BC6E927"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Prácticas.</w:t>
      </w:r>
    </w:p>
    <w:p w14:paraId="18EB76B4"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Proyecto de asignatura formativo e integrador.</w:t>
      </w:r>
    </w:p>
    <w:p w14:paraId="1C35A2D9"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Estrategias y criterios de evaluación.</w:t>
      </w:r>
    </w:p>
    <w:p w14:paraId="50B50EEF"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Fuentes de información.</w:t>
      </w:r>
    </w:p>
    <w:p w14:paraId="4D0AD831"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Verificar a los estudiantes que están inscritos en su curso para tener derecho al proceso educativo de calidad.</w:t>
      </w:r>
    </w:p>
    <w:p w14:paraId="3414A2D3" w14:textId="77777777" w:rsidR="0071703D" w:rsidRPr="0071703D" w:rsidRDefault="0071703D" w:rsidP="0071703D">
      <w:pPr>
        <w:pStyle w:val="Prrafodelista"/>
        <w:numPr>
          <w:ilvl w:val="0"/>
          <w:numId w:val="1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Realizar la evaluación diagnóstica.</w:t>
      </w:r>
    </w:p>
    <w:p w14:paraId="16B73605" w14:textId="77777777" w:rsidR="0071703D" w:rsidRPr="0071703D" w:rsidRDefault="0071703D" w:rsidP="0071703D">
      <w:pPr>
        <w:spacing w:after="0" w:line="240" w:lineRule="auto"/>
        <w:rPr>
          <w:rFonts w:ascii="Bookman Old Style" w:eastAsia="Times New Roman" w:hAnsi="Bookman Old Style" w:cs="Arial"/>
          <w:sz w:val="20"/>
          <w:szCs w:val="20"/>
        </w:rPr>
      </w:pPr>
    </w:p>
    <w:p w14:paraId="0DA02E98"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34.- </w:t>
      </w:r>
      <w:r w:rsidRPr="0071703D">
        <w:rPr>
          <w:rFonts w:ascii="Bookman Old Style" w:eastAsia="Arial" w:hAnsi="Bookman Old Style" w:cs="Arial"/>
          <w:sz w:val="20"/>
          <w:szCs w:val="20"/>
        </w:rPr>
        <w:t>Durante el curso el Profesorado deberá realizar las siguientes actividades:</w:t>
      </w:r>
    </w:p>
    <w:p w14:paraId="5528295A" w14:textId="77777777" w:rsidR="0071703D" w:rsidRPr="0071703D" w:rsidRDefault="0071703D" w:rsidP="0071703D">
      <w:pPr>
        <w:spacing w:after="0" w:line="240" w:lineRule="auto"/>
        <w:rPr>
          <w:rFonts w:ascii="Bookman Old Style" w:eastAsia="Times New Roman" w:hAnsi="Bookman Old Style" w:cs="Arial"/>
          <w:sz w:val="20"/>
          <w:szCs w:val="20"/>
        </w:rPr>
      </w:pPr>
    </w:p>
    <w:p w14:paraId="00C73B04" w14:textId="77777777" w:rsidR="0071703D" w:rsidRPr="0071703D" w:rsidRDefault="0071703D" w:rsidP="0071703D">
      <w:pPr>
        <w:pStyle w:val="Prrafodelista"/>
        <w:numPr>
          <w:ilvl w:val="0"/>
          <w:numId w:val="5"/>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 xml:space="preserve"> Proporcionar retroalimentación continua y oportuna al estudiante del avance en su proceso de aprendizaje y de las evidencias </w:t>
      </w:r>
      <w:proofErr w:type="gramStart"/>
      <w:r w:rsidRPr="0071703D">
        <w:rPr>
          <w:rFonts w:ascii="Bookman Old Style" w:eastAsia="Arial" w:hAnsi="Bookman Old Style"/>
          <w:sz w:val="20"/>
          <w:szCs w:val="20"/>
        </w:rPr>
        <w:t>del mismo</w:t>
      </w:r>
      <w:proofErr w:type="gramEnd"/>
      <w:r w:rsidRPr="0071703D">
        <w:rPr>
          <w:rFonts w:ascii="Bookman Old Style" w:eastAsia="Arial" w:hAnsi="Bookman Old Style"/>
          <w:sz w:val="20"/>
          <w:szCs w:val="20"/>
        </w:rPr>
        <w:t>.</w:t>
      </w:r>
    </w:p>
    <w:p w14:paraId="762FA958" w14:textId="77777777" w:rsidR="0071703D" w:rsidRPr="0071703D" w:rsidRDefault="0071703D" w:rsidP="0071703D">
      <w:pPr>
        <w:pStyle w:val="Prrafodelista"/>
        <w:ind w:left="0"/>
        <w:jc w:val="both"/>
        <w:rPr>
          <w:rFonts w:ascii="Bookman Old Style" w:eastAsia="Arial" w:hAnsi="Bookman Old Style"/>
          <w:sz w:val="20"/>
          <w:szCs w:val="20"/>
        </w:rPr>
      </w:pPr>
    </w:p>
    <w:p w14:paraId="1D808B36" w14:textId="77777777" w:rsidR="0071703D" w:rsidRPr="0071703D" w:rsidRDefault="0071703D" w:rsidP="0071703D">
      <w:pPr>
        <w:pStyle w:val="Prrafodelista"/>
        <w:numPr>
          <w:ilvl w:val="0"/>
          <w:numId w:val="5"/>
        </w:numPr>
        <w:ind w:left="0" w:firstLine="0"/>
        <w:jc w:val="both"/>
        <w:rPr>
          <w:rFonts w:ascii="Bookman Old Style" w:hAnsi="Bookman Old Style"/>
          <w:sz w:val="20"/>
          <w:szCs w:val="20"/>
        </w:rPr>
      </w:pPr>
      <w:r w:rsidRPr="0071703D">
        <w:rPr>
          <w:rFonts w:ascii="Bookman Old Style" w:eastAsia="Arial" w:hAnsi="Bookman Old Style"/>
          <w:sz w:val="20"/>
          <w:szCs w:val="20"/>
        </w:rPr>
        <w:t>Comunicar al estudiante los resultados de las evaluaciones formativas en un tiempo máximo de cinco días hábiles después de sus aplicaciones; así como las áreas de oportunidad para la mejora en el desarrollo de las actividades que le permitan aspirar a un mejor nivel de desempeño en las evaluaciones posteriores.</w:t>
      </w:r>
      <w:bookmarkStart w:id="7" w:name="page43"/>
      <w:bookmarkEnd w:id="7"/>
    </w:p>
    <w:p w14:paraId="67694765" w14:textId="77777777" w:rsidR="0071703D" w:rsidRPr="0071703D" w:rsidRDefault="0071703D" w:rsidP="0071703D">
      <w:pPr>
        <w:pStyle w:val="Prrafodelista"/>
        <w:ind w:left="0"/>
        <w:rPr>
          <w:rFonts w:ascii="Bookman Old Style" w:eastAsia="Arial" w:hAnsi="Bookman Old Style"/>
          <w:sz w:val="20"/>
          <w:szCs w:val="20"/>
        </w:rPr>
      </w:pPr>
    </w:p>
    <w:p w14:paraId="4CE4D10C" w14:textId="77777777" w:rsidR="0071703D" w:rsidRPr="0071703D" w:rsidRDefault="0071703D" w:rsidP="0071703D">
      <w:pPr>
        <w:pStyle w:val="Prrafodelista"/>
        <w:numPr>
          <w:ilvl w:val="0"/>
          <w:numId w:val="5"/>
        </w:numPr>
        <w:ind w:left="0" w:firstLine="0"/>
        <w:jc w:val="both"/>
        <w:rPr>
          <w:rFonts w:ascii="Bookman Old Style" w:hAnsi="Bookman Old Style"/>
          <w:sz w:val="20"/>
          <w:szCs w:val="20"/>
        </w:rPr>
      </w:pPr>
      <w:r w:rsidRPr="0071703D">
        <w:rPr>
          <w:rFonts w:ascii="Bookman Old Style" w:eastAsia="Arial" w:hAnsi="Bookman Old Style"/>
          <w:sz w:val="20"/>
          <w:szCs w:val="20"/>
        </w:rPr>
        <w:t>Establecer</w:t>
      </w:r>
      <w:r w:rsidRPr="0071703D">
        <w:rPr>
          <w:rFonts w:ascii="Bookman Old Style" w:hAnsi="Bookman Old Style"/>
          <w:sz w:val="20"/>
          <w:szCs w:val="20"/>
        </w:rPr>
        <w:t xml:space="preserve"> </w:t>
      </w:r>
      <w:r w:rsidRPr="0071703D">
        <w:rPr>
          <w:rFonts w:ascii="Bookman Old Style" w:eastAsia="Arial" w:hAnsi="Bookman Old Style"/>
          <w:sz w:val="20"/>
          <w:szCs w:val="20"/>
        </w:rPr>
        <w:t>las estrategias para complementar las evidencias con los estudiantes que no alcanzaron las competencias de la asignatura.</w:t>
      </w:r>
    </w:p>
    <w:p w14:paraId="01348DA8" w14:textId="77777777" w:rsidR="0071703D" w:rsidRPr="0071703D" w:rsidRDefault="0071703D" w:rsidP="0071703D">
      <w:pPr>
        <w:pStyle w:val="Prrafodelista"/>
        <w:ind w:left="0"/>
        <w:rPr>
          <w:rFonts w:ascii="Bookman Old Style" w:eastAsia="Arial" w:hAnsi="Bookman Old Style"/>
          <w:sz w:val="20"/>
          <w:szCs w:val="20"/>
        </w:rPr>
      </w:pPr>
    </w:p>
    <w:p w14:paraId="582B26C5" w14:textId="77777777" w:rsidR="0071703D" w:rsidRPr="0071703D" w:rsidRDefault="0071703D" w:rsidP="0071703D">
      <w:pPr>
        <w:pStyle w:val="Prrafodelista"/>
        <w:numPr>
          <w:ilvl w:val="0"/>
          <w:numId w:val="5"/>
        </w:numPr>
        <w:ind w:left="0" w:firstLine="0"/>
        <w:jc w:val="both"/>
        <w:rPr>
          <w:rFonts w:ascii="Bookman Old Style" w:hAnsi="Bookman Old Style"/>
          <w:sz w:val="20"/>
          <w:szCs w:val="20"/>
        </w:rPr>
      </w:pPr>
      <w:r w:rsidRPr="0071703D">
        <w:rPr>
          <w:rFonts w:ascii="Bookman Old Style" w:eastAsia="Arial" w:hAnsi="Bookman Old Style"/>
          <w:sz w:val="20"/>
          <w:szCs w:val="20"/>
        </w:rPr>
        <w:t>Reportar a la División de carrera correspondiente la valoración numérica del nivel de desempeño de las competencias alcanzadas por los estudiantes, en los tiempos establecidos en la instrumentación didáctica.</w:t>
      </w:r>
    </w:p>
    <w:p w14:paraId="0A7B2B03" w14:textId="77777777" w:rsidR="0071703D" w:rsidRPr="0071703D" w:rsidRDefault="0071703D" w:rsidP="0071703D">
      <w:pPr>
        <w:spacing w:after="0" w:line="240" w:lineRule="auto"/>
        <w:jc w:val="both"/>
        <w:rPr>
          <w:rFonts w:ascii="Bookman Old Style" w:eastAsia="Arial" w:hAnsi="Bookman Old Style" w:cs="Arial"/>
          <w:b/>
          <w:sz w:val="20"/>
          <w:szCs w:val="20"/>
        </w:rPr>
      </w:pPr>
    </w:p>
    <w:p w14:paraId="322DD00F"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35.- </w:t>
      </w:r>
      <w:r w:rsidRPr="0071703D">
        <w:rPr>
          <w:rFonts w:ascii="Bookman Old Style" w:eastAsia="Arial" w:hAnsi="Bookman Old Style" w:cs="Arial"/>
          <w:sz w:val="20"/>
          <w:szCs w:val="20"/>
        </w:rPr>
        <w:t>Al finalizar el curso el Profesorado deberá realizar las actividades   siguientes:</w:t>
      </w:r>
    </w:p>
    <w:p w14:paraId="22938B3E" w14:textId="77777777" w:rsidR="0071703D" w:rsidRPr="0071703D" w:rsidRDefault="0071703D" w:rsidP="0071703D">
      <w:pPr>
        <w:spacing w:after="0" w:line="240" w:lineRule="auto"/>
        <w:rPr>
          <w:rFonts w:ascii="Bookman Old Style" w:eastAsia="Times New Roman" w:hAnsi="Bookman Old Style" w:cs="Arial"/>
          <w:sz w:val="20"/>
          <w:szCs w:val="20"/>
        </w:rPr>
      </w:pPr>
    </w:p>
    <w:p w14:paraId="1151A16B" w14:textId="77777777" w:rsidR="0071703D" w:rsidRPr="0071703D" w:rsidRDefault="0071703D" w:rsidP="0071703D">
      <w:pPr>
        <w:pStyle w:val="Prrafodelista"/>
        <w:numPr>
          <w:ilvl w:val="0"/>
          <w:numId w:val="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 xml:space="preserve"> Realizar la evaluación sumativa e informa a los estudiantes el nivel de desempeño alcanzado en la asignatura y de su acreditación.</w:t>
      </w:r>
    </w:p>
    <w:p w14:paraId="03AA3BD3" w14:textId="77777777" w:rsidR="0071703D" w:rsidRPr="0071703D" w:rsidRDefault="0071703D" w:rsidP="0071703D">
      <w:pPr>
        <w:pStyle w:val="Prrafodelista"/>
        <w:ind w:left="0"/>
        <w:jc w:val="both"/>
        <w:rPr>
          <w:rFonts w:ascii="Bookman Old Style" w:eastAsia="Arial" w:hAnsi="Bookman Old Style"/>
          <w:sz w:val="20"/>
          <w:szCs w:val="20"/>
        </w:rPr>
      </w:pPr>
    </w:p>
    <w:p w14:paraId="34C5B8BD" w14:textId="77777777" w:rsidR="0071703D" w:rsidRPr="0071703D" w:rsidRDefault="0071703D" w:rsidP="0071703D">
      <w:pPr>
        <w:pStyle w:val="Prrafodelista"/>
        <w:numPr>
          <w:ilvl w:val="0"/>
          <w:numId w:val="6"/>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Entregar a la División de Carrera y a la Subdirección de Servicios Escolares correspondiente la valoración numérica del nivel de desempeño alcanzado por los estudiantes en el curso, en el acta correspondiente debidamente firmada y en los tiempos establecidos en el calendario escolar del Tecnológico de Estudios Superiores de San Felipe del Progreso.</w:t>
      </w:r>
    </w:p>
    <w:p w14:paraId="204CEF26" w14:textId="77777777" w:rsidR="0071703D" w:rsidRPr="0071703D" w:rsidRDefault="0071703D" w:rsidP="0071703D">
      <w:pPr>
        <w:spacing w:after="0" w:line="240" w:lineRule="auto"/>
        <w:rPr>
          <w:rFonts w:ascii="Bookman Old Style" w:eastAsia="Times New Roman" w:hAnsi="Bookman Old Style" w:cs="Arial"/>
          <w:sz w:val="20"/>
          <w:szCs w:val="20"/>
        </w:rPr>
      </w:pPr>
    </w:p>
    <w:p w14:paraId="427F3908" w14:textId="77777777" w:rsidR="0071703D" w:rsidRPr="0071703D" w:rsidRDefault="0071703D" w:rsidP="0071703D">
      <w:pPr>
        <w:spacing w:after="0" w:line="240" w:lineRule="auto"/>
        <w:rPr>
          <w:rFonts w:ascii="Bookman Old Style" w:eastAsia="Arial" w:hAnsi="Bookman Old Style" w:cs="Arial"/>
          <w:b/>
          <w:sz w:val="20"/>
          <w:szCs w:val="20"/>
        </w:rPr>
      </w:pPr>
      <w:r w:rsidRPr="0071703D">
        <w:rPr>
          <w:rFonts w:ascii="Bookman Old Style" w:eastAsia="Arial" w:hAnsi="Bookman Old Style" w:cs="Arial"/>
          <w:b/>
          <w:sz w:val="20"/>
          <w:szCs w:val="20"/>
        </w:rPr>
        <w:t xml:space="preserve">Artículo 36.- </w:t>
      </w:r>
      <w:r w:rsidRPr="0071703D">
        <w:rPr>
          <w:rFonts w:ascii="Bookman Old Style" w:eastAsia="Arial" w:hAnsi="Bookman Old Style" w:cs="Arial"/>
          <w:sz w:val="20"/>
          <w:szCs w:val="20"/>
        </w:rPr>
        <w:t>El estudiante tendrá las siguientes responsabilidades:</w:t>
      </w:r>
    </w:p>
    <w:p w14:paraId="25BBB289" w14:textId="77777777" w:rsidR="0071703D" w:rsidRPr="0071703D" w:rsidRDefault="0071703D" w:rsidP="0071703D">
      <w:pPr>
        <w:spacing w:after="0" w:line="240" w:lineRule="auto"/>
        <w:rPr>
          <w:rFonts w:ascii="Bookman Old Style" w:eastAsia="Times New Roman" w:hAnsi="Bookman Old Style" w:cs="Arial"/>
          <w:sz w:val="20"/>
          <w:szCs w:val="20"/>
        </w:rPr>
      </w:pPr>
    </w:p>
    <w:p w14:paraId="2CBD0850" w14:textId="77777777" w:rsidR="0071703D" w:rsidRPr="0071703D" w:rsidRDefault="0071703D" w:rsidP="0071703D">
      <w:pPr>
        <w:pStyle w:val="Prrafodelista"/>
        <w:numPr>
          <w:ilvl w:val="0"/>
          <w:numId w:val="7"/>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El estudiante de nuevo ingreso debe cursar obligatoriamente las asignaturas que se le sean asignadas por la División de carrera correspondiente.</w:t>
      </w:r>
    </w:p>
    <w:p w14:paraId="6AF4B708" w14:textId="77777777" w:rsidR="0071703D" w:rsidRPr="0071703D" w:rsidRDefault="0071703D" w:rsidP="0071703D">
      <w:pPr>
        <w:pStyle w:val="Prrafodelista"/>
        <w:ind w:left="0"/>
        <w:jc w:val="both"/>
        <w:rPr>
          <w:rFonts w:ascii="Bookman Old Style" w:eastAsia="Arial" w:hAnsi="Bookman Old Style"/>
          <w:sz w:val="20"/>
          <w:szCs w:val="20"/>
        </w:rPr>
      </w:pPr>
    </w:p>
    <w:p w14:paraId="491EA32B" w14:textId="77777777" w:rsidR="0071703D" w:rsidRPr="0071703D" w:rsidRDefault="0071703D" w:rsidP="0071703D">
      <w:pPr>
        <w:pStyle w:val="Prrafodelista"/>
        <w:numPr>
          <w:ilvl w:val="0"/>
          <w:numId w:val="7"/>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Realizar la evaluación diagnóstica que aplique la o el profesor y asistir a las sesiones de tutoría y/o asesoría académica que le indique conforme a los programas institucionales, con base en los resultados de su evaluación.</w:t>
      </w:r>
    </w:p>
    <w:p w14:paraId="37668CCD" w14:textId="77777777" w:rsidR="0071703D" w:rsidRPr="0071703D" w:rsidRDefault="0071703D" w:rsidP="0071703D">
      <w:pPr>
        <w:pStyle w:val="Prrafodelista"/>
        <w:ind w:left="0"/>
        <w:rPr>
          <w:rFonts w:ascii="Bookman Old Style" w:eastAsia="Arial" w:hAnsi="Bookman Old Style"/>
          <w:sz w:val="20"/>
          <w:szCs w:val="20"/>
        </w:rPr>
      </w:pPr>
    </w:p>
    <w:p w14:paraId="743468B0" w14:textId="77777777" w:rsidR="0071703D" w:rsidRPr="0071703D" w:rsidRDefault="0071703D" w:rsidP="0071703D">
      <w:pPr>
        <w:pStyle w:val="Prrafodelista"/>
        <w:numPr>
          <w:ilvl w:val="0"/>
          <w:numId w:val="7"/>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Concluir el plan de estudios, incluyendo los periodos en que no se haya reinscrito, en un mínimo de siete y máximo de doce periodos semestrales.</w:t>
      </w:r>
    </w:p>
    <w:p w14:paraId="19A12E70" w14:textId="77777777" w:rsidR="0071703D" w:rsidRPr="0071703D" w:rsidRDefault="0071703D" w:rsidP="0071703D">
      <w:pPr>
        <w:pStyle w:val="Prrafodelista"/>
        <w:ind w:left="0"/>
        <w:rPr>
          <w:rFonts w:ascii="Bookman Old Style" w:eastAsia="Arial" w:hAnsi="Bookman Old Style"/>
          <w:sz w:val="20"/>
          <w:szCs w:val="20"/>
        </w:rPr>
      </w:pPr>
    </w:p>
    <w:p w14:paraId="577F33F6" w14:textId="77777777" w:rsidR="0071703D" w:rsidRPr="0071703D" w:rsidRDefault="0071703D" w:rsidP="0071703D">
      <w:pPr>
        <w:pStyle w:val="Prrafodelista"/>
        <w:numPr>
          <w:ilvl w:val="0"/>
          <w:numId w:val="7"/>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Presentarse en el lugar, fecha y hora señaladas para desarrollar la actividad que genera la evidencia de una competencia, de acuerdo con la instrumentación didáctica del curso presentada por la o el profesor, de no hacerlo no se le considera para la evaluación, salvo situaciones justificadas.</w:t>
      </w:r>
    </w:p>
    <w:p w14:paraId="45F943D3" w14:textId="77777777" w:rsidR="0071703D" w:rsidRPr="0071703D" w:rsidRDefault="0071703D" w:rsidP="0071703D">
      <w:pPr>
        <w:pStyle w:val="Prrafodelista"/>
        <w:ind w:left="0"/>
        <w:rPr>
          <w:rFonts w:ascii="Bookman Old Style" w:eastAsia="Arial" w:hAnsi="Bookman Old Style"/>
          <w:sz w:val="20"/>
          <w:szCs w:val="20"/>
        </w:rPr>
      </w:pPr>
    </w:p>
    <w:p w14:paraId="06ABDF3B" w14:textId="77777777" w:rsidR="0071703D" w:rsidRPr="0071703D" w:rsidRDefault="0071703D" w:rsidP="0071703D">
      <w:pPr>
        <w:pStyle w:val="Prrafodelista"/>
        <w:numPr>
          <w:ilvl w:val="0"/>
          <w:numId w:val="7"/>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Presentar la evaluación de primera oportunidad para la acreditación de cada competencia en el curso.</w:t>
      </w:r>
    </w:p>
    <w:p w14:paraId="0A9F8B4A" w14:textId="77777777" w:rsidR="0071703D" w:rsidRPr="0071703D" w:rsidRDefault="0071703D" w:rsidP="0071703D">
      <w:pPr>
        <w:pStyle w:val="Prrafodelista"/>
        <w:ind w:left="0"/>
        <w:rPr>
          <w:rFonts w:ascii="Bookman Old Style" w:eastAsia="Arial" w:hAnsi="Bookman Old Style"/>
          <w:sz w:val="20"/>
          <w:szCs w:val="20"/>
        </w:rPr>
      </w:pPr>
    </w:p>
    <w:p w14:paraId="25AF59D8" w14:textId="77777777" w:rsidR="0071703D" w:rsidRPr="0071703D" w:rsidRDefault="0071703D" w:rsidP="0071703D">
      <w:pPr>
        <w:pStyle w:val="Prrafodelista"/>
        <w:numPr>
          <w:ilvl w:val="0"/>
          <w:numId w:val="7"/>
        </w:numPr>
        <w:ind w:left="0" w:firstLine="0"/>
        <w:contextualSpacing w:val="0"/>
        <w:rPr>
          <w:rFonts w:ascii="Bookman Old Style" w:eastAsia="Arial" w:hAnsi="Bookman Old Style"/>
          <w:sz w:val="20"/>
          <w:szCs w:val="20"/>
        </w:rPr>
      </w:pPr>
      <w:r w:rsidRPr="0071703D">
        <w:rPr>
          <w:rFonts w:ascii="Bookman Old Style" w:eastAsia="Arial" w:hAnsi="Bookman Old Style"/>
          <w:sz w:val="20"/>
          <w:szCs w:val="20"/>
        </w:rPr>
        <w:t>Debe evaluar a la o el profesor de cada una de las asignaturas cursadas.</w:t>
      </w:r>
    </w:p>
    <w:p w14:paraId="531683A4" w14:textId="77777777" w:rsidR="0071703D" w:rsidRPr="0071703D" w:rsidRDefault="0071703D" w:rsidP="0071703D">
      <w:pPr>
        <w:spacing w:after="0" w:line="240" w:lineRule="auto"/>
        <w:rPr>
          <w:rFonts w:ascii="Bookman Old Style" w:eastAsia="Times New Roman" w:hAnsi="Bookman Old Style" w:cs="Arial"/>
          <w:sz w:val="20"/>
          <w:szCs w:val="20"/>
        </w:rPr>
      </w:pPr>
    </w:p>
    <w:p w14:paraId="21C5120E" w14:textId="77777777" w:rsidR="0071703D" w:rsidRPr="0071703D" w:rsidRDefault="0071703D" w:rsidP="0071703D">
      <w:pPr>
        <w:spacing w:after="0" w:line="240" w:lineRule="auto"/>
        <w:rPr>
          <w:rFonts w:ascii="Bookman Old Style" w:eastAsia="Times New Roman" w:hAnsi="Bookman Old Style" w:cs="Arial"/>
          <w:b/>
          <w:sz w:val="20"/>
          <w:szCs w:val="20"/>
        </w:rPr>
      </w:pPr>
      <w:r w:rsidRPr="0071703D">
        <w:rPr>
          <w:rFonts w:ascii="Bookman Old Style" w:eastAsia="Times New Roman" w:hAnsi="Bookman Old Style" w:cs="Arial"/>
          <w:b/>
          <w:sz w:val="20"/>
          <w:szCs w:val="20"/>
        </w:rPr>
        <w:t xml:space="preserve">Artículo 37.- </w:t>
      </w:r>
      <w:r w:rsidRPr="0071703D">
        <w:rPr>
          <w:rFonts w:ascii="Bookman Old Style" w:eastAsia="Times New Roman" w:hAnsi="Bookman Old Style" w:cs="Arial"/>
          <w:sz w:val="20"/>
          <w:szCs w:val="20"/>
        </w:rPr>
        <w:t>Los estudiantes tendrán derechos a:</w:t>
      </w:r>
    </w:p>
    <w:p w14:paraId="20527702" w14:textId="77777777" w:rsidR="0071703D" w:rsidRPr="0071703D" w:rsidRDefault="0071703D" w:rsidP="0071703D">
      <w:pPr>
        <w:spacing w:after="0" w:line="240" w:lineRule="auto"/>
        <w:jc w:val="both"/>
        <w:rPr>
          <w:rFonts w:ascii="Bookman Old Style" w:eastAsia="Times New Roman" w:hAnsi="Bookman Old Style" w:cs="Arial"/>
          <w:b/>
          <w:sz w:val="20"/>
          <w:szCs w:val="20"/>
        </w:rPr>
      </w:pPr>
    </w:p>
    <w:p w14:paraId="16AC4BFD"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Realizar una carga académica de veinte créditos como mínimo, a excepción de cuando se llevan dos cursos especiales y, treinta y seis como máximo, con excepción de lo que se indique en los lineamientos Académico Administrativos que emite el Tecnológico Nacional de México vigentes referentes al Servicio Social y Residencia Profesional.</w:t>
      </w:r>
    </w:p>
    <w:p w14:paraId="6AEBEE97" w14:textId="77777777" w:rsidR="0071703D" w:rsidRPr="0071703D" w:rsidRDefault="0071703D" w:rsidP="0071703D">
      <w:pPr>
        <w:pStyle w:val="Prrafodelista"/>
        <w:ind w:left="0"/>
        <w:jc w:val="both"/>
        <w:rPr>
          <w:rFonts w:ascii="Bookman Old Style" w:hAnsi="Bookman Old Style"/>
          <w:sz w:val="20"/>
          <w:szCs w:val="20"/>
        </w:rPr>
      </w:pPr>
    </w:p>
    <w:p w14:paraId="782D1435"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Dar de baja parcial la asignatura de acuerdo con las condiciones previstas en el capítulo VI del presente reglamento.</w:t>
      </w:r>
    </w:p>
    <w:p w14:paraId="746D311C" w14:textId="77777777" w:rsidR="0071703D" w:rsidRPr="0071703D" w:rsidRDefault="0071703D" w:rsidP="0071703D">
      <w:pPr>
        <w:pStyle w:val="Prrafodelista"/>
        <w:ind w:left="0"/>
        <w:jc w:val="both"/>
        <w:rPr>
          <w:rFonts w:ascii="Bookman Old Style" w:hAnsi="Bookman Old Style"/>
          <w:sz w:val="20"/>
          <w:szCs w:val="20"/>
        </w:rPr>
      </w:pPr>
    </w:p>
    <w:p w14:paraId="1C01E2C1"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 xml:space="preserve">Recibir los resultados de las evaluaciones formativas en un tiempo máximo de cinco días hábiles después de la aplicación, así como la indicación de la o el profesor de las áreas de </w:t>
      </w:r>
      <w:r w:rsidRPr="0071703D">
        <w:rPr>
          <w:rFonts w:ascii="Bookman Old Style" w:hAnsi="Bookman Old Style"/>
          <w:sz w:val="20"/>
          <w:szCs w:val="20"/>
        </w:rPr>
        <w:lastRenderedPageBreak/>
        <w:t>oportunidad para la mejora en el desarrollo de las actividades que le permitan aspirar a un mejor nivel de desempeño en las evaluaciones posteriores.</w:t>
      </w:r>
    </w:p>
    <w:p w14:paraId="0F64C907" w14:textId="77777777" w:rsidR="0071703D" w:rsidRPr="0071703D" w:rsidRDefault="0071703D" w:rsidP="0071703D">
      <w:pPr>
        <w:pStyle w:val="Prrafodelista"/>
        <w:ind w:left="0"/>
        <w:jc w:val="both"/>
        <w:rPr>
          <w:rFonts w:ascii="Bookman Old Style" w:hAnsi="Bookman Old Style"/>
          <w:sz w:val="20"/>
          <w:szCs w:val="20"/>
        </w:rPr>
      </w:pPr>
    </w:p>
    <w:p w14:paraId="2880CCE3"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Realizar una evaluación de segunda oportunidad al no lograr “Competencia alcanzada” en la evaluación de primera oportunidad.</w:t>
      </w:r>
    </w:p>
    <w:p w14:paraId="7040F4E8" w14:textId="77777777" w:rsidR="0071703D" w:rsidRPr="0071703D" w:rsidRDefault="0071703D" w:rsidP="0071703D">
      <w:pPr>
        <w:pStyle w:val="Prrafodelista"/>
        <w:ind w:left="0"/>
        <w:rPr>
          <w:rFonts w:ascii="Bookman Old Style" w:hAnsi="Bookman Old Style"/>
          <w:sz w:val="20"/>
          <w:szCs w:val="20"/>
        </w:rPr>
      </w:pPr>
    </w:p>
    <w:p w14:paraId="07005D53"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 xml:space="preserve">Recibir retroalimentación por parte del Profesorado, y de no estar de acuerdo con su evaluación final, podrá manifestar su inconformidad por escrito con evidencias a la Subdirección de Estudios Profesionales durante los cinco días hábiles posteriores al cierre del periodo de acuerdo con las fechas programadas en el calendario escolar. </w:t>
      </w:r>
    </w:p>
    <w:p w14:paraId="3408E224" w14:textId="77777777" w:rsidR="0071703D" w:rsidRPr="0071703D" w:rsidRDefault="0071703D" w:rsidP="0071703D">
      <w:pPr>
        <w:pStyle w:val="Prrafodelista"/>
        <w:ind w:left="0"/>
        <w:jc w:val="both"/>
        <w:rPr>
          <w:rFonts w:ascii="Bookman Old Style" w:hAnsi="Bookman Old Style"/>
          <w:sz w:val="20"/>
          <w:szCs w:val="20"/>
        </w:rPr>
      </w:pPr>
    </w:p>
    <w:p w14:paraId="53D84044"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Tendrá derecho a repetir la asignatura en el periodo posterior en que se ofrezca si en la segunda oportunidad del curso ordinario no alcanza el 100% de las competencias,</w:t>
      </w:r>
    </w:p>
    <w:p w14:paraId="2A264B98" w14:textId="77777777" w:rsidR="0071703D" w:rsidRPr="0071703D" w:rsidRDefault="0071703D" w:rsidP="0071703D">
      <w:pPr>
        <w:pStyle w:val="Prrafodelista"/>
        <w:ind w:left="0"/>
        <w:jc w:val="both"/>
        <w:rPr>
          <w:rFonts w:ascii="Bookman Old Style" w:hAnsi="Bookman Old Style"/>
          <w:sz w:val="20"/>
          <w:szCs w:val="20"/>
        </w:rPr>
      </w:pPr>
    </w:p>
    <w:p w14:paraId="1A2EC65C"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Tendrá derecho a cursar en repetición sólo una vez cada asignatura y deberá hacerlo en el período escolar inmediato en que se ofrezca ésta, siempre y cuando el Tecnológico cuente con las condiciones y recursos.</w:t>
      </w:r>
    </w:p>
    <w:p w14:paraId="0F7C7D7C" w14:textId="77777777" w:rsidR="0071703D" w:rsidRPr="0071703D" w:rsidRDefault="0071703D" w:rsidP="0071703D">
      <w:pPr>
        <w:pStyle w:val="Prrafodelista"/>
        <w:ind w:left="0"/>
        <w:rPr>
          <w:rFonts w:ascii="Bookman Old Style" w:hAnsi="Bookman Old Style"/>
          <w:sz w:val="20"/>
          <w:szCs w:val="20"/>
        </w:rPr>
      </w:pPr>
    </w:p>
    <w:p w14:paraId="35E6AB28"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 xml:space="preserve">Llevar hasta un máximo de dos asignaturas en curso ordinario semipresencial por periodo, y cumplirá con la carga académica mínima y máxima </w:t>
      </w:r>
      <w:proofErr w:type="gramStart"/>
      <w:r w:rsidRPr="0071703D">
        <w:rPr>
          <w:rFonts w:ascii="Bookman Old Style" w:hAnsi="Bookman Old Style"/>
          <w:sz w:val="20"/>
          <w:szCs w:val="20"/>
        </w:rPr>
        <w:t>de acuerdo a</w:t>
      </w:r>
      <w:proofErr w:type="gramEnd"/>
      <w:r w:rsidRPr="0071703D">
        <w:rPr>
          <w:rFonts w:ascii="Bookman Old Style" w:hAnsi="Bookman Old Style"/>
          <w:sz w:val="20"/>
          <w:szCs w:val="20"/>
        </w:rPr>
        <w:t xml:space="preserve"> la fracción I del artículo 37 del presente Reglamento.</w:t>
      </w:r>
    </w:p>
    <w:p w14:paraId="6D40DE57" w14:textId="77777777" w:rsidR="0071703D" w:rsidRPr="0071703D" w:rsidRDefault="0071703D" w:rsidP="0071703D">
      <w:pPr>
        <w:pStyle w:val="Prrafodelista"/>
        <w:ind w:left="0"/>
        <w:rPr>
          <w:rFonts w:ascii="Bookman Old Style" w:hAnsi="Bookman Old Style"/>
          <w:sz w:val="20"/>
          <w:szCs w:val="20"/>
        </w:rPr>
      </w:pPr>
    </w:p>
    <w:p w14:paraId="6C9EB460"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 xml:space="preserve">Podrá solicitar hasta un máximo de dos cursos especiales por periodo, sin derecho a cursar otras asignaturas. En caso de que no se ofrezca ninguna de las dos asignaturas en curso especial, y con base en un análisis previo por parte del Comité Académico, se le considerará al estudiante la reinscripción con carga mínima </w:t>
      </w:r>
      <w:proofErr w:type="gramStart"/>
      <w:r w:rsidRPr="0071703D">
        <w:rPr>
          <w:rFonts w:ascii="Bookman Old Style" w:hAnsi="Bookman Old Style"/>
          <w:sz w:val="20"/>
          <w:szCs w:val="20"/>
        </w:rPr>
        <w:t>de acuerdo a</w:t>
      </w:r>
      <w:proofErr w:type="gramEnd"/>
      <w:r w:rsidRPr="0071703D">
        <w:rPr>
          <w:rFonts w:ascii="Bookman Old Style" w:hAnsi="Bookman Old Style"/>
          <w:sz w:val="20"/>
          <w:szCs w:val="20"/>
        </w:rPr>
        <w:t xml:space="preserve"> la fracción I del artículo 37 del presente reglamento.</w:t>
      </w:r>
    </w:p>
    <w:p w14:paraId="1F7AC1FC" w14:textId="77777777" w:rsidR="0071703D" w:rsidRPr="0071703D" w:rsidRDefault="0071703D" w:rsidP="0071703D">
      <w:pPr>
        <w:pStyle w:val="Prrafodelista"/>
        <w:ind w:left="0"/>
        <w:rPr>
          <w:rFonts w:ascii="Bookman Old Style" w:hAnsi="Bookman Old Style"/>
          <w:sz w:val="20"/>
          <w:szCs w:val="20"/>
        </w:rPr>
      </w:pPr>
    </w:p>
    <w:p w14:paraId="4370A4CF" w14:textId="77777777" w:rsidR="0071703D" w:rsidRPr="0071703D" w:rsidRDefault="0071703D" w:rsidP="0071703D">
      <w:pPr>
        <w:pStyle w:val="Prrafodelista"/>
        <w:numPr>
          <w:ilvl w:val="0"/>
          <w:numId w:val="11"/>
        </w:numPr>
        <w:ind w:left="0" w:firstLine="0"/>
        <w:contextualSpacing w:val="0"/>
        <w:jc w:val="both"/>
        <w:rPr>
          <w:rFonts w:ascii="Bookman Old Style" w:hAnsi="Bookman Old Style"/>
          <w:sz w:val="20"/>
          <w:szCs w:val="20"/>
        </w:rPr>
      </w:pPr>
      <w:r w:rsidRPr="0071703D">
        <w:rPr>
          <w:rFonts w:ascii="Bookman Old Style" w:hAnsi="Bookman Old Style"/>
          <w:sz w:val="20"/>
          <w:szCs w:val="20"/>
        </w:rPr>
        <w:t>Podrá reinscribirse con una carga máxima de veinte créditos, estos incluyen los créditos del curso especial el estudiante que registre un curso especial</w:t>
      </w:r>
    </w:p>
    <w:p w14:paraId="536F5EE2" w14:textId="77777777" w:rsidR="0071703D" w:rsidRPr="0071703D" w:rsidRDefault="0071703D" w:rsidP="0071703D">
      <w:pPr>
        <w:spacing w:after="0" w:line="240" w:lineRule="auto"/>
        <w:jc w:val="center"/>
        <w:rPr>
          <w:rFonts w:ascii="Bookman Old Style" w:eastAsia="Arial" w:hAnsi="Bookman Old Style" w:cs="Arial"/>
          <w:b/>
          <w:sz w:val="20"/>
          <w:szCs w:val="20"/>
        </w:rPr>
      </w:pPr>
    </w:p>
    <w:p w14:paraId="7297DB17"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CAPÍTULO VI</w:t>
      </w:r>
    </w:p>
    <w:p w14:paraId="46BCFD23" w14:textId="77777777" w:rsidR="0071703D" w:rsidRPr="0071703D" w:rsidRDefault="0071703D" w:rsidP="0071703D">
      <w:pPr>
        <w:spacing w:after="0" w:line="240" w:lineRule="auto"/>
        <w:jc w:val="center"/>
        <w:rPr>
          <w:rFonts w:ascii="Bookman Old Style" w:eastAsia="Arial" w:hAnsi="Bookman Old Style" w:cs="Arial"/>
          <w:b/>
          <w:sz w:val="20"/>
          <w:szCs w:val="20"/>
        </w:rPr>
      </w:pPr>
      <w:r w:rsidRPr="0071703D">
        <w:rPr>
          <w:rFonts w:ascii="Bookman Old Style" w:eastAsia="Arial" w:hAnsi="Bookman Old Style" w:cs="Arial"/>
          <w:b/>
          <w:sz w:val="20"/>
          <w:szCs w:val="20"/>
        </w:rPr>
        <w:t xml:space="preserve">DE LAS CAUSAS DE BAJA </w:t>
      </w:r>
    </w:p>
    <w:p w14:paraId="5B480440" w14:textId="77777777" w:rsidR="0071703D" w:rsidRPr="0071703D" w:rsidRDefault="0071703D" w:rsidP="0071703D">
      <w:pPr>
        <w:spacing w:after="0" w:line="240" w:lineRule="auto"/>
        <w:rPr>
          <w:rFonts w:ascii="Bookman Old Style" w:eastAsia="Times New Roman" w:hAnsi="Bookman Old Style" w:cs="Arial"/>
          <w:sz w:val="20"/>
          <w:szCs w:val="20"/>
        </w:rPr>
      </w:pPr>
    </w:p>
    <w:p w14:paraId="74D7F199"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38.- </w:t>
      </w:r>
      <w:r w:rsidRPr="0071703D">
        <w:rPr>
          <w:rFonts w:ascii="Bookman Old Style" w:eastAsia="Arial" w:hAnsi="Bookman Old Style" w:cs="Arial"/>
          <w:sz w:val="20"/>
          <w:szCs w:val="20"/>
        </w:rPr>
        <w:t>Todo estudiante que haya cursado al menos un semestre en el Tecnológico de Estudios Superiores de San Felipe del Progreso, tiene derecho a solicitar baja parcial en algunas asignaturas en curso ordinario, durante el transcurso de 10 días hábiles a partir del inicio oficial de los cursos, respetando siempre el criterio de carga mínima reglamentaria a la fracción I del artículo 37 del presente reglamento y que no sean en cursos de repetición o especial.</w:t>
      </w:r>
      <w:bookmarkStart w:id="8" w:name="page46"/>
      <w:bookmarkEnd w:id="8"/>
    </w:p>
    <w:p w14:paraId="4709E79A" w14:textId="77777777" w:rsidR="0071703D" w:rsidRDefault="0071703D" w:rsidP="0071703D">
      <w:pPr>
        <w:spacing w:after="0" w:line="240" w:lineRule="auto"/>
        <w:contextualSpacing/>
        <w:jc w:val="both"/>
        <w:rPr>
          <w:rFonts w:ascii="Bookman Old Style" w:eastAsia="Arial" w:hAnsi="Bookman Old Style" w:cs="Arial"/>
          <w:sz w:val="20"/>
          <w:szCs w:val="20"/>
        </w:rPr>
      </w:pPr>
    </w:p>
    <w:p w14:paraId="1B5C7F6F" w14:textId="75AE9EAA" w:rsidR="0071703D" w:rsidRPr="0071703D" w:rsidRDefault="0071703D" w:rsidP="0071703D">
      <w:pPr>
        <w:spacing w:after="0" w:line="240" w:lineRule="auto"/>
        <w:contextualSpacing/>
        <w:jc w:val="both"/>
        <w:rPr>
          <w:rFonts w:ascii="Bookman Old Style" w:eastAsia="Arial" w:hAnsi="Bookman Old Style" w:cs="Arial"/>
          <w:sz w:val="20"/>
          <w:szCs w:val="20"/>
        </w:rPr>
      </w:pPr>
      <w:r w:rsidRPr="0071703D">
        <w:rPr>
          <w:rFonts w:ascii="Bookman Old Style" w:eastAsia="Arial" w:hAnsi="Bookman Old Style" w:cs="Arial"/>
          <w:sz w:val="20"/>
          <w:szCs w:val="20"/>
        </w:rPr>
        <w:t>Para realizar el trámite el estudiante deberá manifestar su determinación por escrito a la División de carrera, quien notifica a la Subdirección de Servicios Escolares, si procede la baja.</w:t>
      </w:r>
    </w:p>
    <w:p w14:paraId="46917ABF"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p>
    <w:p w14:paraId="561EDEC8"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r w:rsidRPr="0071703D">
        <w:rPr>
          <w:rFonts w:ascii="Bookman Old Style" w:eastAsia="Arial" w:hAnsi="Bookman Old Style" w:cs="Arial"/>
          <w:sz w:val="20"/>
          <w:szCs w:val="20"/>
        </w:rPr>
        <w:t xml:space="preserve">Lo anterior a excepción de lo que se indique en los lineamientos Académico Administrativos </w:t>
      </w:r>
      <w:r w:rsidRPr="0071703D">
        <w:rPr>
          <w:rFonts w:ascii="Bookman Old Style" w:hAnsi="Bookman Old Style" w:cs="Arial"/>
          <w:sz w:val="20"/>
          <w:szCs w:val="20"/>
        </w:rPr>
        <w:t>que emite el Tecnológico Nacional de México</w:t>
      </w:r>
      <w:r w:rsidRPr="0071703D">
        <w:rPr>
          <w:rFonts w:ascii="Bookman Old Style" w:eastAsia="Arial" w:hAnsi="Bookman Old Style" w:cs="Arial"/>
          <w:sz w:val="20"/>
          <w:szCs w:val="20"/>
        </w:rPr>
        <w:t xml:space="preserve"> vigentes referentes al Servicio Social y Residencia Profesional.</w:t>
      </w:r>
    </w:p>
    <w:p w14:paraId="79557FFC" w14:textId="77777777" w:rsidR="0071703D" w:rsidRPr="0071703D" w:rsidRDefault="0071703D" w:rsidP="0071703D">
      <w:pPr>
        <w:pStyle w:val="Prrafodelista"/>
        <w:ind w:left="0"/>
        <w:rPr>
          <w:rFonts w:ascii="Bookman Old Style" w:eastAsia="Arial" w:hAnsi="Bookman Old Style"/>
          <w:sz w:val="20"/>
          <w:szCs w:val="20"/>
        </w:rPr>
      </w:pPr>
    </w:p>
    <w:p w14:paraId="601BE4E0" w14:textId="77777777" w:rsidR="0071703D" w:rsidRPr="0071703D" w:rsidRDefault="0071703D" w:rsidP="0071703D">
      <w:pPr>
        <w:spacing w:after="0" w:line="240" w:lineRule="auto"/>
        <w:contextualSpacing/>
        <w:jc w:val="both"/>
        <w:rPr>
          <w:rFonts w:ascii="Bookman Old Style" w:hAnsi="Bookman Old Style" w:cs="Arial"/>
          <w:sz w:val="20"/>
          <w:szCs w:val="20"/>
        </w:rPr>
      </w:pPr>
      <w:r w:rsidRPr="0071703D">
        <w:rPr>
          <w:rFonts w:ascii="Bookman Old Style" w:eastAsia="Arial" w:hAnsi="Bookman Old Style" w:cs="Arial"/>
          <w:sz w:val="20"/>
          <w:szCs w:val="20"/>
        </w:rPr>
        <w:t>Una baja parcial autorizada no registra calificación en la asignatura.</w:t>
      </w:r>
    </w:p>
    <w:p w14:paraId="292848CE" w14:textId="77777777" w:rsidR="0071703D" w:rsidRPr="0071703D" w:rsidRDefault="0071703D" w:rsidP="0071703D">
      <w:pPr>
        <w:spacing w:after="0" w:line="240" w:lineRule="auto"/>
        <w:rPr>
          <w:rFonts w:ascii="Bookman Old Style" w:eastAsia="Times New Roman" w:hAnsi="Bookman Old Style" w:cs="Arial"/>
          <w:sz w:val="20"/>
          <w:szCs w:val="20"/>
        </w:rPr>
      </w:pPr>
    </w:p>
    <w:p w14:paraId="097DE21A"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lastRenderedPageBreak/>
        <w:t xml:space="preserve">Artículo 39.- </w:t>
      </w:r>
      <w:r w:rsidRPr="0071703D">
        <w:rPr>
          <w:rFonts w:ascii="Bookman Old Style" w:eastAsia="Arial" w:hAnsi="Bookman Old Style" w:cs="Arial"/>
          <w:sz w:val="20"/>
          <w:szCs w:val="20"/>
        </w:rPr>
        <w:t>Todo estudiante que haya cursado al menos un semestre, tiene derecho a solicitar baja temporal en la totalidad de las asignaturas en que esté inscrito, dentro de los 20 días hábiles a partir del inicio oficial de los cursos.</w:t>
      </w:r>
    </w:p>
    <w:p w14:paraId="3D57BC10"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p>
    <w:p w14:paraId="69D689A0"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r w:rsidRPr="0071703D">
        <w:rPr>
          <w:rFonts w:ascii="Bookman Old Style" w:eastAsia="Arial" w:hAnsi="Bookman Old Style" w:cs="Arial"/>
          <w:sz w:val="20"/>
          <w:szCs w:val="20"/>
        </w:rPr>
        <w:t>Para realizar el trámite el estudiante deberá manifestar su determinación por escrito al Titular de la Jefatura División de Carrera, el cual notifica a la Subdirección de Servicios Escolares, si procede la baja.</w:t>
      </w:r>
    </w:p>
    <w:p w14:paraId="666ABAD4"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p>
    <w:p w14:paraId="278E52F3"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r w:rsidRPr="0071703D">
        <w:rPr>
          <w:rFonts w:ascii="Bookman Old Style" w:eastAsia="Arial" w:hAnsi="Bookman Old Style" w:cs="Arial"/>
          <w:sz w:val="20"/>
          <w:szCs w:val="20"/>
        </w:rPr>
        <w:t>Si la solicitud no se realizó en los 20 días hábiles, el estudiante debe manifestar su determinación por escrito al Comité Académico.</w:t>
      </w:r>
    </w:p>
    <w:p w14:paraId="1A10F864"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p>
    <w:p w14:paraId="1815CC14"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r w:rsidRPr="0071703D">
        <w:rPr>
          <w:rFonts w:ascii="Bookman Old Style" w:eastAsia="Arial" w:hAnsi="Bookman Old Style" w:cs="Arial"/>
          <w:sz w:val="20"/>
          <w:szCs w:val="20"/>
        </w:rPr>
        <w:t xml:space="preserve">Lo anterior a excepción de lo que se indique en los lineamientos Académico Administrativos que emite el Tecnológico Nacional de México vigentes referentes al Servicio Social y Residencia Profesional. </w:t>
      </w:r>
    </w:p>
    <w:p w14:paraId="1742D424" w14:textId="77777777" w:rsidR="0071703D" w:rsidRPr="0071703D" w:rsidRDefault="0071703D" w:rsidP="0071703D">
      <w:pPr>
        <w:pStyle w:val="Prrafodelista"/>
        <w:ind w:left="0"/>
        <w:jc w:val="both"/>
        <w:rPr>
          <w:rFonts w:ascii="Bookman Old Style" w:eastAsia="Arial" w:hAnsi="Bookman Old Style"/>
          <w:sz w:val="20"/>
          <w:szCs w:val="20"/>
        </w:rPr>
      </w:pPr>
    </w:p>
    <w:p w14:paraId="79D11761"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r w:rsidRPr="0071703D">
        <w:rPr>
          <w:rFonts w:ascii="Bookman Old Style" w:eastAsia="Arial" w:hAnsi="Bookman Old Style" w:cs="Arial"/>
          <w:sz w:val="20"/>
          <w:szCs w:val="20"/>
        </w:rPr>
        <w:t>Una baja temporal autorizada no registra calificación en las asignaturas.</w:t>
      </w:r>
    </w:p>
    <w:p w14:paraId="657AEE2E" w14:textId="77777777" w:rsidR="0071703D" w:rsidRPr="0071703D" w:rsidRDefault="0071703D" w:rsidP="0071703D">
      <w:pPr>
        <w:spacing w:after="0" w:line="240" w:lineRule="auto"/>
        <w:contextualSpacing/>
        <w:jc w:val="both"/>
        <w:rPr>
          <w:rFonts w:ascii="Bookman Old Style" w:eastAsia="Arial" w:hAnsi="Bookman Old Style" w:cs="Arial"/>
          <w:sz w:val="20"/>
          <w:szCs w:val="20"/>
          <w:lang w:eastAsia="es-MX"/>
        </w:rPr>
      </w:pPr>
    </w:p>
    <w:p w14:paraId="381043FC" w14:textId="77777777" w:rsidR="0071703D" w:rsidRPr="0071703D" w:rsidRDefault="0071703D" w:rsidP="0071703D">
      <w:pPr>
        <w:spacing w:after="0" w:line="240" w:lineRule="auto"/>
        <w:contextualSpacing/>
        <w:jc w:val="both"/>
        <w:rPr>
          <w:rFonts w:ascii="Bookman Old Style" w:eastAsia="Arial" w:hAnsi="Bookman Old Style" w:cs="Arial"/>
          <w:sz w:val="20"/>
          <w:szCs w:val="20"/>
        </w:rPr>
      </w:pPr>
      <w:r w:rsidRPr="0071703D">
        <w:rPr>
          <w:rFonts w:ascii="Bookman Old Style" w:eastAsia="Arial" w:hAnsi="Bookman Old Style" w:cs="Arial"/>
          <w:sz w:val="20"/>
          <w:szCs w:val="20"/>
        </w:rPr>
        <w:t>Podrá realizarse una baja temporal cuando el estudiante contravenga las disposiciones reglamentarias, alterando el funcionamiento del Tecnológico de Estudios Superiores de San Felipe del Progreso o por actos de indisciplina.</w:t>
      </w:r>
    </w:p>
    <w:p w14:paraId="630CFC40" w14:textId="77777777" w:rsidR="0071703D" w:rsidRPr="0071703D" w:rsidRDefault="0071703D" w:rsidP="0071703D">
      <w:pPr>
        <w:spacing w:after="0" w:line="240" w:lineRule="auto"/>
        <w:rPr>
          <w:rFonts w:ascii="Bookman Old Style" w:eastAsia="Times New Roman" w:hAnsi="Bookman Old Style" w:cs="Arial"/>
          <w:sz w:val="20"/>
          <w:szCs w:val="20"/>
        </w:rPr>
      </w:pPr>
    </w:p>
    <w:p w14:paraId="04361E10" w14:textId="77777777" w:rsidR="0071703D" w:rsidRPr="0071703D" w:rsidRDefault="0071703D" w:rsidP="0071703D">
      <w:pPr>
        <w:spacing w:after="0" w:line="240" w:lineRule="auto"/>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40.- </w:t>
      </w:r>
      <w:r w:rsidRPr="0071703D">
        <w:rPr>
          <w:rFonts w:ascii="Bookman Old Style" w:eastAsia="Arial" w:hAnsi="Bookman Old Style" w:cs="Arial"/>
          <w:sz w:val="20"/>
          <w:szCs w:val="20"/>
        </w:rPr>
        <w:t>Son causa de</w:t>
      </w:r>
      <w:r w:rsidRPr="0071703D">
        <w:rPr>
          <w:rFonts w:ascii="Bookman Old Style" w:eastAsia="Arial" w:hAnsi="Bookman Old Style" w:cs="Arial"/>
          <w:b/>
          <w:sz w:val="20"/>
          <w:szCs w:val="20"/>
        </w:rPr>
        <w:t xml:space="preserve"> </w:t>
      </w:r>
      <w:r w:rsidRPr="0071703D">
        <w:rPr>
          <w:rFonts w:ascii="Bookman Old Style" w:eastAsia="Arial" w:hAnsi="Bookman Old Style" w:cs="Arial"/>
          <w:sz w:val="20"/>
          <w:szCs w:val="20"/>
        </w:rPr>
        <w:t>la baja definitiva las siguientes:</w:t>
      </w:r>
    </w:p>
    <w:p w14:paraId="2B2BF420" w14:textId="77777777" w:rsidR="0071703D" w:rsidRPr="0071703D" w:rsidRDefault="0071703D" w:rsidP="0071703D">
      <w:pPr>
        <w:spacing w:after="0" w:line="240" w:lineRule="auto"/>
        <w:rPr>
          <w:rFonts w:ascii="Bookman Old Style" w:eastAsia="Times New Roman" w:hAnsi="Bookman Old Style" w:cs="Arial"/>
          <w:sz w:val="20"/>
          <w:szCs w:val="20"/>
        </w:rPr>
      </w:pPr>
    </w:p>
    <w:p w14:paraId="50413ED3" w14:textId="77777777" w:rsidR="0071703D" w:rsidRPr="0071703D" w:rsidRDefault="0071703D" w:rsidP="0071703D">
      <w:pPr>
        <w:pStyle w:val="Prrafodelista"/>
        <w:numPr>
          <w:ilvl w:val="0"/>
          <w:numId w:val="8"/>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No acreditar una asignatura en curso especial.</w:t>
      </w:r>
      <w:bookmarkStart w:id="9" w:name="page47"/>
      <w:bookmarkEnd w:id="9"/>
    </w:p>
    <w:p w14:paraId="7213FE44" w14:textId="77777777" w:rsidR="0071703D" w:rsidRPr="0071703D" w:rsidRDefault="0071703D" w:rsidP="0071703D">
      <w:pPr>
        <w:pStyle w:val="Prrafodelista"/>
        <w:ind w:left="0"/>
        <w:jc w:val="both"/>
        <w:rPr>
          <w:rFonts w:ascii="Bookman Old Style" w:eastAsia="Arial" w:hAnsi="Bookman Old Style"/>
          <w:sz w:val="20"/>
          <w:szCs w:val="20"/>
        </w:rPr>
      </w:pPr>
    </w:p>
    <w:p w14:paraId="040E59D6" w14:textId="77777777" w:rsidR="0071703D" w:rsidRPr="0071703D" w:rsidRDefault="0071703D" w:rsidP="0071703D">
      <w:pPr>
        <w:pStyle w:val="Prrafodelista"/>
        <w:numPr>
          <w:ilvl w:val="0"/>
          <w:numId w:val="8"/>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Haber agotado los 12 (doce) periodos escolares semestrales permitidos como máximo para concluir su plan de estudios.</w:t>
      </w:r>
    </w:p>
    <w:p w14:paraId="35992635" w14:textId="77777777" w:rsidR="0071703D" w:rsidRPr="0071703D" w:rsidRDefault="0071703D" w:rsidP="0071703D">
      <w:pPr>
        <w:pStyle w:val="Prrafodelista"/>
        <w:ind w:left="0"/>
        <w:rPr>
          <w:rFonts w:ascii="Bookman Old Style" w:eastAsia="Arial" w:hAnsi="Bookman Old Style"/>
          <w:sz w:val="20"/>
          <w:szCs w:val="20"/>
        </w:rPr>
      </w:pPr>
    </w:p>
    <w:p w14:paraId="4F5B9353" w14:textId="77777777" w:rsidR="0071703D" w:rsidRPr="0071703D" w:rsidRDefault="0071703D" w:rsidP="0071703D">
      <w:pPr>
        <w:pStyle w:val="Prrafodelista"/>
        <w:numPr>
          <w:ilvl w:val="0"/>
          <w:numId w:val="8"/>
        </w:numPr>
        <w:ind w:left="0" w:firstLine="0"/>
        <w:jc w:val="both"/>
        <w:rPr>
          <w:rFonts w:ascii="Bookman Old Style" w:eastAsia="Arial" w:hAnsi="Bookman Old Style"/>
          <w:sz w:val="20"/>
          <w:szCs w:val="20"/>
        </w:rPr>
      </w:pPr>
      <w:r w:rsidRPr="0071703D">
        <w:rPr>
          <w:rFonts w:ascii="Bookman Old Style" w:eastAsia="Arial" w:hAnsi="Bookman Old Style"/>
          <w:sz w:val="20"/>
          <w:szCs w:val="20"/>
        </w:rPr>
        <w:t>Contravenir las disposiciones reglamentarias del Manual de Lineamientos Académico-Administrativos del Tecnológico Nacional de México y propias del Tecnológico de Estudios Superiores de San Felipe del Progreso, alterando el funcionamiento del Tecnológico o por actos de indisciplina.</w:t>
      </w:r>
    </w:p>
    <w:p w14:paraId="072FA95A" w14:textId="77777777" w:rsidR="0071703D" w:rsidRPr="0071703D" w:rsidRDefault="0071703D" w:rsidP="0071703D">
      <w:pPr>
        <w:pStyle w:val="Prrafodelista"/>
        <w:ind w:left="0"/>
        <w:rPr>
          <w:rFonts w:ascii="Bookman Old Style" w:eastAsia="Arial" w:hAnsi="Bookman Old Style"/>
          <w:sz w:val="20"/>
          <w:szCs w:val="20"/>
        </w:rPr>
      </w:pPr>
    </w:p>
    <w:p w14:paraId="4A809F23"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41.- </w:t>
      </w:r>
      <w:r w:rsidRPr="0071703D">
        <w:rPr>
          <w:rFonts w:ascii="Bookman Old Style" w:eastAsia="Arial" w:hAnsi="Bookman Old Style" w:cs="Arial"/>
          <w:sz w:val="20"/>
          <w:szCs w:val="20"/>
        </w:rPr>
        <w:t xml:space="preserve">La Subdirección de Servicios Escolares recibirá del profesorado las actas de calificaciones de las asignaturas dentro del rango del nivel de desempeño 70-100 y NA para competencias no alcanzadas o asignatura no acreditada, según sea el caso con la finalidad de poder realizar el certificado parcial de estudios. </w:t>
      </w:r>
    </w:p>
    <w:p w14:paraId="4365D975" w14:textId="77777777" w:rsidR="0071703D" w:rsidRPr="0071703D" w:rsidRDefault="0071703D" w:rsidP="0071703D">
      <w:pPr>
        <w:spacing w:after="0" w:line="240" w:lineRule="auto"/>
        <w:jc w:val="both"/>
        <w:rPr>
          <w:rFonts w:ascii="Bookman Old Style" w:eastAsia="Times New Roman" w:hAnsi="Bookman Old Style" w:cs="Arial"/>
          <w:sz w:val="20"/>
          <w:szCs w:val="20"/>
        </w:rPr>
      </w:pPr>
    </w:p>
    <w:p w14:paraId="35542BE1"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eastAsia="Arial" w:hAnsi="Bookman Old Style" w:cs="Arial"/>
          <w:b/>
          <w:sz w:val="20"/>
          <w:szCs w:val="20"/>
        </w:rPr>
        <w:t xml:space="preserve">Artículo 42.- </w:t>
      </w:r>
      <w:r w:rsidRPr="0071703D">
        <w:rPr>
          <w:rFonts w:ascii="Bookman Old Style" w:eastAsia="Arial" w:hAnsi="Bookman Old Style" w:cs="Arial"/>
          <w:sz w:val="20"/>
          <w:szCs w:val="20"/>
        </w:rPr>
        <w:t>A solicitud del estudiante que haya causado baja definitiva, la Subdirección de Servicios Escolares, expedirá un certificado parcial que contenga las calificaciones de las asignaturas acreditadas.</w:t>
      </w:r>
    </w:p>
    <w:p w14:paraId="7924306D" w14:textId="77777777" w:rsidR="0071703D" w:rsidRPr="0071703D" w:rsidRDefault="0071703D" w:rsidP="0071703D">
      <w:pPr>
        <w:spacing w:after="0" w:line="240" w:lineRule="auto"/>
        <w:jc w:val="both"/>
        <w:rPr>
          <w:rFonts w:ascii="Bookman Old Style" w:eastAsia="Arial" w:hAnsi="Bookman Old Style" w:cs="Arial"/>
          <w:b/>
          <w:sz w:val="20"/>
          <w:szCs w:val="20"/>
        </w:rPr>
      </w:pPr>
    </w:p>
    <w:p w14:paraId="7C62AFB1" w14:textId="77777777" w:rsidR="0071703D" w:rsidRPr="0071703D" w:rsidRDefault="0071703D" w:rsidP="0071703D">
      <w:pPr>
        <w:tabs>
          <w:tab w:val="left" w:pos="0"/>
          <w:tab w:val="left" w:pos="580"/>
        </w:tabs>
        <w:spacing w:after="0" w:line="240" w:lineRule="auto"/>
        <w:jc w:val="center"/>
        <w:rPr>
          <w:rFonts w:ascii="Bookman Old Style" w:eastAsia="Arial" w:hAnsi="Bookman Old Style" w:cs="Arial"/>
          <w:b/>
          <w:sz w:val="20"/>
          <w:szCs w:val="20"/>
          <w:lang w:val="en-US"/>
        </w:rPr>
      </w:pPr>
      <w:r w:rsidRPr="0071703D">
        <w:rPr>
          <w:rFonts w:ascii="Bookman Old Style" w:eastAsia="Arial" w:hAnsi="Bookman Old Style" w:cs="Arial"/>
          <w:b/>
          <w:sz w:val="20"/>
          <w:szCs w:val="20"/>
          <w:lang w:val="en-US"/>
        </w:rPr>
        <w:t xml:space="preserve">T R A N S I T O R I O S </w:t>
      </w:r>
    </w:p>
    <w:p w14:paraId="70FB214B" w14:textId="77777777" w:rsidR="0071703D" w:rsidRPr="0071703D" w:rsidRDefault="0071703D" w:rsidP="0071703D">
      <w:pPr>
        <w:spacing w:after="0" w:line="240" w:lineRule="auto"/>
        <w:jc w:val="both"/>
        <w:rPr>
          <w:rFonts w:ascii="Bookman Old Style" w:hAnsi="Bookman Old Style" w:cs="Arial"/>
          <w:sz w:val="20"/>
          <w:szCs w:val="20"/>
          <w:lang w:val="en-US"/>
        </w:rPr>
      </w:pPr>
    </w:p>
    <w:p w14:paraId="6D392E28" w14:textId="77777777" w:rsidR="0071703D" w:rsidRPr="0071703D" w:rsidRDefault="0071703D" w:rsidP="0071703D">
      <w:pPr>
        <w:spacing w:after="0" w:line="240" w:lineRule="auto"/>
        <w:jc w:val="both"/>
        <w:rPr>
          <w:rFonts w:ascii="Bookman Old Style" w:eastAsia="Times New Roman" w:hAnsi="Bookman Old Style" w:cs="Arial"/>
          <w:color w:val="000000"/>
          <w:sz w:val="20"/>
          <w:szCs w:val="20"/>
          <w:lang w:eastAsia="es-MX"/>
        </w:rPr>
      </w:pPr>
      <w:r w:rsidRPr="0071703D">
        <w:rPr>
          <w:rFonts w:ascii="Bookman Old Style" w:eastAsia="Times New Roman" w:hAnsi="Bookman Old Style" w:cs="Arial"/>
          <w:b/>
          <w:color w:val="000000"/>
          <w:sz w:val="20"/>
          <w:szCs w:val="20"/>
          <w:lang w:eastAsia="es-MX"/>
        </w:rPr>
        <w:t>PRIMERO:</w:t>
      </w:r>
      <w:r w:rsidRPr="0071703D">
        <w:rPr>
          <w:rFonts w:ascii="Bookman Old Style" w:eastAsia="Times New Roman" w:hAnsi="Bookman Old Style" w:cs="Arial"/>
          <w:b/>
          <w:color w:val="000000"/>
          <w:sz w:val="20"/>
          <w:szCs w:val="20"/>
          <w:vertAlign w:val="subscript"/>
          <w:lang w:eastAsia="es-MX"/>
        </w:rPr>
        <w:t xml:space="preserve"> </w:t>
      </w:r>
      <w:r w:rsidRPr="0071703D">
        <w:rPr>
          <w:rFonts w:ascii="Bookman Old Style" w:eastAsia="Times New Roman" w:hAnsi="Bookman Old Style" w:cs="Arial"/>
          <w:color w:val="000000"/>
          <w:sz w:val="20"/>
          <w:szCs w:val="20"/>
          <w:lang w:eastAsia="es-MX"/>
        </w:rPr>
        <w:t>Publíquese el presente Reglamento en el Periódico Oficial “Gaceta del Gobierno”.</w:t>
      </w:r>
    </w:p>
    <w:p w14:paraId="45ACB4BC" w14:textId="77777777" w:rsidR="0071703D" w:rsidRPr="0071703D" w:rsidRDefault="0071703D" w:rsidP="0071703D">
      <w:pPr>
        <w:spacing w:after="0" w:line="240" w:lineRule="auto"/>
        <w:jc w:val="both"/>
        <w:rPr>
          <w:rFonts w:ascii="Bookman Old Style" w:eastAsia="Times New Roman" w:hAnsi="Bookman Old Style" w:cs="Arial"/>
          <w:b/>
          <w:color w:val="000000"/>
          <w:sz w:val="20"/>
          <w:szCs w:val="20"/>
          <w:lang w:eastAsia="es-MX"/>
        </w:rPr>
      </w:pPr>
    </w:p>
    <w:p w14:paraId="0D9E620C" w14:textId="77777777" w:rsidR="0071703D" w:rsidRPr="0071703D" w:rsidRDefault="0071703D" w:rsidP="0071703D">
      <w:pPr>
        <w:spacing w:after="0" w:line="240" w:lineRule="auto"/>
        <w:jc w:val="both"/>
        <w:rPr>
          <w:rFonts w:ascii="Bookman Old Style" w:eastAsia="Times New Roman" w:hAnsi="Bookman Old Style" w:cs="Arial"/>
          <w:color w:val="000000"/>
          <w:sz w:val="20"/>
          <w:szCs w:val="20"/>
          <w:lang w:eastAsia="es-MX"/>
        </w:rPr>
      </w:pPr>
      <w:r w:rsidRPr="0071703D">
        <w:rPr>
          <w:rFonts w:ascii="Bookman Old Style" w:eastAsia="Times New Roman" w:hAnsi="Bookman Old Style" w:cs="Arial"/>
          <w:b/>
          <w:color w:val="000000"/>
          <w:sz w:val="20"/>
          <w:szCs w:val="20"/>
          <w:lang w:eastAsia="es-MX"/>
        </w:rPr>
        <w:t xml:space="preserve">SEGUNDO: </w:t>
      </w:r>
      <w:r w:rsidRPr="0071703D">
        <w:rPr>
          <w:rFonts w:ascii="Bookman Old Style" w:eastAsia="Times New Roman" w:hAnsi="Bookman Old Style" w:cs="Arial"/>
          <w:color w:val="000000"/>
          <w:sz w:val="20"/>
          <w:szCs w:val="20"/>
          <w:lang w:eastAsia="es-MX"/>
        </w:rPr>
        <w:t>Este Reglamento entrará en vigor al día siguiente de su publicación en el Periódico Oficial “Gaceta del Gobierno”.</w:t>
      </w:r>
    </w:p>
    <w:p w14:paraId="1024205B" w14:textId="77777777" w:rsidR="0071703D" w:rsidRPr="0071703D" w:rsidRDefault="0071703D" w:rsidP="0071703D">
      <w:pPr>
        <w:spacing w:after="0" w:line="240" w:lineRule="auto"/>
        <w:jc w:val="both"/>
        <w:rPr>
          <w:rFonts w:ascii="Bookman Old Style" w:eastAsia="Times New Roman" w:hAnsi="Bookman Old Style" w:cs="Arial"/>
          <w:color w:val="000000"/>
          <w:sz w:val="20"/>
          <w:szCs w:val="20"/>
          <w:lang w:eastAsia="es-MX"/>
        </w:rPr>
      </w:pPr>
    </w:p>
    <w:p w14:paraId="54FA0D29" w14:textId="77777777" w:rsidR="0071703D" w:rsidRPr="0071703D" w:rsidRDefault="0071703D" w:rsidP="0071703D">
      <w:pPr>
        <w:spacing w:after="0" w:line="240" w:lineRule="auto"/>
        <w:jc w:val="both"/>
        <w:rPr>
          <w:rFonts w:ascii="Bookman Old Style" w:eastAsia="Arial" w:hAnsi="Bookman Old Style" w:cs="Arial"/>
          <w:sz w:val="20"/>
          <w:szCs w:val="20"/>
        </w:rPr>
      </w:pPr>
      <w:r w:rsidRPr="0071703D">
        <w:rPr>
          <w:rFonts w:ascii="Bookman Old Style" w:hAnsi="Bookman Old Style" w:cs="Arial"/>
          <w:b/>
          <w:sz w:val="20"/>
          <w:szCs w:val="20"/>
        </w:rPr>
        <w:lastRenderedPageBreak/>
        <w:t xml:space="preserve">TERCERO: </w:t>
      </w:r>
      <w:r w:rsidRPr="0071703D">
        <w:rPr>
          <w:rFonts w:ascii="Bookman Old Style" w:eastAsia="Arial" w:hAnsi="Bookman Old Style" w:cs="Arial"/>
          <w:sz w:val="20"/>
          <w:szCs w:val="20"/>
        </w:rPr>
        <w:t xml:space="preserve">Las situaciones no previstas en el presente Reglamento serán analizadas por el Comité Académico y presentadas como recomendaciones a la o el </w:t>
      </w:r>
      <w:proofErr w:type="gramStart"/>
      <w:r w:rsidRPr="0071703D">
        <w:rPr>
          <w:rFonts w:ascii="Bookman Old Style" w:eastAsia="Arial" w:hAnsi="Bookman Old Style" w:cs="Arial"/>
          <w:sz w:val="20"/>
          <w:szCs w:val="20"/>
        </w:rPr>
        <w:t>Director</w:t>
      </w:r>
      <w:proofErr w:type="gramEnd"/>
      <w:r w:rsidRPr="0071703D">
        <w:rPr>
          <w:rFonts w:ascii="Bookman Old Style" w:eastAsia="Arial" w:hAnsi="Bookman Old Style" w:cs="Arial"/>
          <w:sz w:val="20"/>
          <w:szCs w:val="20"/>
        </w:rPr>
        <w:t xml:space="preserve"> del Tecnológico para su dictaminación.</w:t>
      </w:r>
    </w:p>
    <w:p w14:paraId="17D7D063" w14:textId="77777777" w:rsidR="0071703D" w:rsidRPr="0071703D" w:rsidRDefault="0071703D" w:rsidP="0071703D">
      <w:pPr>
        <w:spacing w:after="0" w:line="240" w:lineRule="auto"/>
        <w:jc w:val="both"/>
        <w:rPr>
          <w:rFonts w:ascii="Bookman Old Style" w:eastAsia="Times New Roman" w:hAnsi="Bookman Old Style" w:cs="Arial"/>
          <w:b/>
          <w:color w:val="000000"/>
          <w:sz w:val="20"/>
          <w:szCs w:val="20"/>
          <w:lang w:eastAsia="es-MX"/>
        </w:rPr>
      </w:pPr>
    </w:p>
    <w:p w14:paraId="4D622E6C" w14:textId="77777777" w:rsidR="0071703D" w:rsidRPr="0071703D" w:rsidRDefault="0071703D" w:rsidP="0071703D">
      <w:pPr>
        <w:spacing w:after="0" w:line="240" w:lineRule="auto"/>
        <w:jc w:val="both"/>
        <w:rPr>
          <w:rFonts w:ascii="Bookman Old Style" w:eastAsia="Times New Roman" w:hAnsi="Bookman Old Style" w:cs="Arial"/>
          <w:color w:val="000000"/>
          <w:sz w:val="20"/>
          <w:szCs w:val="20"/>
          <w:lang w:eastAsia="es-MX"/>
        </w:rPr>
      </w:pPr>
      <w:r w:rsidRPr="0071703D">
        <w:rPr>
          <w:rFonts w:ascii="Bookman Old Style" w:eastAsia="Times New Roman" w:hAnsi="Bookman Old Style" w:cs="Arial"/>
          <w:b/>
          <w:color w:val="000000"/>
          <w:sz w:val="20"/>
          <w:szCs w:val="20"/>
          <w:lang w:eastAsia="es-MX"/>
        </w:rPr>
        <w:t xml:space="preserve">CUARTO: </w:t>
      </w:r>
      <w:r w:rsidRPr="0071703D">
        <w:rPr>
          <w:rFonts w:ascii="Bookman Old Style" w:eastAsia="Times New Roman" w:hAnsi="Bookman Old Style" w:cs="Arial"/>
          <w:color w:val="000000"/>
          <w:sz w:val="20"/>
          <w:szCs w:val="20"/>
          <w:lang w:eastAsia="es-MX"/>
        </w:rPr>
        <w:t>Se deroga el Reglamento de Evaluación del Aprendizaje del Tecnológico de Estudios Superiores de San Felipe del Progreso de fecha 12 de mayo de 2004.</w:t>
      </w:r>
    </w:p>
    <w:p w14:paraId="4A9BB183" w14:textId="69D7C673" w:rsidR="0071703D" w:rsidRDefault="0071703D" w:rsidP="0071703D">
      <w:pPr>
        <w:spacing w:after="0" w:line="240" w:lineRule="auto"/>
        <w:jc w:val="both"/>
        <w:rPr>
          <w:rFonts w:ascii="Bookman Old Style" w:eastAsia="Times New Roman" w:hAnsi="Bookman Old Style" w:cs="Arial"/>
          <w:b/>
          <w:color w:val="000000"/>
          <w:sz w:val="20"/>
          <w:szCs w:val="20"/>
          <w:lang w:eastAsia="es-MX"/>
        </w:rPr>
      </w:pPr>
    </w:p>
    <w:p w14:paraId="15E52569" w14:textId="77777777" w:rsidR="007114EF" w:rsidRPr="0071703D" w:rsidRDefault="007114EF" w:rsidP="0071703D">
      <w:pPr>
        <w:spacing w:after="0" w:line="240" w:lineRule="auto"/>
        <w:jc w:val="both"/>
        <w:rPr>
          <w:rFonts w:ascii="Bookman Old Style" w:eastAsia="Times New Roman" w:hAnsi="Bookman Old Style" w:cs="Arial"/>
          <w:b/>
          <w:color w:val="000000"/>
          <w:sz w:val="20"/>
          <w:szCs w:val="20"/>
          <w:lang w:eastAsia="es-MX"/>
        </w:rPr>
      </w:pPr>
    </w:p>
    <w:p w14:paraId="3EB61485" w14:textId="77777777" w:rsidR="007114EF" w:rsidRPr="007114EF" w:rsidRDefault="007114EF" w:rsidP="007114EF">
      <w:pPr>
        <w:spacing w:after="0" w:line="240" w:lineRule="auto"/>
        <w:jc w:val="center"/>
        <w:rPr>
          <w:rFonts w:ascii="Bookman Old Style" w:hAnsi="Bookman Old Style" w:cs="Arial"/>
          <w:b/>
          <w:sz w:val="20"/>
          <w:szCs w:val="20"/>
        </w:rPr>
      </w:pPr>
      <w:r w:rsidRPr="007114EF">
        <w:rPr>
          <w:rFonts w:ascii="Bookman Old Style" w:hAnsi="Bookman Old Style" w:cs="Arial"/>
          <w:b/>
          <w:sz w:val="20"/>
          <w:szCs w:val="20"/>
        </w:rPr>
        <w:t>DRA. CLAUDIA RUIZ BASTIDA</w:t>
      </w:r>
    </w:p>
    <w:p w14:paraId="6A3E03FC" w14:textId="2CFB5135" w:rsidR="007114EF" w:rsidRPr="007114EF" w:rsidRDefault="007114EF" w:rsidP="007114EF">
      <w:pPr>
        <w:spacing w:after="0" w:line="240" w:lineRule="auto"/>
        <w:jc w:val="center"/>
        <w:rPr>
          <w:rFonts w:ascii="Bookman Old Style" w:hAnsi="Bookman Old Style" w:cs="Arial"/>
          <w:b/>
          <w:sz w:val="20"/>
          <w:szCs w:val="20"/>
        </w:rPr>
      </w:pPr>
      <w:r w:rsidRPr="007114EF">
        <w:rPr>
          <w:rFonts w:ascii="Bookman Old Style" w:hAnsi="Bookman Old Style" w:cs="Arial"/>
          <w:b/>
          <w:sz w:val="20"/>
          <w:szCs w:val="20"/>
        </w:rPr>
        <w:t>DIRECTORA DEL TECNOLÓGICO DE ESTUDIOS SUPERIORES</w:t>
      </w:r>
    </w:p>
    <w:p w14:paraId="682BDA4C" w14:textId="40673446" w:rsidR="007114EF" w:rsidRPr="007114EF" w:rsidRDefault="007114EF" w:rsidP="007114EF">
      <w:pPr>
        <w:spacing w:after="0" w:line="240" w:lineRule="auto"/>
        <w:jc w:val="center"/>
        <w:rPr>
          <w:rFonts w:ascii="Bookman Old Style" w:hAnsi="Bookman Old Style" w:cs="Arial"/>
          <w:b/>
          <w:sz w:val="20"/>
          <w:szCs w:val="20"/>
        </w:rPr>
      </w:pPr>
      <w:r w:rsidRPr="007114EF">
        <w:rPr>
          <w:rFonts w:ascii="Bookman Old Style" w:hAnsi="Bookman Old Style" w:cs="Arial"/>
          <w:b/>
          <w:sz w:val="20"/>
          <w:szCs w:val="20"/>
        </w:rPr>
        <w:t>DE SAN FELIPE DEL PROGRESO</w:t>
      </w:r>
    </w:p>
    <w:p w14:paraId="605C9247" w14:textId="524D28FC" w:rsidR="007114EF" w:rsidRPr="007114EF" w:rsidRDefault="007114EF" w:rsidP="007114EF">
      <w:pPr>
        <w:spacing w:after="0" w:line="240" w:lineRule="auto"/>
        <w:jc w:val="center"/>
        <w:rPr>
          <w:rFonts w:ascii="Bookman Old Style" w:hAnsi="Bookman Old Style" w:cs="Arial"/>
          <w:b/>
          <w:sz w:val="20"/>
          <w:szCs w:val="20"/>
        </w:rPr>
      </w:pPr>
      <w:r w:rsidRPr="007114EF">
        <w:rPr>
          <w:rFonts w:ascii="Bookman Old Style" w:hAnsi="Bookman Old Style" w:cs="Arial"/>
          <w:b/>
          <w:sz w:val="20"/>
          <w:szCs w:val="20"/>
        </w:rPr>
        <w:t>(RÚBRICA).</w:t>
      </w:r>
    </w:p>
    <w:p w14:paraId="5A64A035" w14:textId="77777777" w:rsidR="007114EF" w:rsidRPr="007114EF" w:rsidRDefault="007114EF" w:rsidP="007114EF">
      <w:pPr>
        <w:spacing w:after="0" w:line="240" w:lineRule="auto"/>
        <w:rPr>
          <w:rFonts w:ascii="Bookman Old Style" w:hAnsi="Bookman Old Style" w:cs="Arial"/>
          <w:b/>
          <w:sz w:val="20"/>
          <w:szCs w:val="20"/>
        </w:rPr>
      </w:pPr>
    </w:p>
    <w:p w14:paraId="301967DB" w14:textId="6162F91A" w:rsidR="008116B4" w:rsidRPr="007114EF" w:rsidRDefault="007114EF" w:rsidP="007114EF">
      <w:pPr>
        <w:spacing w:after="0" w:line="240" w:lineRule="auto"/>
        <w:jc w:val="both"/>
        <w:rPr>
          <w:rFonts w:ascii="Bookman Old Style" w:hAnsi="Bookman Old Style"/>
          <w:bCs/>
          <w:sz w:val="20"/>
          <w:szCs w:val="20"/>
        </w:rPr>
      </w:pPr>
      <w:r w:rsidRPr="007114EF">
        <w:rPr>
          <w:rFonts w:ascii="Bookman Old Style" w:hAnsi="Bookman Old Style" w:cs="Arial"/>
          <w:bCs/>
          <w:sz w:val="20"/>
          <w:szCs w:val="20"/>
        </w:rPr>
        <w:t xml:space="preserve">Aprobado por la Junta Directiva del Tecnológico de Estudios Superiores de San Felipe del Progreso, según consta en Acta de su Centésima Tercera Sesión Ordinaria, celebrada en San Felipe del Progreso a los once días del mes de diciembre de dos mil dieciocho mediante Acuerdo TESSFP-103-12-2018.  </w:t>
      </w:r>
    </w:p>
    <w:p w14:paraId="5D038BBD" w14:textId="12D8FBBF" w:rsidR="007114EF" w:rsidRDefault="007114EF" w:rsidP="0071703D">
      <w:pPr>
        <w:spacing w:after="0" w:line="240" w:lineRule="auto"/>
        <w:rPr>
          <w:rFonts w:ascii="Bookman Old Style" w:hAnsi="Bookman Old Style"/>
          <w:sz w:val="20"/>
          <w:szCs w:val="20"/>
        </w:rPr>
      </w:pPr>
    </w:p>
    <w:p w14:paraId="293E969F" w14:textId="61250922" w:rsidR="007114EF" w:rsidRDefault="007114EF" w:rsidP="0071703D">
      <w:pPr>
        <w:spacing w:after="0" w:line="240" w:lineRule="auto"/>
        <w:rPr>
          <w:rFonts w:ascii="Bookman Old Style" w:hAnsi="Bookman Old Style"/>
          <w:sz w:val="20"/>
          <w:szCs w:val="20"/>
        </w:rPr>
      </w:pPr>
    </w:p>
    <w:p w14:paraId="64DC401B" w14:textId="77777777" w:rsidR="007114EF" w:rsidRDefault="007114EF" w:rsidP="0071703D">
      <w:pPr>
        <w:spacing w:after="0" w:line="240" w:lineRule="auto"/>
        <w:rPr>
          <w:rFonts w:ascii="Bookman Old Style" w:hAnsi="Bookman Old Style"/>
          <w:sz w:val="20"/>
          <w:szCs w:val="20"/>
        </w:rPr>
      </w:pPr>
    </w:p>
    <w:p w14:paraId="706AED62" w14:textId="2615FA5F" w:rsidR="007114EF" w:rsidRDefault="007114EF" w:rsidP="007114EF">
      <w:pPr>
        <w:pStyle w:val="Textosinformato"/>
        <w:jc w:val="both"/>
        <w:rPr>
          <w:rFonts w:ascii="Bookman Old Style" w:hAnsi="Bookman Old Style"/>
        </w:rPr>
      </w:pPr>
      <w:r>
        <w:rPr>
          <w:rFonts w:ascii="Bookman Old Style" w:hAnsi="Bookman Old Style"/>
          <w:b/>
        </w:rPr>
        <w:t>APROBACIÓN: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11 de diciembre de 2018</w:t>
      </w:r>
    </w:p>
    <w:p w14:paraId="5121A9C8" w14:textId="77777777" w:rsidR="007114EF" w:rsidRDefault="007114EF" w:rsidP="007114EF">
      <w:pPr>
        <w:pStyle w:val="Textosinformato"/>
        <w:jc w:val="both"/>
        <w:rPr>
          <w:rFonts w:ascii="Bookman Old Style" w:hAnsi="Bookman Old Style"/>
        </w:rPr>
      </w:pPr>
    </w:p>
    <w:p w14:paraId="135DCD92" w14:textId="0B522811" w:rsidR="007114EF" w:rsidRDefault="007114EF" w:rsidP="007114EF">
      <w:pPr>
        <w:pStyle w:val="Textosinformato"/>
        <w:jc w:val="both"/>
        <w:rPr>
          <w:rFonts w:ascii="Bookman Old Style" w:hAnsi="Bookman Old Style"/>
        </w:rPr>
      </w:pPr>
      <w:r>
        <w:rPr>
          <w:rFonts w:ascii="Bookman Old Style" w:hAnsi="Bookman Old Style"/>
          <w:b/>
        </w:rPr>
        <w:t>PUBLICACIÓN: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hyperlink r:id="rId7" w:history="1">
        <w:r>
          <w:rPr>
            <w:rStyle w:val="Hipervnculo"/>
            <w:rFonts w:ascii="Bookman Old Style" w:hAnsi="Bookman Old Style"/>
          </w:rPr>
          <w:t>21</w:t>
        </w:r>
        <w:r w:rsidRPr="00422E3E">
          <w:rPr>
            <w:rStyle w:val="Hipervnculo"/>
            <w:rFonts w:ascii="Bookman Old Style" w:hAnsi="Bookman Old Style"/>
          </w:rPr>
          <w:t xml:space="preserve"> de </w:t>
        </w:r>
        <w:r>
          <w:rPr>
            <w:rStyle w:val="Hipervnculo"/>
            <w:rFonts w:ascii="Bookman Old Style" w:hAnsi="Bookman Old Style"/>
          </w:rPr>
          <w:t xml:space="preserve">junio </w:t>
        </w:r>
        <w:r w:rsidRPr="00422E3E">
          <w:rPr>
            <w:rStyle w:val="Hipervnculo"/>
            <w:rFonts w:ascii="Bookman Old Style" w:hAnsi="Bookman Old Style"/>
          </w:rPr>
          <w:t xml:space="preserve">de </w:t>
        </w:r>
        <w:r>
          <w:rPr>
            <w:rStyle w:val="Hipervnculo"/>
            <w:rFonts w:ascii="Bookman Old Style" w:hAnsi="Bookman Old Style"/>
          </w:rPr>
          <w:t>2021</w:t>
        </w:r>
      </w:hyperlink>
    </w:p>
    <w:p w14:paraId="10A42665" w14:textId="77777777" w:rsidR="007114EF" w:rsidRDefault="007114EF" w:rsidP="007114EF">
      <w:pPr>
        <w:pStyle w:val="Textosinformato"/>
        <w:jc w:val="both"/>
        <w:rPr>
          <w:rFonts w:ascii="Bookman Old Style" w:hAnsi="Bookman Old Style"/>
        </w:rPr>
      </w:pPr>
    </w:p>
    <w:p w14:paraId="12FB8069" w14:textId="42ED2CCB" w:rsidR="007114EF" w:rsidRPr="0071703D" w:rsidRDefault="007114EF" w:rsidP="007114EF">
      <w:pPr>
        <w:spacing w:after="0" w:line="240" w:lineRule="auto"/>
        <w:ind w:left="6372" w:hanging="6372"/>
        <w:jc w:val="both"/>
        <w:rPr>
          <w:rFonts w:ascii="Bookman Old Style" w:eastAsia="Times New Roman" w:hAnsi="Bookman Old Style" w:cs="Arial"/>
          <w:color w:val="000000"/>
          <w:sz w:val="20"/>
          <w:szCs w:val="20"/>
          <w:lang w:eastAsia="es-MX"/>
        </w:rPr>
      </w:pPr>
      <w:r>
        <w:rPr>
          <w:rFonts w:ascii="Bookman Old Style" w:hAnsi="Bookman Old Style"/>
          <w:b/>
        </w:rPr>
        <w:t>VIGENCIA:</w:t>
      </w:r>
      <w:r>
        <w:rPr>
          <w:rFonts w:ascii="Bookman Old Style" w:hAnsi="Bookman Old Style"/>
        </w:rPr>
        <w:tab/>
      </w:r>
      <w:r w:rsidRPr="0071703D">
        <w:rPr>
          <w:rFonts w:ascii="Bookman Old Style" w:eastAsia="Times New Roman" w:hAnsi="Bookman Old Style" w:cs="Arial"/>
          <w:color w:val="000000"/>
          <w:sz w:val="20"/>
          <w:szCs w:val="20"/>
          <w:lang w:eastAsia="es-MX"/>
        </w:rPr>
        <w:t>Este Reglamento entrará en vigor al día siguiente de su publicación en el Periódico Oficial “Gaceta del Gobierno”.</w:t>
      </w:r>
    </w:p>
    <w:p w14:paraId="0461A7B1" w14:textId="5579F65D" w:rsidR="007114EF" w:rsidRDefault="007114EF" w:rsidP="007114EF">
      <w:pPr>
        <w:pStyle w:val="Textosinformato"/>
        <w:jc w:val="both"/>
        <w:rPr>
          <w:rFonts w:ascii="Bookman Old Style" w:hAnsi="Bookman Old Style"/>
        </w:rPr>
      </w:pPr>
    </w:p>
    <w:p w14:paraId="73D29354" w14:textId="77777777" w:rsidR="007114EF" w:rsidRPr="0071703D" w:rsidRDefault="007114EF" w:rsidP="0071703D">
      <w:pPr>
        <w:spacing w:after="0" w:line="240" w:lineRule="auto"/>
        <w:rPr>
          <w:rFonts w:ascii="Bookman Old Style" w:hAnsi="Bookman Old Style"/>
          <w:sz w:val="20"/>
          <w:szCs w:val="20"/>
        </w:rPr>
      </w:pPr>
    </w:p>
    <w:sectPr w:rsidR="007114EF" w:rsidRPr="0071703D" w:rsidSect="0071703D">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465A" w14:textId="77777777" w:rsidR="009A62FF" w:rsidRDefault="009A62FF" w:rsidP="007114EF">
      <w:pPr>
        <w:spacing w:after="0" w:line="240" w:lineRule="auto"/>
      </w:pPr>
      <w:r>
        <w:separator/>
      </w:r>
    </w:p>
  </w:endnote>
  <w:endnote w:type="continuationSeparator" w:id="0">
    <w:p w14:paraId="274AC770" w14:textId="77777777" w:rsidR="009A62FF" w:rsidRDefault="009A62FF" w:rsidP="0071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4F" w14:textId="6E2991A6" w:rsidR="007114EF" w:rsidRPr="009F5D20" w:rsidRDefault="007114EF" w:rsidP="007114EF">
    <w:pPr>
      <w:tabs>
        <w:tab w:val="center" w:pos="4419"/>
        <w:tab w:val="right" w:pos="8838"/>
      </w:tabs>
      <w:spacing w:after="0" w:line="240" w:lineRule="auto"/>
      <w:jc w:val="center"/>
      <w:rPr>
        <w:sz w:val="24"/>
        <w:szCs w:val="24"/>
      </w:rPr>
    </w:pPr>
    <w:r>
      <w:rPr>
        <w:noProof/>
        <w:sz w:val="24"/>
        <w:szCs w:val="24"/>
      </w:rPr>
      <w:drawing>
        <wp:inline distT="0" distB="0" distL="0" distR="0" wp14:anchorId="3DE150ED" wp14:editId="50447AD8">
          <wp:extent cx="5593080" cy="83820"/>
          <wp:effectExtent l="0" t="0" r="762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7114EF" w:rsidRPr="009F5D20" w14:paraId="205ACC2A" w14:textId="77777777" w:rsidTr="007114EF">
      <w:trPr>
        <w:trHeight w:val="142"/>
        <w:jc w:val="center"/>
      </w:trPr>
      <w:tc>
        <w:tcPr>
          <w:tcW w:w="8613" w:type="dxa"/>
        </w:tcPr>
        <w:p w14:paraId="449743BE" w14:textId="118A9A6B" w:rsidR="007114EF" w:rsidRPr="007114EF" w:rsidRDefault="007114EF" w:rsidP="007114EF">
          <w:pPr>
            <w:spacing w:after="0" w:line="240" w:lineRule="auto"/>
            <w:jc w:val="center"/>
            <w:rPr>
              <w:rFonts w:ascii="Bookman Old Style" w:eastAsia="Arial" w:hAnsi="Bookman Old Style" w:cs="Arial"/>
              <w:b/>
              <w:sz w:val="16"/>
              <w:szCs w:val="16"/>
            </w:rPr>
          </w:pPr>
          <w:r w:rsidRPr="007114EF">
            <w:rPr>
              <w:rFonts w:ascii="Bookman Old Style" w:eastAsia="Arial" w:hAnsi="Bookman Old Style" w:cs="Arial"/>
              <w:b/>
              <w:sz w:val="16"/>
              <w:szCs w:val="16"/>
            </w:rPr>
            <w:t>REGLAMENTO PARA EL PROCESO DE EVALUACIÓN Y ACREDITACIÓN DE ASIGNATURAS DEL TECNOLÓGICO DE ESTUDIOS SUPERIORES DE SAN FELIPE DEL PROGRESO</w:t>
          </w:r>
        </w:p>
      </w:tc>
      <w:tc>
        <w:tcPr>
          <w:tcW w:w="365" w:type="dxa"/>
        </w:tcPr>
        <w:p w14:paraId="7A0EAEF4" w14:textId="77777777" w:rsidR="007114EF" w:rsidRPr="009F5D20" w:rsidRDefault="007114EF" w:rsidP="007114EF">
          <w:pPr>
            <w:tabs>
              <w:tab w:val="center" w:pos="4419"/>
              <w:tab w:val="right" w:pos="8838"/>
            </w:tabs>
            <w:spacing w:after="0" w:line="240" w:lineRule="auto"/>
            <w:jc w:val="right"/>
            <w:rPr>
              <w:sz w:val="24"/>
              <w:szCs w:val="24"/>
              <w:lang w:val="es-ES"/>
            </w:rPr>
          </w:pPr>
        </w:p>
      </w:tc>
    </w:tr>
  </w:tbl>
  <w:p w14:paraId="6B2AC697" w14:textId="4BC57DB2" w:rsidR="007114EF" w:rsidRPr="007114EF" w:rsidRDefault="007114EF" w:rsidP="007114EF">
    <w:pPr>
      <w:pStyle w:val="Piedepgina"/>
      <w:jc w:val="right"/>
      <w:rPr>
        <w:rFonts w:ascii="Bookman Old Style" w:hAnsi="Bookman Old Style"/>
        <w:sz w:val="16"/>
        <w:szCs w:val="16"/>
      </w:rPr>
    </w:pPr>
    <w:r w:rsidRPr="00F04855">
      <w:rPr>
        <w:rFonts w:ascii="Bookman Old Style" w:hAnsi="Bookman Old Style"/>
        <w:sz w:val="16"/>
        <w:szCs w:val="16"/>
      </w:rPr>
      <w:fldChar w:fldCharType="begin"/>
    </w:r>
    <w:r w:rsidRPr="00F04855">
      <w:rPr>
        <w:rFonts w:ascii="Bookman Old Style" w:hAnsi="Bookman Old Style"/>
        <w:sz w:val="16"/>
        <w:szCs w:val="16"/>
      </w:rPr>
      <w:instrText>PAGE   \* MERGEFORMAT</w:instrText>
    </w:r>
    <w:r w:rsidRPr="00F04855">
      <w:rPr>
        <w:rFonts w:ascii="Bookman Old Style" w:hAnsi="Bookman Old Style"/>
        <w:sz w:val="16"/>
        <w:szCs w:val="16"/>
      </w:rPr>
      <w:fldChar w:fldCharType="separate"/>
    </w:r>
    <w:r>
      <w:rPr>
        <w:rFonts w:ascii="Bookman Old Style" w:hAnsi="Bookman Old Style"/>
        <w:sz w:val="16"/>
        <w:szCs w:val="16"/>
      </w:rPr>
      <w:t>2</w:t>
    </w:r>
    <w:r w:rsidRPr="00F04855">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236E" w14:textId="77777777" w:rsidR="009A62FF" w:rsidRDefault="009A62FF" w:rsidP="007114EF">
      <w:pPr>
        <w:spacing w:after="0" w:line="240" w:lineRule="auto"/>
      </w:pPr>
      <w:r>
        <w:separator/>
      </w:r>
    </w:p>
  </w:footnote>
  <w:footnote w:type="continuationSeparator" w:id="0">
    <w:p w14:paraId="4188B76B" w14:textId="77777777" w:rsidR="009A62FF" w:rsidRDefault="009A62FF" w:rsidP="0071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39A9" w14:textId="0A95DCA5" w:rsidR="007114EF" w:rsidRDefault="007114EF">
    <w:pPr>
      <w:pStyle w:val="Encabezado"/>
    </w:pPr>
    <w:r>
      <w:rPr>
        <w:noProof/>
      </w:rPr>
      <w:drawing>
        <wp:inline distT="0" distB="0" distL="0" distR="0" wp14:anchorId="74F2A2B2" wp14:editId="25E6CAA0">
          <wp:extent cx="5951220" cy="624840"/>
          <wp:effectExtent l="0" t="0" r="0" b="381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220" cy="624840"/>
                  </a:xfrm>
                  <a:prstGeom prst="rect">
                    <a:avLst/>
                  </a:prstGeom>
                  <a:noFill/>
                  <a:ln>
                    <a:noFill/>
                  </a:ln>
                </pic:spPr>
              </pic:pic>
            </a:graphicData>
          </a:graphic>
        </wp:inline>
      </w:drawing>
    </w:r>
  </w:p>
  <w:p w14:paraId="13CB1363" w14:textId="567F44AD" w:rsidR="004C0D41" w:rsidRDefault="004C0D41" w:rsidP="004C0D41">
    <w:pPr>
      <w:pStyle w:val="Encabezado"/>
      <w:jc w:val="right"/>
      <w:rPr>
        <w:rFonts w:ascii="Bookman Old Style" w:eastAsia="Times New Roman" w:hAnsi="Bookman Old Style"/>
        <w:sz w:val="16"/>
        <w:szCs w:val="16"/>
      </w:rPr>
    </w:pPr>
    <w:r w:rsidRPr="004C0D41">
      <w:rPr>
        <w:rFonts w:ascii="Arial" w:eastAsia="Times New Roman" w:hAnsi="Arial" w:cs="Arial"/>
        <w:color w:val="000000"/>
        <w:lang w:val="es-ES" w:eastAsia="es-ES"/>
      </w:rPr>
      <w:t> </w:t>
    </w:r>
    <w:r>
      <w:rPr>
        <w:rFonts w:ascii="Bookman Old Style" w:hAnsi="Bookman Old Style"/>
        <w:sz w:val="16"/>
        <w:szCs w:val="16"/>
      </w:rPr>
      <w:t xml:space="preserve">Publicada en el Periódico Oficial “Gaceta del Gobierno” el </w:t>
    </w:r>
    <w:r>
      <w:rPr>
        <w:rFonts w:ascii="Bookman Old Style" w:hAnsi="Bookman Old Style"/>
        <w:sz w:val="16"/>
        <w:szCs w:val="16"/>
      </w:rPr>
      <w:t>21</w:t>
    </w:r>
    <w:r>
      <w:rPr>
        <w:rFonts w:ascii="Bookman Old Style" w:hAnsi="Bookman Old Style"/>
        <w:sz w:val="16"/>
        <w:szCs w:val="16"/>
      </w:rPr>
      <w:t xml:space="preserve"> de </w:t>
    </w:r>
    <w:r>
      <w:rPr>
        <w:rFonts w:ascii="Bookman Old Style" w:hAnsi="Bookman Old Style"/>
        <w:sz w:val="16"/>
        <w:szCs w:val="16"/>
      </w:rPr>
      <w:t>junio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70B37EC0" w14:textId="77777777" w:rsidR="004C0D41" w:rsidRDefault="004C0D41" w:rsidP="004C0D41">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62B4D0BF" w14:textId="31127806" w:rsidR="004C0D41" w:rsidRPr="004C0D41" w:rsidRDefault="004C0D41" w:rsidP="004C0D41">
    <w:pPr>
      <w:spacing w:after="0" w:line="240" w:lineRule="auto"/>
      <w:rPr>
        <w:rFonts w:ascii="Arial" w:eastAsia="Times New Roman" w:hAnsi="Arial" w:cs="Arial"/>
        <w:color w:val="000000"/>
        <w:lang w:val="es-ES"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411"/>
    <w:multiLevelType w:val="hybridMultilevel"/>
    <w:tmpl w:val="B0400E8A"/>
    <w:lvl w:ilvl="0" w:tplc="2CEA5A76">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55A33"/>
    <w:multiLevelType w:val="hybridMultilevel"/>
    <w:tmpl w:val="2B8863AC"/>
    <w:lvl w:ilvl="0" w:tplc="559006B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A37D16"/>
    <w:multiLevelType w:val="hybridMultilevel"/>
    <w:tmpl w:val="854C498E"/>
    <w:lvl w:ilvl="0" w:tplc="DFF8EBA4">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A577D"/>
    <w:multiLevelType w:val="hybridMultilevel"/>
    <w:tmpl w:val="81FC2A3A"/>
    <w:lvl w:ilvl="0" w:tplc="B67A111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276A2A"/>
    <w:multiLevelType w:val="hybridMultilevel"/>
    <w:tmpl w:val="1BB43AC6"/>
    <w:lvl w:ilvl="0" w:tplc="90AE067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F1BF1"/>
    <w:multiLevelType w:val="hybridMultilevel"/>
    <w:tmpl w:val="0294411C"/>
    <w:lvl w:ilvl="0" w:tplc="5E10F7B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E516AE"/>
    <w:multiLevelType w:val="hybridMultilevel"/>
    <w:tmpl w:val="7ED6656A"/>
    <w:lvl w:ilvl="0" w:tplc="2D9E4A6E">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C27AFD"/>
    <w:multiLevelType w:val="hybridMultilevel"/>
    <w:tmpl w:val="7604FE3A"/>
    <w:lvl w:ilvl="0" w:tplc="7816407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4E721D"/>
    <w:multiLevelType w:val="hybridMultilevel"/>
    <w:tmpl w:val="DC9E530C"/>
    <w:lvl w:ilvl="0" w:tplc="B7BAFA60">
      <w:start w:val="1"/>
      <w:numFmt w:val="upperRoman"/>
      <w:suff w:val="space"/>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9C58EC"/>
    <w:multiLevelType w:val="hybridMultilevel"/>
    <w:tmpl w:val="C1BCD3CC"/>
    <w:lvl w:ilvl="0" w:tplc="E2D6B506">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614391"/>
    <w:multiLevelType w:val="hybridMultilevel"/>
    <w:tmpl w:val="C8D4134E"/>
    <w:lvl w:ilvl="0" w:tplc="0A48EB3C">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6E5B02"/>
    <w:multiLevelType w:val="hybridMultilevel"/>
    <w:tmpl w:val="DAC69B0E"/>
    <w:lvl w:ilvl="0" w:tplc="B506303C">
      <w:start w:val="1"/>
      <w:numFmt w:val="decimal"/>
      <w:suff w:val="space"/>
      <w:lvlText w:val="%1."/>
      <w:lvlJc w:val="left"/>
      <w:pPr>
        <w:ind w:left="1080" w:hanging="360"/>
      </w:pPr>
      <w:rPr>
        <w:rFonts w:ascii="Bookman Old Style" w:eastAsia="Times New Roman" w:hAnsi="Bookman Old Style"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E6C7F20"/>
    <w:multiLevelType w:val="hybridMultilevel"/>
    <w:tmpl w:val="4BF2DC68"/>
    <w:lvl w:ilvl="0" w:tplc="9F2CD7FA">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16176E9"/>
    <w:multiLevelType w:val="hybridMultilevel"/>
    <w:tmpl w:val="8C9A5734"/>
    <w:lvl w:ilvl="0" w:tplc="B97ECBA8">
      <w:start w:val="1"/>
      <w:numFmt w:val="upperRoman"/>
      <w:suff w:val="space"/>
      <w:lvlText w:val="%1."/>
      <w:lvlJc w:val="left"/>
      <w:pPr>
        <w:ind w:left="720" w:hanging="360"/>
      </w:pPr>
      <w:rPr>
        <w:rFonts w:ascii="Bookman Old Style" w:eastAsia="Arial" w:hAnsi="Bookman Old Styl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4901C9"/>
    <w:multiLevelType w:val="hybridMultilevel"/>
    <w:tmpl w:val="D1BA5AAA"/>
    <w:lvl w:ilvl="0" w:tplc="C75EE5A0">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F417C7"/>
    <w:multiLevelType w:val="hybridMultilevel"/>
    <w:tmpl w:val="0AE8D89E"/>
    <w:lvl w:ilvl="0" w:tplc="D8FAA0E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9"/>
  </w:num>
  <w:num w:numId="6">
    <w:abstractNumId w:val="6"/>
  </w:num>
  <w:num w:numId="7">
    <w:abstractNumId w:val="0"/>
  </w:num>
  <w:num w:numId="8">
    <w:abstractNumId w:val="10"/>
  </w:num>
  <w:num w:numId="9">
    <w:abstractNumId w:val="5"/>
  </w:num>
  <w:num w:numId="10">
    <w:abstractNumId w:val="15"/>
  </w:num>
  <w:num w:numId="11">
    <w:abstractNumId w:val="8"/>
  </w:num>
  <w:num w:numId="12">
    <w:abstractNumId w:val="13"/>
  </w:num>
  <w:num w:numId="13">
    <w:abstractNumId w:val="2"/>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3D"/>
    <w:rsid w:val="004B71AD"/>
    <w:rsid w:val="004C0D41"/>
    <w:rsid w:val="007114EF"/>
    <w:rsid w:val="0071703D"/>
    <w:rsid w:val="008116B4"/>
    <w:rsid w:val="009A62FF"/>
    <w:rsid w:val="00A84A59"/>
    <w:rsid w:val="00C63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3CFF"/>
  <w15:chartTrackingRefBased/>
  <w15:docId w15:val="{ED2F14C9-D83B-4E06-B310-0B220BE0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3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Viñeta num,Viñeta Num,lp1,List Paragraph11,Scitum normal,列出段落,列出段落1,Listas"/>
    <w:basedOn w:val="Normal"/>
    <w:link w:val="PrrafodelistaCar"/>
    <w:uiPriority w:val="34"/>
    <w:qFormat/>
    <w:rsid w:val="0071703D"/>
    <w:pPr>
      <w:spacing w:after="0" w:line="240" w:lineRule="auto"/>
      <w:ind w:left="720"/>
      <w:contextualSpacing/>
    </w:pPr>
    <w:rPr>
      <w:rFonts w:ascii="Arial" w:eastAsia="Times New Roman" w:hAnsi="Arial" w:cs="Arial"/>
      <w:sz w:val="24"/>
      <w:szCs w:val="24"/>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Viñeta num Car,lp1 Car"/>
    <w:link w:val="Prrafodelista"/>
    <w:uiPriority w:val="34"/>
    <w:qFormat/>
    <w:locked/>
    <w:rsid w:val="0071703D"/>
    <w:rPr>
      <w:rFonts w:ascii="Arial" w:eastAsia="Times New Roman" w:hAnsi="Arial" w:cs="Arial"/>
      <w:sz w:val="24"/>
      <w:szCs w:val="24"/>
      <w:lang w:eastAsia="es-ES"/>
    </w:r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7114EF"/>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7114EF"/>
    <w:rPr>
      <w:rFonts w:ascii="Calibri" w:eastAsia="Calibri" w:hAnsi="Calibri" w:cs="Times New Roman"/>
    </w:rPr>
  </w:style>
  <w:style w:type="paragraph" w:styleId="Piedepgina">
    <w:name w:val="footer"/>
    <w:basedOn w:val="Normal"/>
    <w:link w:val="PiedepginaCar"/>
    <w:uiPriority w:val="99"/>
    <w:unhideWhenUsed/>
    <w:rsid w:val="007114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4EF"/>
    <w:rPr>
      <w:rFonts w:ascii="Calibri" w:eastAsia="Calibri" w:hAnsi="Calibri" w:cs="Times New Roman"/>
    </w:rPr>
  </w:style>
  <w:style w:type="paragraph" w:styleId="Textosinformato">
    <w:name w:val="Plain Text"/>
    <w:basedOn w:val="Normal"/>
    <w:link w:val="TextosinformatoCar"/>
    <w:qFormat/>
    <w:rsid w:val="007114EF"/>
    <w:pPr>
      <w:widowControl w:val="0"/>
      <w:spacing w:after="0" w:line="240" w:lineRule="auto"/>
    </w:pPr>
    <w:rPr>
      <w:rFonts w:ascii="Courier New" w:eastAsia="Times New Roman" w:hAnsi="Courier New"/>
      <w:snapToGrid w:val="0"/>
      <w:sz w:val="20"/>
      <w:szCs w:val="20"/>
      <w:lang w:eastAsia="es-ES"/>
    </w:rPr>
  </w:style>
  <w:style w:type="character" w:customStyle="1" w:styleId="TextosinformatoCar">
    <w:name w:val="Texto sin formato Car"/>
    <w:basedOn w:val="Fuentedeprrafopredeter"/>
    <w:link w:val="Textosinformato"/>
    <w:rsid w:val="007114EF"/>
    <w:rPr>
      <w:rFonts w:ascii="Courier New" w:eastAsia="Times New Roman" w:hAnsi="Courier New" w:cs="Times New Roman"/>
      <w:snapToGrid w:val="0"/>
      <w:sz w:val="20"/>
      <w:szCs w:val="20"/>
      <w:lang w:eastAsia="es-ES"/>
    </w:rPr>
  </w:style>
  <w:style w:type="character" w:styleId="Hipervnculo">
    <w:name w:val="Hyperlink"/>
    <w:uiPriority w:val="99"/>
    <w:rsid w:val="00711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9095">
      <w:bodyDiv w:val="1"/>
      <w:marLeft w:val="0"/>
      <w:marRight w:val="0"/>
      <w:marTop w:val="0"/>
      <w:marBottom w:val="0"/>
      <w:divBdr>
        <w:top w:val="none" w:sz="0" w:space="0" w:color="auto"/>
        <w:left w:val="none" w:sz="0" w:space="0" w:color="auto"/>
        <w:bottom w:val="none" w:sz="0" w:space="0" w:color="auto"/>
        <w:right w:val="none" w:sz="0" w:space="0" w:color="auto"/>
      </w:divBdr>
    </w:div>
    <w:div w:id="14814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n2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4278</Words>
  <Characters>23531</Characters>
  <Application>Microsoft Office Word</Application>
  <DocSecurity>0</DocSecurity>
  <Lines>196</Lines>
  <Paragraphs>55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 O N S I D E R A N D O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LIZBET HERNANDEZ CASTAÑEDA</cp:lastModifiedBy>
  <cp:revision>2</cp:revision>
  <dcterms:created xsi:type="dcterms:W3CDTF">2021-11-05T23:16:00Z</dcterms:created>
  <dcterms:modified xsi:type="dcterms:W3CDTF">2021-11-05T23:16:00Z</dcterms:modified>
</cp:coreProperties>
</file>