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1E43" w14:textId="77777777" w:rsidR="00455F9E" w:rsidRPr="00087C01" w:rsidRDefault="00455F9E" w:rsidP="00087C01">
      <w:pPr>
        <w:shd w:val="clear" w:color="auto" w:fill="FFFFFF"/>
        <w:spacing w:after="0" w:line="240" w:lineRule="auto"/>
        <w:jc w:val="center"/>
        <w:rPr>
          <w:rFonts w:ascii="Bookman Old Style" w:hAnsi="Bookman Old Style" w:cs="Arial"/>
          <w:b/>
          <w:bCs/>
          <w:sz w:val="20"/>
          <w:szCs w:val="20"/>
        </w:rPr>
      </w:pPr>
      <w:r w:rsidRPr="00087C01">
        <w:rPr>
          <w:rFonts w:ascii="Bookman Old Style" w:hAnsi="Bookman Old Style" w:cs="Arial"/>
          <w:b/>
          <w:bCs/>
          <w:sz w:val="20"/>
          <w:szCs w:val="20"/>
        </w:rPr>
        <w:t xml:space="preserve">C I R C U L A R   </w:t>
      </w:r>
      <w:proofErr w:type="gramStart"/>
      <w:r w:rsidRPr="00087C01">
        <w:rPr>
          <w:rFonts w:ascii="Bookman Old Style" w:hAnsi="Bookman Old Style" w:cs="Arial"/>
          <w:b/>
          <w:bCs/>
          <w:sz w:val="20"/>
          <w:szCs w:val="20"/>
        </w:rPr>
        <w:t>No.  64</w:t>
      </w:r>
      <w:proofErr w:type="gramEnd"/>
      <w:r w:rsidRPr="00087C01">
        <w:rPr>
          <w:rFonts w:ascii="Bookman Old Style" w:hAnsi="Bookman Old Style" w:cs="Arial"/>
          <w:b/>
          <w:bCs/>
          <w:sz w:val="20"/>
          <w:szCs w:val="20"/>
        </w:rPr>
        <w:t xml:space="preserve">/2021 </w:t>
      </w:r>
    </w:p>
    <w:p w14:paraId="17EBD246" w14:textId="77777777" w:rsidR="00455F9E" w:rsidRPr="00087C01" w:rsidRDefault="00455F9E" w:rsidP="00087C01">
      <w:pPr>
        <w:shd w:val="clear" w:color="auto" w:fill="FFFFFF"/>
        <w:spacing w:after="0" w:line="240" w:lineRule="auto"/>
        <w:jc w:val="center"/>
        <w:rPr>
          <w:rFonts w:ascii="Bookman Old Style" w:hAnsi="Bookman Old Style" w:cs="Arial"/>
          <w:b/>
          <w:bCs/>
          <w:sz w:val="20"/>
          <w:szCs w:val="20"/>
        </w:rPr>
      </w:pPr>
    </w:p>
    <w:p w14:paraId="4CEE8A6A" w14:textId="77777777" w:rsidR="00455F9E" w:rsidRPr="00087C01" w:rsidRDefault="00455F9E" w:rsidP="00087C01">
      <w:pPr>
        <w:autoSpaceDE w:val="0"/>
        <w:autoSpaceDN w:val="0"/>
        <w:adjustRightInd w:val="0"/>
        <w:spacing w:after="0" w:line="240" w:lineRule="auto"/>
        <w:jc w:val="right"/>
        <w:rPr>
          <w:rFonts w:ascii="Bookman Old Style" w:hAnsi="Bookman Old Style" w:cs="Arial"/>
          <w:sz w:val="20"/>
          <w:szCs w:val="20"/>
        </w:rPr>
      </w:pPr>
      <w:r w:rsidRPr="00087C01">
        <w:rPr>
          <w:rFonts w:ascii="Bookman Old Style" w:hAnsi="Bookman Old Style" w:cs="Arial"/>
          <w:sz w:val="20"/>
          <w:szCs w:val="20"/>
        </w:rPr>
        <w:t>Toluca de Lerdo, México, a 10 de agosto de 2021.</w:t>
      </w:r>
    </w:p>
    <w:p w14:paraId="7640ED2E" w14:textId="77777777" w:rsidR="00455F9E" w:rsidRPr="00087C01" w:rsidRDefault="00455F9E" w:rsidP="00087C01">
      <w:pPr>
        <w:spacing w:after="0" w:line="240" w:lineRule="auto"/>
        <w:jc w:val="both"/>
        <w:rPr>
          <w:rFonts w:ascii="Bookman Old Style" w:hAnsi="Bookman Old Style" w:cs="Arial"/>
          <w:sz w:val="20"/>
          <w:szCs w:val="20"/>
        </w:rPr>
      </w:pPr>
    </w:p>
    <w:p w14:paraId="33D7F466" w14:textId="77777777" w:rsidR="00455F9E" w:rsidRPr="00087C01" w:rsidRDefault="00455F9E" w:rsidP="00087C01">
      <w:pPr>
        <w:spacing w:after="0" w:line="240" w:lineRule="auto"/>
        <w:jc w:val="both"/>
        <w:rPr>
          <w:rFonts w:ascii="Bookman Old Style" w:hAnsi="Bookman Old Style" w:cs="Arial"/>
          <w:sz w:val="20"/>
          <w:szCs w:val="20"/>
        </w:rPr>
      </w:pPr>
      <w:r w:rsidRPr="00087C01">
        <w:rPr>
          <w:rFonts w:ascii="Bookman Old Style" w:hAnsi="Bookman Old Style" w:cs="Arial"/>
          <w:sz w:val="20"/>
          <w:szCs w:val="20"/>
        </w:rPr>
        <w:t xml:space="preserve">Con fundamento en el artículo 42 fracción I de la Ley Orgánica del Poder Judicial del Estado de México, se comunica el siguiente acuerdo: </w:t>
      </w:r>
    </w:p>
    <w:p w14:paraId="7EC7BC1A" w14:textId="77777777" w:rsidR="00455F9E" w:rsidRPr="00087C01" w:rsidRDefault="00455F9E" w:rsidP="00087C01">
      <w:pPr>
        <w:spacing w:after="0" w:line="240" w:lineRule="auto"/>
        <w:jc w:val="both"/>
        <w:rPr>
          <w:rFonts w:ascii="Bookman Old Style" w:eastAsia="Arial" w:hAnsi="Bookman Old Style" w:cs="Arial"/>
          <w:b/>
          <w:sz w:val="20"/>
          <w:szCs w:val="20"/>
          <w:lang w:eastAsia="es-MX"/>
        </w:rPr>
      </w:pPr>
    </w:p>
    <w:p w14:paraId="4F88237C" w14:textId="77777777" w:rsidR="00455F9E" w:rsidRPr="00087C01" w:rsidRDefault="00455F9E" w:rsidP="00087C01">
      <w:pPr>
        <w:spacing w:after="0" w:line="240" w:lineRule="auto"/>
        <w:jc w:val="both"/>
        <w:rPr>
          <w:rFonts w:ascii="Bookman Old Style" w:hAnsi="Bookman Old Style" w:cs="Arial"/>
          <w:sz w:val="20"/>
          <w:szCs w:val="20"/>
        </w:rPr>
      </w:pPr>
      <w:r w:rsidRPr="00087C01">
        <w:rPr>
          <w:rFonts w:ascii="Bookman Old Style" w:hAnsi="Bookman Old Style" w:cs="Arial"/>
          <w:b/>
          <w:bCs/>
          <w:sz w:val="20"/>
          <w:szCs w:val="20"/>
        </w:rPr>
        <w:t>ACUERDO DEL PLENO DEL CONSEJO DE LA JUDICATURA DEL ESTADO DE MÉXICO DE NUEVE DE AGOSTO DE DOS MIL VEINTIUNO, MEDIANTE EL CUAL SE EXPIDE EL REGLAMENTO GENERAL DE ACCESO Y USO DE LA UNIDAD DEPORTIVA DEL PODER JUDICIAL DEL ESTADO DE MÉXICO</w:t>
      </w:r>
      <w:r w:rsidRPr="00087C01">
        <w:rPr>
          <w:rFonts w:ascii="Bookman Old Style" w:hAnsi="Bookman Old Style" w:cs="Arial"/>
          <w:sz w:val="20"/>
          <w:szCs w:val="20"/>
        </w:rPr>
        <w:t>.</w:t>
      </w:r>
    </w:p>
    <w:p w14:paraId="34C63792" w14:textId="77777777" w:rsidR="00455F9E" w:rsidRPr="00087C01" w:rsidRDefault="00455F9E" w:rsidP="00087C01">
      <w:pPr>
        <w:spacing w:after="0" w:line="240" w:lineRule="auto"/>
        <w:rPr>
          <w:rFonts w:ascii="Bookman Old Style" w:hAnsi="Bookman Old Style" w:cs="Arial"/>
          <w:b/>
          <w:bCs/>
          <w:sz w:val="20"/>
          <w:szCs w:val="20"/>
        </w:rPr>
      </w:pPr>
    </w:p>
    <w:p w14:paraId="334EA89E" w14:textId="77777777" w:rsidR="00455F9E" w:rsidRPr="00087C01" w:rsidRDefault="00455F9E" w:rsidP="00087C01">
      <w:pPr>
        <w:spacing w:after="0" w:line="240" w:lineRule="auto"/>
        <w:jc w:val="center"/>
        <w:rPr>
          <w:rFonts w:ascii="Bookman Old Style" w:hAnsi="Bookman Old Style" w:cs="Arial"/>
          <w:b/>
          <w:bCs/>
          <w:sz w:val="20"/>
          <w:szCs w:val="20"/>
        </w:rPr>
      </w:pPr>
      <w:r w:rsidRPr="00087C01">
        <w:rPr>
          <w:rFonts w:ascii="Bookman Old Style" w:hAnsi="Bookman Old Style" w:cs="Arial"/>
          <w:b/>
          <w:bCs/>
          <w:sz w:val="20"/>
          <w:szCs w:val="20"/>
        </w:rPr>
        <w:t>CONSIDERANDO</w:t>
      </w:r>
    </w:p>
    <w:p w14:paraId="6BA7814C" w14:textId="77777777" w:rsidR="00455F9E" w:rsidRPr="00087C01" w:rsidRDefault="00455F9E" w:rsidP="00087C01">
      <w:pPr>
        <w:spacing w:after="0" w:line="240" w:lineRule="auto"/>
        <w:jc w:val="center"/>
        <w:rPr>
          <w:rFonts w:ascii="Bookman Old Style" w:hAnsi="Bookman Old Style" w:cs="Arial"/>
          <w:sz w:val="20"/>
          <w:szCs w:val="20"/>
        </w:rPr>
      </w:pPr>
    </w:p>
    <w:p w14:paraId="141840E4" w14:textId="77777777" w:rsidR="00455F9E" w:rsidRPr="00087C01" w:rsidRDefault="00455F9E" w:rsidP="00087C01">
      <w:pPr>
        <w:numPr>
          <w:ilvl w:val="0"/>
          <w:numId w:val="1"/>
        </w:numPr>
        <w:spacing w:after="0" w:line="240" w:lineRule="auto"/>
        <w:ind w:left="0" w:firstLine="0"/>
        <w:contextualSpacing/>
        <w:jc w:val="both"/>
        <w:rPr>
          <w:rFonts w:ascii="Bookman Old Style" w:eastAsia="Arial" w:hAnsi="Bookman Old Style" w:cs="Arial"/>
          <w:sz w:val="20"/>
          <w:szCs w:val="20"/>
        </w:rPr>
      </w:pPr>
      <w:r w:rsidRPr="00087C01">
        <w:rPr>
          <w:rFonts w:ascii="Bookman Old Style" w:hAnsi="Bookman Old Style" w:cs="Arial"/>
          <w:sz w:val="20"/>
          <w:szCs w:val="20"/>
        </w:rPr>
        <w:t xml:space="preserve">El Consejo de la Judicatura es el órgano encargado de la administración, vigilancia y disciplina del Poder Judicial del Estado de México, </w:t>
      </w:r>
      <w:bookmarkStart w:id="0" w:name="_Hlk76738636"/>
      <w:r w:rsidRPr="00087C01">
        <w:rPr>
          <w:rFonts w:ascii="Bookman Old Style" w:eastAsia="Arial" w:hAnsi="Bookman Old Style" w:cs="Arial"/>
          <w:sz w:val="20"/>
          <w:szCs w:val="20"/>
        </w:rPr>
        <w:t>de conformidad con lo dispuesto por los artículos 106 y 109, párrafo segundo, de la Constitución Política del Estado Libre y Soberano de México; 52 y 63, fracciones XVI, XXIII y XXXVII de la Ley Orgánica del Poder Judicial del Estado de México, con facultades para adoptar las providencias necesarias para el eficiente manejo administrativo, expedición de los acuerdos generales en materia administrativa y para llevar a cabo sus atribuciones</w:t>
      </w:r>
      <w:bookmarkEnd w:id="0"/>
      <w:r w:rsidRPr="00087C01">
        <w:rPr>
          <w:rFonts w:ascii="Bookman Old Style" w:eastAsia="Arial" w:hAnsi="Bookman Old Style" w:cs="Arial"/>
          <w:sz w:val="20"/>
          <w:szCs w:val="20"/>
        </w:rPr>
        <w:t>.</w:t>
      </w:r>
    </w:p>
    <w:p w14:paraId="017E1D1C" w14:textId="77777777" w:rsidR="00455F9E" w:rsidRPr="00087C01" w:rsidRDefault="00455F9E" w:rsidP="00087C01">
      <w:pPr>
        <w:spacing w:after="0" w:line="240" w:lineRule="auto"/>
        <w:contextualSpacing/>
        <w:jc w:val="both"/>
        <w:rPr>
          <w:rFonts w:ascii="Bookman Old Style" w:hAnsi="Bookman Old Style" w:cs="Arial"/>
          <w:sz w:val="20"/>
          <w:szCs w:val="20"/>
        </w:rPr>
      </w:pPr>
    </w:p>
    <w:p w14:paraId="5E2F6A13" w14:textId="77777777" w:rsidR="00455F9E" w:rsidRPr="00087C01" w:rsidRDefault="00455F9E" w:rsidP="00087C01">
      <w:pPr>
        <w:numPr>
          <w:ilvl w:val="0"/>
          <w:numId w:val="1"/>
        </w:numPr>
        <w:spacing w:after="0" w:line="240" w:lineRule="auto"/>
        <w:ind w:left="0" w:firstLine="0"/>
        <w:contextualSpacing/>
        <w:jc w:val="both"/>
        <w:rPr>
          <w:rFonts w:ascii="Bookman Old Style" w:hAnsi="Bookman Old Style" w:cs="Arial"/>
          <w:sz w:val="20"/>
          <w:szCs w:val="20"/>
        </w:rPr>
      </w:pPr>
      <w:r w:rsidRPr="00087C01">
        <w:rPr>
          <w:rFonts w:ascii="Bookman Old Style" w:hAnsi="Bookman Old Style" w:cs="Arial"/>
          <w:sz w:val="20"/>
          <w:szCs w:val="20"/>
        </w:rPr>
        <w:t xml:space="preserve">El Poder Judicial del Estado de México promueve, fomenta y estimula en sus servidores judiciales el derecho a la cultura física y la práctica del deporte, tal y como lo establece el artículo 4° de la Constitución Política de los Estados Unidos Mexicanos. </w:t>
      </w:r>
    </w:p>
    <w:p w14:paraId="5C054FDD" w14:textId="77777777" w:rsidR="00455F9E" w:rsidRPr="00087C01" w:rsidRDefault="00455F9E" w:rsidP="00087C01">
      <w:pPr>
        <w:spacing w:after="0" w:line="240" w:lineRule="auto"/>
        <w:contextualSpacing/>
        <w:rPr>
          <w:rFonts w:ascii="Bookman Old Style" w:hAnsi="Bookman Old Style" w:cs="Arial"/>
          <w:sz w:val="20"/>
          <w:szCs w:val="20"/>
        </w:rPr>
      </w:pPr>
    </w:p>
    <w:p w14:paraId="52D5CB58" w14:textId="77777777" w:rsidR="00455F9E" w:rsidRPr="00087C01" w:rsidRDefault="00455F9E" w:rsidP="00087C01">
      <w:pPr>
        <w:numPr>
          <w:ilvl w:val="0"/>
          <w:numId w:val="1"/>
        </w:numPr>
        <w:spacing w:after="0" w:line="240" w:lineRule="auto"/>
        <w:ind w:left="0" w:firstLine="0"/>
        <w:contextualSpacing/>
        <w:jc w:val="both"/>
        <w:rPr>
          <w:rFonts w:ascii="Bookman Old Style" w:hAnsi="Bookman Old Style" w:cs="Arial"/>
          <w:sz w:val="20"/>
          <w:szCs w:val="20"/>
        </w:rPr>
      </w:pPr>
      <w:r w:rsidRPr="00087C01">
        <w:rPr>
          <w:rFonts w:ascii="Bookman Old Style" w:hAnsi="Bookman Old Style" w:cs="Arial"/>
          <w:sz w:val="20"/>
          <w:szCs w:val="20"/>
        </w:rPr>
        <w:t xml:space="preserve">En este sentido, el Poder Judicial del Estado de México inaugura el diecisiete de octubre del dos mil nueve las instalaciones de la Unidad Deportiva localizada en Calzada de San Mateo, sin número, colonia San Lorenzo Tepatitlán, código postal 50010, Toluca, Estado de México.   </w:t>
      </w:r>
    </w:p>
    <w:p w14:paraId="6EE6C4AF" w14:textId="77777777" w:rsidR="00455F9E" w:rsidRPr="00087C01" w:rsidRDefault="00455F9E" w:rsidP="00087C01">
      <w:pPr>
        <w:spacing w:after="0" w:line="240" w:lineRule="auto"/>
        <w:contextualSpacing/>
        <w:rPr>
          <w:rFonts w:ascii="Bookman Old Style" w:hAnsi="Bookman Old Style" w:cs="Arial"/>
          <w:sz w:val="20"/>
          <w:szCs w:val="20"/>
        </w:rPr>
      </w:pPr>
    </w:p>
    <w:p w14:paraId="261465FC" w14:textId="77777777" w:rsidR="00455F9E" w:rsidRPr="00087C01" w:rsidRDefault="00455F9E" w:rsidP="00087C01">
      <w:pPr>
        <w:numPr>
          <w:ilvl w:val="0"/>
          <w:numId w:val="1"/>
        </w:numPr>
        <w:spacing w:after="0" w:line="240" w:lineRule="auto"/>
        <w:ind w:left="0" w:firstLine="0"/>
        <w:contextualSpacing/>
        <w:jc w:val="both"/>
        <w:rPr>
          <w:rFonts w:ascii="Bookman Old Style" w:hAnsi="Bookman Old Style" w:cs="Arial"/>
          <w:sz w:val="20"/>
          <w:szCs w:val="20"/>
        </w:rPr>
      </w:pPr>
      <w:r w:rsidRPr="00087C01">
        <w:rPr>
          <w:rFonts w:ascii="Bookman Old Style" w:hAnsi="Bookman Old Style" w:cs="Arial"/>
          <w:sz w:val="20"/>
          <w:szCs w:val="20"/>
        </w:rPr>
        <w:t>Es necesario contar con un reglamento que establezca los lineamientos sobre el uso adecuado, derechos, obligaciones, prohibiciones y sanciones a los usuarios dentro de las instalaciones.</w:t>
      </w:r>
    </w:p>
    <w:p w14:paraId="77994A7D" w14:textId="77777777" w:rsidR="00455F9E" w:rsidRPr="00087C01" w:rsidRDefault="00455F9E" w:rsidP="00087C01">
      <w:pPr>
        <w:spacing w:after="0" w:line="240" w:lineRule="auto"/>
        <w:contextualSpacing/>
        <w:jc w:val="both"/>
        <w:rPr>
          <w:rFonts w:ascii="Bookman Old Style" w:hAnsi="Bookman Old Style" w:cs="Arial"/>
          <w:sz w:val="20"/>
          <w:szCs w:val="20"/>
        </w:rPr>
      </w:pPr>
    </w:p>
    <w:p w14:paraId="4ECB845C" w14:textId="77777777" w:rsidR="00455F9E" w:rsidRPr="00087C01" w:rsidRDefault="00455F9E" w:rsidP="00087C01">
      <w:pPr>
        <w:spacing w:after="0" w:line="240" w:lineRule="auto"/>
        <w:jc w:val="both"/>
        <w:rPr>
          <w:rFonts w:ascii="Bookman Old Style" w:hAnsi="Bookman Old Style" w:cs="Arial"/>
          <w:sz w:val="20"/>
          <w:szCs w:val="20"/>
        </w:rPr>
      </w:pPr>
      <w:r w:rsidRPr="00087C01">
        <w:rPr>
          <w:rFonts w:ascii="Bookman Old Style" w:hAnsi="Bookman Old Style" w:cs="Arial"/>
          <w:sz w:val="20"/>
          <w:szCs w:val="20"/>
        </w:rPr>
        <w:t>En consecuencia, con fundamento en lo dispuesto por los artículos 106 y 109, párrafo segundo, de la Constitución Política del Estado Libre y Soberano de México; 52 y 63 fracciones XVI, XXIII y XXXVII de la Ley Orgánica del Poder Judicial del Estado de México, el Consejo de la Judicatura del Estado de México con el objeto de fomentar la cultura física y la práctica del deporte de los servidores judiciales y sus familias, emite el siguiente:</w:t>
      </w:r>
    </w:p>
    <w:p w14:paraId="70A1AD70" w14:textId="77777777" w:rsidR="00455F9E" w:rsidRPr="00087C01" w:rsidRDefault="00455F9E" w:rsidP="00087C01">
      <w:pPr>
        <w:spacing w:after="0" w:line="240" w:lineRule="auto"/>
        <w:contextualSpacing/>
        <w:jc w:val="center"/>
        <w:rPr>
          <w:rFonts w:ascii="Bookman Old Style" w:hAnsi="Bookman Old Style" w:cs="Arial"/>
          <w:b/>
          <w:bCs/>
          <w:sz w:val="20"/>
          <w:szCs w:val="20"/>
        </w:rPr>
      </w:pPr>
    </w:p>
    <w:p w14:paraId="058790BC" w14:textId="77777777" w:rsidR="00455F9E" w:rsidRPr="00087C01" w:rsidRDefault="00455F9E" w:rsidP="00087C01">
      <w:pPr>
        <w:spacing w:after="0" w:line="240" w:lineRule="auto"/>
        <w:contextualSpacing/>
        <w:jc w:val="center"/>
        <w:rPr>
          <w:rFonts w:ascii="Bookman Old Style" w:hAnsi="Bookman Old Style" w:cs="Arial"/>
          <w:b/>
          <w:bCs/>
          <w:sz w:val="20"/>
          <w:szCs w:val="20"/>
        </w:rPr>
      </w:pPr>
      <w:r w:rsidRPr="00087C01">
        <w:rPr>
          <w:rFonts w:ascii="Bookman Old Style" w:hAnsi="Bookman Old Style" w:cs="Arial"/>
          <w:b/>
          <w:bCs/>
          <w:sz w:val="20"/>
          <w:szCs w:val="20"/>
        </w:rPr>
        <w:t>ACUERDO</w:t>
      </w:r>
    </w:p>
    <w:p w14:paraId="3CC83744" w14:textId="77777777" w:rsidR="00455F9E" w:rsidRPr="00087C01" w:rsidRDefault="00455F9E" w:rsidP="00087C01">
      <w:pPr>
        <w:spacing w:after="0" w:line="240" w:lineRule="auto"/>
        <w:contextualSpacing/>
        <w:jc w:val="both"/>
        <w:rPr>
          <w:rFonts w:ascii="Bookman Old Style" w:hAnsi="Bookman Old Style" w:cs="Arial"/>
          <w:sz w:val="20"/>
          <w:szCs w:val="20"/>
        </w:rPr>
      </w:pPr>
    </w:p>
    <w:p w14:paraId="67FD03AB" w14:textId="77777777" w:rsidR="00455F9E" w:rsidRPr="00087C01" w:rsidRDefault="00455F9E" w:rsidP="00087C01">
      <w:pPr>
        <w:spacing w:after="0" w:line="240" w:lineRule="auto"/>
        <w:contextualSpacing/>
        <w:jc w:val="both"/>
        <w:rPr>
          <w:rFonts w:ascii="Bookman Old Style" w:hAnsi="Bookman Old Style" w:cs="Arial"/>
          <w:sz w:val="20"/>
          <w:szCs w:val="20"/>
        </w:rPr>
      </w:pPr>
      <w:r w:rsidRPr="00087C01">
        <w:rPr>
          <w:rFonts w:ascii="Bookman Old Style" w:hAnsi="Bookman Old Style" w:cs="Arial"/>
          <w:b/>
          <w:bCs/>
          <w:sz w:val="20"/>
          <w:szCs w:val="20"/>
        </w:rPr>
        <w:t>PRIMERO.</w:t>
      </w:r>
      <w:r w:rsidRPr="00087C01">
        <w:rPr>
          <w:rFonts w:ascii="Bookman Old Style" w:hAnsi="Bookman Old Style" w:cs="Arial"/>
          <w:sz w:val="20"/>
          <w:szCs w:val="20"/>
        </w:rPr>
        <w:t xml:space="preserve"> Se expide el Reglamento General de Acceso y Uso de la Unidad Deportiva del Poder Judicial del Estado de México. </w:t>
      </w:r>
    </w:p>
    <w:p w14:paraId="70829A66" w14:textId="77777777" w:rsidR="00455F9E" w:rsidRPr="00087C01" w:rsidRDefault="00455F9E" w:rsidP="00087C01">
      <w:pPr>
        <w:spacing w:after="0" w:line="240" w:lineRule="auto"/>
        <w:contextualSpacing/>
        <w:jc w:val="both"/>
        <w:rPr>
          <w:rFonts w:ascii="Bookman Old Style" w:hAnsi="Bookman Old Style" w:cs="Arial"/>
          <w:sz w:val="20"/>
          <w:szCs w:val="20"/>
        </w:rPr>
      </w:pPr>
    </w:p>
    <w:p w14:paraId="5D6A2EBE" w14:textId="77777777" w:rsidR="00455F9E" w:rsidRPr="00087C01" w:rsidRDefault="00455F9E" w:rsidP="00087C01">
      <w:pPr>
        <w:spacing w:after="0" w:line="240" w:lineRule="auto"/>
        <w:contextualSpacing/>
        <w:jc w:val="both"/>
        <w:rPr>
          <w:rFonts w:ascii="Bookman Old Style" w:hAnsi="Bookman Old Style" w:cs="Arial"/>
          <w:sz w:val="20"/>
          <w:szCs w:val="20"/>
        </w:rPr>
      </w:pPr>
      <w:r w:rsidRPr="00087C01">
        <w:rPr>
          <w:rFonts w:ascii="Bookman Old Style" w:hAnsi="Bookman Old Style" w:cs="Arial"/>
          <w:b/>
          <w:bCs/>
          <w:sz w:val="20"/>
          <w:szCs w:val="20"/>
        </w:rPr>
        <w:t>SEGUNDO.</w:t>
      </w:r>
      <w:r w:rsidRPr="00087C01">
        <w:rPr>
          <w:rFonts w:ascii="Bookman Old Style" w:hAnsi="Bookman Old Style" w:cs="Arial"/>
          <w:sz w:val="20"/>
          <w:szCs w:val="20"/>
        </w:rPr>
        <w:t xml:space="preserve"> Lo no previsto en el presente Acuerdo será resuelto por el Consejo de la Judicatura del Estado de México. </w:t>
      </w:r>
    </w:p>
    <w:p w14:paraId="4D901A3F" w14:textId="77777777" w:rsidR="00455F9E" w:rsidRPr="00087C01" w:rsidRDefault="00455F9E" w:rsidP="00087C01">
      <w:pPr>
        <w:spacing w:after="0" w:line="240" w:lineRule="auto"/>
        <w:contextualSpacing/>
        <w:jc w:val="both"/>
        <w:rPr>
          <w:rFonts w:ascii="Bookman Old Style" w:hAnsi="Bookman Old Style" w:cs="Arial"/>
          <w:sz w:val="20"/>
          <w:szCs w:val="20"/>
        </w:rPr>
      </w:pPr>
    </w:p>
    <w:p w14:paraId="2C4BB9F4" w14:textId="77777777" w:rsidR="00455F9E" w:rsidRPr="00087C01" w:rsidRDefault="00455F9E" w:rsidP="00087C01">
      <w:pPr>
        <w:spacing w:after="0" w:line="240" w:lineRule="auto"/>
        <w:contextualSpacing/>
        <w:jc w:val="both"/>
        <w:rPr>
          <w:rFonts w:ascii="Bookman Old Style" w:hAnsi="Bookman Old Style" w:cs="Arial"/>
          <w:sz w:val="20"/>
          <w:szCs w:val="20"/>
        </w:rPr>
      </w:pPr>
      <w:r w:rsidRPr="00087C01">
        <w:rPr>
          <w:rFonts w:ascii="Bookman Old Style" w:hAnsi="Bookman Old Style" w:cs="Arial"/>
          <w:b/>
          <w:bCs/>
          <w:sz w:val="20"/>
          <w:szCs w:val="20"/>
        </w:rPr>
        <w:t>TERCERO</w:t>
      </w:r>
      <w:r w:rsidRPr="00087C01">
        <w:rPr>
          <w:rFonts w:ascii="Bookman Old Style" w:hAnsi="Bookman Old Style" w:cs="Arial"/>
          <w:sz w:val="20"/>
          <w:szCs w:val="20"/>
        </w:rPr>
        <w:t xml:space="preserve">. Por tratarse de un Acuerdo de interés general, publíquese en el periódico oficial “Gaceta del Gobierno” del Estado, el Boletín Judicial y en la página de internet del Poder Judicial del Estado de México. </w:t>
      </w:r>
    </w:p>
    <w:p w14:paraId="7029A206" w14:textId="77777777" w:rsidR="00455F9E" w:rsidRPr="00087C01" w:rsidRDefault="00455F9E" w:rsidP="00087C01">
      <w:pPr>
        <w:spacing w:after="0" w:line="240" w:lineRule="auto"/>
        <w:contextualSpacing/>
        <w:jc w:val="both"/>
        <w:rPr>
          <w:rFonts w:ascii="Bookman Old Style" w:hAnsi="Bookman Old Style" w:cs="Arial"/>
          <w:sz w:val="20"/>
          <w:szCs w:val="20"/>
        </w:rPr>
      </w:pPr>
    </w:p>
    <w:p w14:paraId="0839BEF6" w14:textId="77777777" w:rsidR="00455F9E" w:rsidRPr="00087C01" w:rsidRDefault="00455F9E" w:rsidP="00087C01">
      <w:pPr>
        <w:spacing w:after="0" w:line="240" w:lineRule="auto"/>
        <w:contextualSpacing/>
        <w:jc w:val="center"/>
        <w:rPr>
          <w:rFonts w:ascii="Bookman Old Style" w:hAnsi="Bookman Old Style" w:cs="Arial"/>
          <w:b/>
          <w:bCs/>
          <w:sz w:val="20"/>
          <w:szCs w:val="20"/>
          <w:lang w:val="en-US"/>
        </w:rPr>
      </w:pPr>
      <w:r w:rsidRPr="00087C01">
        <w:rPr>
          <w:rFonts w:ascii="Bookman Old Style" w:hAnsi="Bookman Old Style" w:cs="Arial"/>
          <w:b/>
          <w:bCs/>
          <w:sz w:val="20"/>
          <w:szCs w:val="20"/>
          <w:lang w:val="en-US"/>
        </w:rPr>
        <w:t xml:space="preserve">T R A N S I T O R I O </w:t>
      </w:r>
    </w:p>
    <w:p w14:paraId="2A5FA3BB" w14:textId="77777777" w:rsidR="00455F9E" w:rsidRPr="00087C01" w:rsidRDefault="00455F9E" w:rsidP="00087C01">
      <w:pPr>
        <w:spacing w:after="0" w:line="240" w:lineRule="auto"/>
        <w:contextualSpacing/>
        <w:jc w:val="both"/>
        <w:rPr>
          <w:rFonts w:ascii="Bookman Old Style" w:hAnsi="Bookman Old Style" w:cs="Arial"/>
          <w:b/>
          <w:bCs/>
          <w:sz w:val="20"/>
          <w:szCs w:val="20"/>
          <w:lang w:val="en-US"/>
        </w:rPr>
      </w:pPr>
    </w:p>
    <w:p w14:paraId="321917E6" w14:textId="77777777" w:rsidR="00455F9E" w:rsidRPr="00087C01" w:rsidRDefault="00455F9E" w:rsidP="00087C01">
      <w:pPr>
        <w:spacing w:after="0" w:line="240" w:lineRule="auto"/>
        <w:contextualSpacing/>
        <w:jc w:val="both"/>
        <w:rPr>
          <w:rFonts w:ascii="Bookman Old Style" w:hAnsi="Bookman Old Style" w:cs="Arial"/>
          <w:sz w:val="20"/>
          <w:szCs w:val="20"/>
        </w:rPr>
      </w:pPr>
      <w:r w:rsidRPr="00087C01">
        <w:rPr>
          <w:rFonts w:ascii="Bookman Old Style" w:hAnsi="Bookman Old Style" w:cs="Arial"/>
          <w:b/>
          <w:bCs/>
          <w:sz w:val="20"/>
          <w:szCs w:val="20"/>
        </w:rPr>
        <w:t>ÚNICO.</w:t>
      </w:r>
      <w:r w:rsidRPr="00087C01">
        <w:rPr>
          <w:rFonts w:ascii="Bookman Old Style" w:hAnsi="Bookman Old Style" w:cs="Arial"/>
          <w:sz w:val="20"/>
          <w:szCs w:val="20"/>
        </w:rPr>
        <w:t xml:space="preserve"> Este Acuerdo entrará en vigor a partir de su publicación.</w:t>
      </w:r>
    </w:p>
    <w:p w14:paraId="07B699AA" w14:textId="77777777" w:rsidR="00455F9E" w:rsidRPr="00087C01" w:rsidRDefault="00455F9E" w:rsidP="00087C01">
      <w:pPr>
        <w:suppressAutoHyphens/>
        <w:spacing w:after="0" w:line="240" w:lineRule="auto"/>
        <w:rPr>
          <w:rFonts w:ascii="Bookman Old Style" w:eastAsia="NSimSun" w:hAnsi="Bookman Old Style" w:cs="Arial"/>
          <w:kern w:val="2"/>
          <w:sz w:val="20"/>
          <w:szCs w:val="20"/>
          <w:lang w:eastAsia="zh-CN" w:bidi="hi-IN"/>
        </w:rPr>
      </w:pPr>
    </w:p>
    <w:p w14:paraId="0331D0B3" w14:textId="77777777" w:rsidR="00455F9E" w:rsidRPr="00087C01" w:rsidRDefault="00455F9E" w:rsidP="00087C01">
      <w:pPr>
        <w:spacing w:after="0" w:line="240" w:lineRule="auto"/>
        <w:jc w:val="both"/>
        <w:rPr>
          <w:rFonts w:ascii="Bookman Old Style" w:eastAsia="Arial" w:hAnsi="Bookman Old Style" w:cs="Arial"/>
          <w:b/>
          <w:sz w:val="20"/>
          <w:szCs w:val="20"/>
          <w:lang w:eastAsia="es-MX"/>
        </w:rPr>
      </w:pPr>
      <w:r w:rsidRPr="00087C01">
        <w:rPr>
          <w:rFonts w:ascii="Bookman Old Style" w:hAnsi="Bookman Old Style" w:cs="Arial"/>
          <w:sz w:val="20"/>
          <w:szCs w:val="20"/>
        </w:rPr>
        <w:t xml:space="preserve">Así, por unanimidad de votos, lo acordó el Pleno del Consejo de la Judicatura del Estado de México; y firman al calce el Presidente y la Secretaria General de Acuerdos, que da </w:t>
      </w:r>
      <w:proofErr w:type="gramStart"/>
      <w:r w:rsidRPr="00087C01">
        <w:rPr>
          <w:rFonts w:ascii="Bookman Old Style" w:hAnsi="Bookman Old Style" w:cs="Arial"/>
          <w:sz w:val="20"/>
          <w:szCs w:val="20"/>
        </w:rPr>
        <w:t>fe.-</w:t>
      </w:r>
      <w:proofErr w:type="gramEnd"/>
      <w:r w:rsidRPr="00087C01">
        <w:rPr>
          <w:rFonts w:ascii="Bookman Old Style" w:hAnsi="Bookman Old Style" w:cs="Arial"/>
          <w:sz w:val="20"/>
          <w:szCs w:val="20"/>
        </w:rPr>
        <w:t xml:space="preserve"> </w:t>
      </w:r>
      <w:r w:rsidRPr="00087C01">
        <w:rPr>
          <w:rFonts w:ascii="Bookman Old Style" w:eastAsia="Arial" w:hAnsi="Bookman Old Style" w:cs="Arial"/>
          <w:b/>
          <w:sz w:val="20"/>
          <w:szCs w:val="20"/>
          <w:lang w:eastAsia="es-MX"/>
        </w:rPr>
        <w:t xml:space="preserve">ATENTAMENTE.- El Presidente del Tribunal Superior de Justicia y del Consejo de la Judicatura del Estado de México.- </w:t>
      </w:r>
      <w:proofErr w:type="spellStart"/>
      <w:r w:rsidRPr="00087C01">
        <w:rPr>
          <w:rFonts w:ascii="Bookman Old Style" w:eastAsia="Arial" w:hAnsi="Bookman Old Style" w:cs="Arial"/>
          <w:b/>
          <w:sz w:val="20"/>
          <w:szCs w:val="20"/>
          <w:lang w:eastAsia="es-MX"/>
        </w:rPr>
        <w:t>Mgdo</w:t>
      </w:r>
      <w:proofErr w:type="spellEnd"/>
      <w:r w:rsidRPr="00087C01">
        <w:rPr>
          <w:rFonts w:ascii="Bookman Old Style" w:eastAsia="Arial" w:hAnsi="Bookman Old Style" w:cs="Arial"/>
          <w:b/>
          <w:sz w:val="20"/>
          <w:szCs w:val="20"/>
          <w:lang w:eastAsia="es-MX"/>
        </w:rPr>
        <w:t xml:space="preserve">. Dr. Ricardo Alfredo </w:t>
      </w:r>
      <w:proofErr w:type="spellStart"/>
      <w:r w:rsidRPr="00087C01">
        <w:rPr>
          <w:rFonts w:ascii="Bookman Old Style" w:eastAsia="Arial" w:hAnsi="Bookman Old Style" w:cs="Arial"/>
          <w:b/>
          <w:sz w:val="20"/>
          <w:szCs w:val="20"/>
          <w:lang w:eastAsia="es-MX"/>
        </w:rPr>
        <w:t>Sodi</w:t>
      </w:r>
      <w:proofErr w:type="spellEnd"/>
      <w:r w:rsidRPr="00087C01">
        <w:rPr>
          <w:rFonts w:ascii="Bookman Old Style" w:eastAsia="Arial" w:hAnsi="Bookman Old Style" w:cs="Arial"/>
          <w:b/>
          <w:sz w:val="20"/>
          <w:szCs w:val="20"/>
          <w:lang w:eastAsia="es-MX"/>
        </w:rPr>
        <w:t xml:space="preserve"> </w:t>
      </w:r>
      <w:proofErr w:type="gramStart"/>
      <w:r w:rsidRPr="00087C01">
        <w:rPr>
          <w:rFonts w:ascii="Bookman Old Style" w:eastAsia="Arial" w:hAnsi="Bookman Old Style" w:cs="Arial"/>
          <w:b/>
          <w:sz w:val="20"/>
          <w:szCs w:val="20"/>
          <w:lang w:eastAsia="es-MX"/>
        </w:rPr>
        <w:t>Cuellar.-</w:t>
      </w:r>
      <w:proofErr w:type="gramEnd"/>
      <w:r w:rsidRPr="00087C01">
        <w:rPr>
          <w:rFonts w:ascii="Bookman Old Style" w:eastAsia="Arial" w:hAnsi="Bookman Old Style" w:cs="Arial"/>
          <w:b/>
          <w:sz w:val="20"/>
          <w:szCs w:val="20"/>
          <w:lang w:eastAsia="es-MX"/>
        </w:rPr>
        <w:t xml:space="preserve"> La Secretaria General de Acuerdos.- Jueza Dra. Astrid Lorena Avilez Villena.- Rúbricas.</w:t>
      </w:r>
    </w:p>
    <w:p w14:paraId="6D5675F5" w14:textId="77777777" w:rsidR="00087C01" w:rsidRDefault="00087C01" w:rsidP="00087C01">
      <w:pPr>
        <w:suppressAutoHyphens/>
        <w:spacing w:after="0" w:line="240" w:lineRule="auto"/>
        <w:jc w:val="center"/>
        <w:rPr>
          <w:rFonts w:ascii="Bookman Old Style" w:eastAsia="NSimSun" w:hAnsi="Bookman Old Style" w:cs="Arial"/>
          <w:b/>
          <w:bCs/>
          <w:kern w:val="2"/>
          <w:sz w:val="20"/>
          <w:szCs w:val="20"/>
          <w:lang w:eastAsia="zh-CN" w:bidi="hi-IN"/>
        </w:rPr>
      </w:pPr>
    </w:p>
    <w:p w14:paraId="29201083" w14:textId="43173B9B"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 xml:space="preserve">REGLAMENTO GENERAL DE ACCESO Y USO DE LA UNIDAD DEPORTIVA </w:t>
      </w:r>
    </w:p>
    <w:p w14:paraId="4E262EE2" w14:textId="77777777" w:rsidR="00455F9E" w:rsidRPr="00087C01" w:rsidRDefault="00455F9E" w:rsidP="00087C01">
      <w:pPr>
        <w:suppressAutoHyphens/>
        <w:spacing w:after="0" w:line="240" w:lineRule="auto"/>
        <w:jc w:val="center"/>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DEL PODER JUDICIAL DEL ESTADO DE MÉXICO.</w:t>
      </w:r>
    </w:p>
    <w:p w14:paraId="29E174E9"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494EDC32"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kern w:val="2"/>
          <w:sz w:val="20"/>
          <w:szCs w:val="20"/>
          <w:lang w:eastAsia="zh-CN" w:bidi="hi-IN"/>
        </w:rPr>
        <w:t>El presente reglamento tiene como objeto regular el acceso y uso de las instalaciones, por parte de los servidores judiciales y sus acompañantes a las Instalaciones de la Unidad Deportiva.</w:t>
      </w:r>
    </w:p>
    <w:p w14:paraId="716243ED"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61D4CC2A"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CAPITULO I</w:t>
      </w:r>
    </w:p>
    <w:p w14:paraId="3BA944D8" w14:textId="77777777" w:rsidR="00455F9E" w:rsidRPr="00087C01" w:rsidRDefault="00455F9E" w:rsidP="00087C01">
      <w:pPr>
        <w:suppressAutoHyphens/>
        <w:spacing w:after="0" w:line="240" w:lineRule="auto"/>
        <w:jc w:val="center"/>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DISPOSICIONES GENERALES</w:t>
      </w:r>
    </w:p>
    <w:p w14:paraId="67C2E749"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3B2FCD09"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Artículo 1.</w:t>
      </w:r>
      <w:r w:rsidRPr="00087C01">
        <w:rPr>
          <w:rFonts w:ascii="Bookman Old Style" w:eastAsia="NSimSun" w:hAnsi="Bookman Old Style" w:cs="Arial"/>
          <w:kern w:val="2"/>
          <w:sz w:val="20"/>
          <w:szCs w:val="20"/>
          <w:lang w:eastAsia="zh-CN" w:bidi="hi-IN"/>
        </w:rPr>
        <w:t xml:space="preserve"> El presente Reglamento es de observancia general para todos los servidores judiciales y sus acompañantes que hagan uso de las instalaciones de la Unidad Deportiva, su aplicación corresponde al Consejo de la Judicatura del Estado de México, por conducto de la Coordinación General de Vigilancia, Eventos y Logística.</w:t>
      </w:r>
    </w:p>
    <w:p w14:paraId="33D9B33A" w14:textId="77777777" w:rsidR="00455F9E" w:rsidRPr="00087C01" w:rsidRDefault="00455F9E" w:rsidP="00087C01">
      <w:pPr>
        <w:spacing w:after="0" w:line="240" w:lineRule="auto"/>
        <w:rPr>
          <w:rFonts w:ascii="Bookman Old Style" w:eastAsia="NSimSun" w:hAnsi="Bookman Old Style" w:cs="Arial"/>
          <w:b/>
          <w:bCs/>
          <w:kern w:val="2"/>
          <w:sz w:val="20"/>
          <w:szCs w:val="20"/>
          <w:lang w:eastAsia="zh-CN" w:bidi="hi-IN"/>
        </w:rPr>
      </w:pPr>
    </w:p>
    <w:p w14:paraId="41BD938F"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Artículo 2.</w:t>
      </w:r>
      <w:r w:rsidRPr="00087C01">
        <w:rPr>
          <w:rFonts w:ascii="Bookman Old Style" w:eastAsia="NSimSun" w:hAnsi="Bookman Old Style" w:cs="Arial"/>
          <w:kern w:val="2"/>
          <w:sz w:val="20"/>
          <w:szCs w:val="20"/>
          <w:lang w:eastAsia="zh-CN" w:bidi="hi-IN"/>
        </w:rPr>
        <w:t xml:space="preserve"> Para efectos del presente Reglamento, se entenderá por:</w:t>
      </w:r>
    </w:p>
    <w:p w14:paraId="20D2A679"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4C493B69" w14:textId="4C93B3D3" w:rsidR="00455F9E" w:rsidRPr="00087C01" w:rsidRDefault="00455F9E" w:rsidP="00087C01">
      <w:pPr>
        <w:numPr>
          <w:ilvl w:val="0"/>
          <w:numId w:val="2"/>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b/>
          <w:bCs/>
          <w:sz w:val="20"/>
          <w:szCs w:val="20"/>
          <w:lang w:val="es-ES"/>
        </w:rPr>
        <w:t>ACOMPAÑANTES:</w:t>
      </w:r>
      <w:r w:rsidRPr="00087C01">
        <w:rPr>
          <w:rFonts w:ascii="Bookman Old Style" w:eastAsia="Trebuchet MS" w:hAnsi="Bookman Old Style" w:cs="Arial"/>
          <w:sz w:val="20"/>
          <w:szCs w:val="20"/>
          <w:lang w:val="es-ES"/>
        </w:rPr>
        <w:t xml:space="preserve"> Todas las personas que asisten con el servidor judicial;</w:t>
      </w:r>
    </w:p>
    <w:p w14:paraId="59668842" w14:textId="77777777" w:rsidR="00087C01" w:rsidRPr="00087C01" w:rsidRDefault="00087C01" w:rsidP="00087C01">
      <w:pPr>
        <w:suppressAutoHyphens/>
        <w:spacing w:after="0" w:line="240" w:lineRule="auto"/>
        <w:jc w:val="both"/>
        <w:rPr>
          <w:rFonts w:ascii="Bookman Old Style" w:eastAsia="NSimSun" w:hAnsi="Bookman Old Style" w:cs="Arial"/>
          <w:kern w:val="2"/>
          <w:sz w:val="20"/>
          <w:szCs w:val="20"/>
          <w:lang w:eastAsia="zh-CN" w:bidi="hi-IN"/>
        </w:rPr>
      </w:pPr>
    </w:p>
    <w:p w14:paraId="3079019D" w14:textId="4D862750" w:rsidR="00455F9E" w:rsidRDefault="00455F9E" w:rsidP="00087C01">
      <w:pPr>
        <w:numPr>
          <w:ilvl w:val="0"/>
          <w:numId w:val="2"/>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CONSEJO:</w:t>
      </w:r>
      <w:r w:rsidRPr="00087C01">
        <w:rPr>
          <w:rFonts w:ascii="Bookman Old Style" w:eastAsia="NSimSun" w:hAnsi="Bookman Old Style" w:cs="Arial"/>
          <w:kern w:val="2"/>
          <w:sz w:val="20"/>
          <w:szCs w:val="20"/>
          <w:lang w:eastAsia="zh-CN" w:bidi="hi-IN"/>
        </w:rPr>
        <w:t xml:space="preserve"> Consejo de la Judicatura del Estado de México;</w:t>
      </w:r>
    </w:p>
    <w:p w14:paraId="2E9F1203" w14:textId="77777777" w:rsidR="00087C01" w:rsidRPr="00087C01" w:rsidRDefault="00087C01" w:rsidP="00087C01">
      <w:pPr>
        <w:suppressAutoHyphens/>
        <w:spacing w:after="0" w:line="240" w:lineRule="auto"/>
        <w:jc w:val="both"/>
        <w:rPr>
          <w:rFonts w:ascii="Bookman Old Style" w:eastAsia="NSimSun" w:hAnsi="Bookman Old Style" w:cs="Arial"/>
          <w:kern w:val="2"/>
          <w:sz w:val="20"/>
          <w:szCs w:val="20"/>
          <w:lang w:eastAsia="zh-CN" w:bidi="hi-IN"/>
        </w:rPr>
      </w:pPr>
    </w:p>
    <w:p w14:paraId="2D3FAF0A" w14:textId="609084BC" w:rsidR="00455F9E" w:rsidRPr="00087C01" w:rsidRDefault="00455F9E" w:rsidP="00087C01">
      <w:pPr>
        <w:numPr>
          <w:ilvl w:val="0"/>
          <w:numId w:val="2"/>
        </w:numPr>
        <w:suppressAutoHyphens/>
        <w:spacing w:after="0" w:line="240" w:lineRule="auto"/>
        <w:ind w:left="0" w:firstLine="0"/>
        <w:jc w:val="both"/>
        <w:rPr>
          <w:rFonts w:ascii="Bookman Old Style" w:hAnsi="Bookman Old Style" w:cs="Arial"/>
          <w:sz w:val="20"/>
          <w:szCs w:val="20"/>
        </w:rPr>
      </w:pPr>
      <w:r w:rsidRPr="00087C01">
        <w:rPr>
          <w:rFonts w:ascii="Bookman Old Style" w:eastAsia="NSimSun" w:hAnsi="Bookman Old Style" w:cs="Arial"/>
          <w:b/>
          <w:bCs/>
          <w:kern w:val="2"/>
          <w:sz w:val="20"/>
          <w:szCs w:val="20"/>
          <w:lang w:val="es-ES" w:eastAsia="zh-CN" w:bidi="hi-IN"/>
        </w:rPr>
        <w:t>COORDINACIÓN DE LOGÍSTICA:</w:t>
      </w:r>
      <w:r w:rsidRPr="00087C01">
        <w:rPr>
          <w:rFonts w:ascii="Bookman Old Style" w:eastAsia="NSimSun" w:hAnsi="Bookman Old Style" w:cs="Arial"/>
          <w:kern w:val="2"/>
          <w:sz w:val="20"/>
          <w:szCs w:val="20"/>
          <w:lang w:val="es-ES" w:eastAsia="zh-CN" w:bidi="hi-IN"/>
        </w:rPr>
        <w:t xml:space="preserve">  Coordinación General de Vigilancia, Eventos y Logística;</w:t>
      </w:r>
    </w:p>
    <w:p w14:paraId="234118B5" w14:textId="77777777" w:rsidR="00087C01" w:rsidRPr="00087C01" w:rsidRDefault="00087C01" w:rsidP="00087C01">
      <w:pPr>
        <w:suppressAutoHyphens/>
        <w:spacing w:after="0" w:line="240" w:lineRule="auto"/>
        <w:jc w:val="both"/>
        <w:rPr>
          <w:rFonts w:ascii="Bookman Old Style" w:hAnsi="Bookman Old Style" w:cs="Arial"/>
          <w:sz w:val="20"/>
          <w:szCs w:val="20"/>
        </w:rPr>
      </w:pPr>
    </w:p>
    <w:p w14:paraId="7F2AE5A6" w14:textId="0BDA8CC0" w:rsidR="00455F9E" w:rsidRPr="00087C01" w:rsidRDefault="00455F9E" w:rsidP="00087C01">
      <w:pPr>
        <w:numPr>
          <w:ilvl w:val="0"/>
          <w:numId w:val="2"/>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b/>
          <w:bCs/>
          <w:sz w:val="20"/>
          <w:szCs w:val="20"/>
          <w:lang w:val="es-ES"/>
        </w:rPr>
        <w:t>PREFECTOS Y PERSONAL DE SEGURIDAD:</w:t>
      </w:r>
      <w:r w:rsidRPr="00087C01">
        <w:rPr>
          <w:rFonts w:ascii="Bookman Old Style" w:eastAsia="Trebuchet MS" w:hAnsi="Bookman Old Style" w:cs="Arial"/>
          <w:sz w:val="20"/>
          <w:szCs w:val="20"/>
          <w:lang w:val="es-ES"/>
        </w:rPr>
        <w:t xml:space="preserve"> A las personas capacitadas para salvaguardar y proteger la Unidad Deportiva y a quienes se encuentren dentro de sus instalaciones;</w:t>
      </w:r>
    </w:p>
    <w:p w14:paraId="5A564903" w14:textId="77777777" w:rsidR="00087C01" w:rsidRPr="00087C01" w:rsidRDefault="00087C01" w:rsidP="00087C01">
      <w:pPr>
        <w:suppressAutoHyphens/>
        <w:spacing w:after="0" w:line="240" w:lineRule="auto"/>
        <w:jc w:val="both"/>
        <w:rPr>
          <w:rFonts w:ascii="Bookman Old Style" w:eastAsia="NSimSun" w:hAnsi="Bookman Old Style" w:cs="Arial"/>
          <w:kern w:val="2"/>
          <w:sz w:val="20"/>
          <w:szCs w:val="20"/>
          <w:lang w:eastAsia="zh-CN" w:bidi="hi-IN"/>
        </w:rPr>
      </w:pPr>
    </w:p>
    <w:p w14:paraId="2BB91B66" w14:textId="01F9DD3D" w:rsidR="00455F9E" w:rsidRPr="00087C01" w:rsidRDefault="00455F9E" w:rsidP="00087C01">
      <w:pPr>
        <w:numPr>
          <w:ilvl w:val="0"/>
          <w:numId w:val="2"/>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R</w:t>
      </w:r>
      <w:r w:rsidRPr="00087C01">
        <w:rPr>
          <w:rFonts w:ascii="Bookman Old Style" w:eastAsia="Trebuchet MS" w:hAnsi="Bookman Old Style" w:cs="Arial"/>
          <w:b/>
          <w:bCs/>
          <w:sz w:val="20"/>
          <w:szCs w:val="20"/>
          <w:lang w:val="es-ES"/>
        </w:rPr>
        <w:t>EGLAMENTO:</w:t>
      </w:r>
      <w:r w:rsidRPr="00087C01">
        <w:rPr>
          <w:rFonts w:ascii="Bookman Old Style" w:eastAsia="Trebuchet MS" w:hAnsi="Bookman Old Style" w:cs="Arial"/>
          <w:sz w:val="20"/>
          <w:szCs w:val="20"/>
          <w:lang w:val="es-ES"/>
        </w:rPr>
        <w:t xml:space="preserve"> Reglamento General de Acceso y Uso de la Unidad Deportiva del Poder Judicial del Estado de México;</w:t>
      </w:r>
    </w:p>
    <w:p w14:paraId="69A924AE" w14:textId="77777777" w:rsidR="00087C01" w:rsidRPr="00087C01" w:rsidRDefault="00087C01" w:rsidP="00087C01">
      <w:pPr>
        <w:suppressAutoHyphens/>
        <w:spacing w:after="0" w:line="240" w:lineRule="auto"/>
        <w:jc w:val="both"/>
        <w:rPr>
          <w:rFonts w:ascii="Bookman Old Style" w:eastAsia="NSimSun" w:hAnsi="Bookman Old Style" w:cs="Arial"/>
          <w:kern w:val="2"/>
          <w:sz w:val="20"/>
          <w:szCs w:val="20"/>
          <w:lang w:eastAsia="zh-CN" w:bidi="hi-IN"/>
        </w:rPr>
      </w:pPr>
    </w:p>
    <w:p w14:paraId="775CE8E6" w14:textId="742EF0F3" w:rsidR="00455F9E" w:rsidRPr="00087C01" w:rsidRDefault="00455F9E" w:rsidP="00087C01">
      <w:pPr>
        <w:numPr>
          <w:ilvl w:val="0"/>
          <w:numId w:val="2"/>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b/>
          <w:bCs/>
          <w:sz w:val="20"/>
          <w:szCs w:val="20"/>
          <w:lang w:val="es-ES"/>
        </w:rPr>
        <w:t>SERVIDOR JUDICIAL:</w:t>
      </w:r>
      <w:r w:rsidRPr="00087C01">
        <w:rPr>
          <w:rFonts w:ascii="Bookman Old Style" w:eastAsia="Trebuchet MS" w:hAnsi="Bookman Old Style" w:cs="Arial"/>
          <w:sz w:val="20"/>
          <w:szCs w:val="20"/>
          <w:lang w:val="es-ES"/>
        </w:rPr>
        <w:t xml:space="preserve"> Todas aquellas personas que pertenecen a la plantilla del Poder Judicial del Estado de México, quienes cuentan con clave de servidor público e identificación institucional vigente;</w:t>
      </w:r>
    </w:p>
    <w:p w14:paraId="47DE9A08" w14:textId="77777777" w:rsidR="00087C01" w:rsidRPr="00087C01" w:rsidRDefault="00087C01" w:rsidP="00087C01">
      <w:pPr>
        <w:suppressAutoHyphens/>
        <w:spacing w:after="0" w:line="240" w:lineRule="auto"/>
        <w:jc w:val="both"/>
        <w:rPr>
          <w:rFonts w:ascii="Bookman Old Style" w:eastAsia="NSimSun" w:hAnsi="Bookman Old Style" w:cs="Arial"/>
          <w:kern w:val="2"/>
          <w:sz w:val="20"/>
          <w:szCs w:val="20"/>
          <w:lang w:eastAsia="zh-CN" w:bidi="hi-IN"/>
        </w:rPr>
      </w:pPr>
    </w:p>
    <w:p w14:paraId="425FBF62" w14:textId="2ECA0AFA" w:rsidR="00455F9E" w:rsidRPr="00087C01" w:rsidRDefault="00455F9E" w:rsidP="00087C01">
      <w:pPr>
        <w:numPr>
          <w:ilvl w:val="0"/>
          <w:numId w:val="2"/>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b/>
          <w:bCs/>
          <w:sz w:val="20"/>
          <w:szCs w:val="20"/>
          <w:lang w:val="es-ES"/>
        </w:rPr>
        <w:t xml:space="preserve">SISTEMA ELECTRÓNICO:  </w:t>
      </w:r>
      <w:r w:rsidRPr="00087C01">
        <w:rPr>
          <w:rFonts w:ascii="Bookman Old Style" w:eastAsia="Trebuchet MS" w:hAnsi="Bookman Old Style" w:cs="Arial"/>
          <w:sz w:val="20"/>
          <w:szCs w:val="20"/>
          <w:lang w:val="es-ES"/>
        </w:rPr>
        <w:t>Medio electrónico que se encuentra en intranet para el registro y autorización del uso de instalaciones de la Unidad Deportiva;</w:t>
      </w:r>
    </w:p>
    <w:p w14:paraId="1813E0AE" w14:textId="77777777" w:rsidR="00087C01" w:rsidRPr="00087C01" w:rsidRDefault="00087C01" w:rsidP="00087C01">
      <w:pPr>
        <w:suppressAutoHyphens/>
        <w:spacing w:after="0" w:line="240" w:lineRule="auto"/>
        <w:jc w:val="both"/>
        <w:rPr>
          <w:rFonts w:ascii="Bookman Old Style" w:eastAsia="NSimSun" w:hAnsi="Bookman Old Style" w:cs="Arial"/>
          <w:kern w:val="2"/>
          <w:sz w:val="20"/>
          <w:szCs w:val="20"/>
          <w:lang w:eastAsia="zh-CN" w:bidi="hi-IN"/>
        </w:rPr>
      </w:pPr>
    </w:p>
    <w:p w14:paraId="6E3DE7F1" w14:textId="6EB892CE" w:rsidR="00455F9E" w:rsidRPr="00087C01" w:rsidRDefault="00455F9E" w:rsidP="00087C01">
      <w:pPr>
        <w:numPr>
          <w:ilvl w:val="0"/>
          <w:numId w:val="2"/>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b/>
          <w:bCs/>
          <w:sz w:val="20"/>
          <w:szCs w:val="20"/>
          <w:lang w:val="es-ES"/>
        </w:rPr>
        <w:t>UNIDAD DEPORTIVA:</w:t>
      </w:r>
      <w:r w:rsidRPr="00087C01">
        <w:rPr>
          <w:rFonts w:ascii="Bookman Old Style" w:eastAsia="Trebuchet MS" w:hAnsi="Bookman Old Style" w:cs="Arial"/>
          <w:sz w:val="20"/>
          <w:szCs w:val="20"/>
          <w:lang w:val="es-ES"/>
        </w:rPr>
        <w:t xml:space="preserve"> Unidad Deportiva del Poder Judicial del Estado de México, localizada en </w:t>
      </w:r>
      <w:r w:rsidRPr="00087C01">
        <w:rPr>
          <w:rFonts w:ascii="Bookman Old Style" w:hAnsi="Bookman Old Style" w:cs="Arial"/>
          <w:sz w:val="20"/>
          <w:szCs w:val="20"/>
        </w:rPr>
        <w:t>Calzada de San Mateo, sin número, colonia San Lorenzo Tepatitlán, código postal 50010, Toluca, Estado de México</w:t>
      </w:r>
      <w:r w:rsidRPr="00087C01">
        <w:rPr>
          <w:rFonts w:ascii="Bookman Old Style" w:eastAsia="Trebuchet MS" w:hAnsi="Bookman Old Style" w:cs="Arial"/>
          <w:sz w:val="20"/>
          <w:szCs w:val="20"/>
          <w:lang w:val="es-ES"/>
        </w:rPr>
        <w:t>, y</w:t>
      </w:r>
    </w:p>
    <w:p w14:paraId="39E4D03D" w14:textId="77777777" w:rsidR="00087C01" w:rsidRPr="00087C01" w:rsidRDefault="00087C01" w:rsidP="00087C01">
      <w:pPr>
        <w:suppressAutoHyphens/>
        <w:spacing w:after="0" w:line="240" w:lineRule="auto"/>
        <w:jc w:val="both"/>
        <w:rPr>
          <w:rFonts w:ascii="Bookman Old Style" w:eastAsia="NSimSun" w:hAnsi="Bookman Old Style" w:cs="Arial"/>
          <w:kern w:val="2"/>
          <w:sz w:val="20"/>
          <w:szCs w:val="20"/>
          <w:lang w:eastAsia="zh-CN" w:bidi="hi-IN"/>
        </w:rPr>
      </w:pPr>
    </w:p>
    <w:p w14:paraId="57F8047B" w14:textId="77777777" w:rsidR="00455F9E" w:rsidRPr="00087C01" w:rsidRDefault="00455F9E" w:rsidP="00087C01">
      <w:pPr>
        <w:numPr>
          <w:ilvl w:val="0"/>
          <w:numId w:val="2"/>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b/>
          <w:bCs/>
          <w:sz w:val="20"/>
          <w:szCs w:val="20"/>
          <w:lang w:val="es-ES"/>
        </w:rPr>
        <w:t>USUARIOS EXTERNOS:</w:t>
      </w:r>
      <w:r w:rsidRPr="00087C01">
        <w:rPr>
          <w:rFonts w:ascii="Bookman Old Style" w:eastAsia="Trebuchet MS" w:hAnsi="Bookman Old Style" w:cs="Arial"/>
          <w:sz w:val="20"/>
          <w:szCs w:val="20"/>
          <w:lang w:val="es-ES"/>
        </w:rPr>
        <w:t xml:space="preserve"> Son aquellas personas que participan en actividades deportivas autorizadas por el Consejo de la Judicatura a través de la Coordinación de Logística.</w:t>
      </w:r>
    </w:p>
    <w:p w14:paraId="60D0CD4E" w14:textId="77777777" w:rsidR="00455F9E" w:rsidRPr="00087C01" w:rsidRDefault="00455F9E" w:rsidP="00087C01">
      <w:pPr>
        <w:suppressAutoHyphens/>
        <w:spacing w:after="0" w:line="240" w:lineRule="auto"/>
        <w:jc w:val="both"/>
        <w:rPr>
          <w:rFonts w:ascii="Bookman Old Style" w:eastAsia="NSimSun" w:hAnsi="Bookman Old Style" w:cs="Arial"/>
          <w:b/>
          <w:bCs/>
          <w:kern w:val="2"/>
          <w:sz w:val="20"/>
          <w:szCs w:val="20"/>
          <w:lang w:eastAsia="zh-CN" w:bidi="hi-IN"/>
        </w:rPr>
      </w:pPr>
    </w:p>
    <w:p w14:paraId="45611562"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3.</w:t>
      </w:r>
      <w:r w:rsidRPr="00087C01">
        <w:rPr>
          <w:rFonts w:ascii="Bookman Old Style" w:eastAsia="NSimSun" w:hAnsi="Bookman Old Style" w:cs="Arial"/>
          <w:kern w:val="2"/>
          <w:sz w:val="20"/>
          <w:szCs w:val="20"/>
          <w:lang w:eastAsia="zh-CN" w:bidi="hi-IN"/>
        </w:rPr>
        <w:t xml:space="preserve"> Integran la Unidad Deportiva los diversos y diferentes espacios:</w:t>
      </w:r>
    </w:p>
    <w:p w14:paraId="387E2798" w14:textId="77777777" w:rsidR="00455F9E" w:rsidRPr="00087C01" w:rsidRDefault="00455F9E" w:rsidP="00087C01">
      <w:pPr>
        <w:suppressAutoHyphens/>
        <w:spacing w:after="0" w:line="240" w:lineRule="auto"/>
        <w:contextualSpacing/>
        <w:jc w:val="both"/>
        <w:rPr>
          <w:rFonts w:ascii="Bookman Old Style" w:eastAsia="NSimSun" w:hAnsi="Bookman Old Style" w:cs="Arial"/>
          <w:kern w:val="2"/>
          <w:sz w:val="20"/>
          <w:szCs w:val="20"/>
          <w:lang w:eastAsia="zh-CN" w:bidi="hi-IN"/>
        </w:rPr>
      </w:pPr>
    </w:p>
    <w:p w14:paraId="5AC1C7A3" w14:textId="77777777" w:rsidR="00455F9E" w:rsidRPr="00087C01" w:rsidRDefault="00455F9E" w:rsidP="00087C01">
      <w:pPr>
        <w:numPr>
          <w:ilvl w:val="0"/>
          <w:numId w:val="3"/>
        </w:numPr>
        <w:suppressAutoHyphens/>
        <w:spacing w:after="0" w:line="240" w:lineRule="auto"/>
        <w:ind w:left="0" w:firstLine="0"/>
        <w:jc w:val="both"/>
        <w:rPr>
          <w:rFonts w:ascii="Bookman Old Style" w:eastAsia="Trebuchet MS" w:hAnsi="Bookman Old Style" w:cs="Arial"/>
          <w:sz w:val="20"/>
          <w:szCs w:val="20"/>
          <w:lang w:val="es-ES"/>
        </w:rPr>
      </w:pPr>
      <w:r w:rsidRPr="00087C01">
        <w:rPr>
          <w:rFonts w:ascii="Bookman Old Style" w:eastAsia="Trebuchet MS" w:hAnsi="Bookman Old Style" w:cs="Arial"/>
          <w:sz w:val="20"/>
          <w:szCs w:val="20"/>
          <w:lang w:val="es-ES"/>
        </w:rPr>
        <w:t>Cancha de Futbol;</w:t>
      </w:r>
    </w:p>
    <w:p w14:paraId="571494C0" w14:textId="77777777" w:rsidR="00455F9E" w:rsidRPr="00087C01" w:rsidRDefault="00455F9E" w:rsidP="00087C01">
      <w:pPr>
        <w:numPr>
          <w:ilvl w:val="0"/>
          <w:numId w:val="3"/>
        </w:numPr>
        <w:suppressAutoHyphens/>
        <w:spacing w:after="0" w:line="240" w:lineRule="auto"/>
        <w:ind w:left="0" w:firstLine="0"/>
        <w:jc w:val="both"/>
        <w:rPr>
          <w:rFonts w:ascii="Bookman Old Style" w:eastAsia="Trebuchet MS" w:hAnsi="Bookman Old Style" w:cs="Arial"/>
          <w:sz w:val="20"/>
          <w:szCs w:val="20"/>
          <w:lang w:val="es-ES"/>
        </w:rPr>
      </w:pPr>
      <w:r w:rsidRPr="00087C01">
        <w:rPr>
          <w:rFonts w:ascii="Bookman Old Style" w:eastAsia="Trebuchet MS" w:hAnsi="Bookman Old Style" w:cs="Arial"/>
          <w:sz w:val="20"/>
          <w:szCs w:val="20"/>
          <w:lang w:val="es-ES"/>
        </w:rPr>
        <w:t>Canchas de basquetbol;</w:t>
      </w:r>
    </w:p>
    <w:p w14:paraId="4B9B701A" w14:textId="77777777" w:rsidR="00455F9E" w:rsidRPr="00087C01" w:rsidRDefault="00455F9E" w:rsidP="00087C01">
      <w:pPr>
        <w:numPr>
          <w:ilvl w:val="0"/>
          <w:numId w:val="3"/>
        </w:numPr>
        <w:suppressAutoHyphens/>
        <w:spacing w:after="0" w:line="240" w:lineRule="auto"/>
        <w:ind w:left="0" w:firstLine="0"/>
        <w:jc w:val="both"/>
        <w:rPr>
          <w:rFonts w:ascii="Bookman Old Style" w:eastAsia="Trebuchet MS" w:hAnsi="Bookman Old Style" w:cs="Arial"/>
          <w:sz w:val="20"/>
          <w:szCs w:val="20"/>
          <w:lang w:val="es-ES"/>
        </w:rPr>
      </w:pPr>
      <w:r w:rsidRPr="00087C01">
        <w:rPr>
          <w:rFonts w:ascii="Bookman Old Style" w:eastAsia="Trebuchet MS" w:hAnsi="Bookman Old Style" w:cs="Arial"/>
          <w:sz w:val="20"/>
          <w:szCs w:val="20"/>
          <w:lang w:val="es-ES"/>
        </w:rPr>
        <w:t>Canchas de frontón;</w:t>
      </w:r>
    </w:p>
    <w:p w14:paraId="252873EF" w14:textId="77777777" w:rsidR="00455F9E" w:rsidRPr="00087C01" w:rsidRDefault="00455F9E" w:rsidP="00087C01">
      <w:pPr>
        <w:numPr>
          <w:ilvl w:val="0"/>
          <w:numId w:val="3"/>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kern w:val="2"/>
          <w:sz w:val="20"/>
          <w:szCs w:val="20"/>
          <w:lang w:eastAsia="zh-CN" w:bidi="hi-IN"/>
        </w:rPr>
        <w:t xml:space="preserve">Pista de atletismo; </w:t>
      </w:r>
    </w:p>
    <w:p w14:paraId="1BF44D2D" w14:textId="77777777" w:rsidR="00455F9E" w:rsidRPr="00087C01" w:rsidRDefault="00455F9E" w:rsidP="00087C01">
      <w:pPr>
        <w:numPr>
          <w:ilvl w:val="0"/>
          <w:numId w:val="3"/>
        </w:numPr>
        <w:suppressAutoHyphens/>
        <w:spacing w:after="0" w:line="240" w:lineRule="auto"/>
        <w:ind w:left="0" w:firstLine="0"/>
        <w:jc w:val="both"/>
        <w:rPr>
          <w:rFonts w:ascii="Bookman Old Style" w:eastAsia="Trebuchet MS" w:hAnsi="Bookman Old Style" w:cs="Arial"/>
          <w:sz w:val="20"/>
          <w:szCs w:val="20"/>
          <w:lang w:val="es-ES"/>
        </w:rPr>
      </w:pPr>
      <w:r w:rsidRPr="00087C01">
        <w:rPr>
          <w:rFonts w:ascii="Bookman Old Style" w:eastAsia="Trebuchet MS" w:hAnsi="Bookman Old Style" w:cs="Arial"/>
          <w:sz w:val="20"/>
          <w:szCs w:val="20"/>
          <w:lang w:val="es-ES"/>
        </w:rPr>
        <w:t>Gradas;</w:t>
      </w:r>
    </w:p>
    <w:p w14:paraId="0641776A" w14:textId="77777777" w:rsidR="00455F9E" w:rsidRPr="00087C01" w:rsidRDefault="00455F9E" w:rsidP="00087C01">
      <w:pPr>
        <w:numPr>
          <w:ilvl w:val="0"/>
          <w:numId w:val="3"/>
        </w:numPr>
        <w:suppressAutoHyphens/>
        <w:spacing w:after="0" w:line="240" w:lineRule="auto"/>
        <w:ind w:left="0" w:firstLine="0"/>
        <w:jc w:val="both"/>
        <w:rPr>
          <w:rFonts w:ascii="Bookman Old Style" w:eastAsia="Trebuchet MS" w:hAnsi="Bookman Old Style" w:cs="Arial"/>
          <w:sz w:val="20"/>
          <w:szCs w:val="20"/>
          <w:lang w:val="es-ES"/>
        </w:rPr>
      </w:pPr>
      <w:r w:rsidRPr="00087C01">
        <w:rPr>
          <w:rFonts w:ascii="Bookman Old Style" w:eastAsia="Trebuchet MS" w:hAnsi="Bookman Old Style" w:cs="Arial"/>
          <w:sz w:val="20"/>
          <w:szCs w:val="20"/>
          <w:lang w:val="es-ES"/>
        </w:rPr>
        <w:t>Baños;</w:t>
      </w:r>
    </w:p>
    <w:p w14:paraId="188EDC9A" w14:textId="77777777" w:rsidR="00455F9E" w:rsidRPr="00087C01" w:rsidRDefault="00455F9E" w:rsidP="00087C01">
      <w:pPr>
        <w:numPr>
          <w:ilvl w:val="0"/>
          <w:numId w:val="3"/>
        </w:numPr>
        <w:suppressAutoHyphens/>
        <w:spacing w:after="0" w:line="240" w:lineRule="auto"/>
        <w:ind w:left="0" w:firstLine="0"/>
        <w:jc w:val="both"/>
        <w:rPr>
          <w:rFonts w:ascii="Bookman Old Style" w:eastAsia="Trebuchet MS" w:hAnsi="Bookman Old Style" w:cs="Arial"/>
          <w:sz w:val="20"/>
          <w:szCs w:val="20"/>
          <w:lang w:val="es-ES"/>
        </w:rPr>
      </w:pPr>
      <w:r w:rsidRPr="00087C01">
        <w:rPr>
          <w:rFonts w:ascii="Bookman Old Style" w:eastAsia="Trebuchet MS" w:hAnsi="Bookman Old Style" w:cs="Arial"/>
          <w:sz w:val="20"/>
          <w:szCs w:val="20"/>
          <w:lang w:val="es-ES"/>
        </w:rPr>
        <w:t>Vestidores;</w:t>
      </w:r>
    </w:p>
    <w:p w14:paraId="3BB1B12C" w14:textId="77777777" w:rsidR="00455F9E" w:rsidRPr="00087C01" w:rsidRDefault="00455F9E" w:rsidP="00087C01">
      <w:pPr>
        <w:numPr>
          <w:ilvl w:val="0"/>
          <w:numId w:val="3"/>
        </w:numPr>
        <w:suppressAutoHyphens/>
        <w:spacing w:after="0" w:line="240" w:lineRule="auto"/>
        <w:ind w:left="0" w:firstLine="0"/>
        <w:jc w:val="both"/>
        <w:rPr>
          <w:rFonts w:ascii="Bookman Old Style" w:eastAsia="Trebuchet MS" w:hAnsi="Bookman Old Style" w:cs="Arial"/>
          <w:sz w:val="20"/>
          <w:szCs w:val="20"/>
          <w:lang w:val="es-ES"/>
        </w:rPr>
      </w:pPr>
      <w:r w:rsidRPr="00087C01">
        <w:rPr>
          <w:rFonts w:ascii="Bookman Old Style" w:eastAsia="Trebuchet MS" w:hAnsi="Bookman Old Style" w:cs="Arial"/>
          <w:sz w:val="20"/>
          <w:szCs w:val="20"/>
          <w:lang w:val="es-ES"/>
        </w:rPr>
        <w:t>Escaleras;</w:t>
      </w:r>
    </w:p>
    <w:p w14:paraId="2AE6CBCA" w14:textId="77777777" w:rsidR="00455F9E" w:rsidRPr="00087C01" w:rsidRDefault="00455F9E" w:rsidP="00087C01">
      <w:pPr>
        <w:numPr>
          <w:ilvl w:val="0"/>
          <w:numId w:val="3"/>
        </w:numPr>
        <w:suppressAutoHyphens/>
        <w:spacing w:after="0" w:line="240" w:lineRule="auto"/>
        <w:ind w:left="0" w:firstLine="0"/>
        <w:jc w:val="both"/>
        <w:rPr>
          <w:rFonts w:ascii="Bookman Old Style" w:hAnsi="Bookman Old Style" w:cs="Arial"/>
          <w:sz w:val="20"/>
          <w:szCs w:val="20"/>
        </w:rPr>
      </w:pPr>
      <w:r w:rsidRPr="00087C01">
        <w:rPr>
          <w:rFonts w:ascii="Bookman Old Style" w:eastAsia="Trebuchet MS" w:hAnsi="Bookman Old Style" w:cs="Arial"/>
          <w:sz w:val="20"/>
          <w:szCs w:val="20"/>
          <w:lang w:val="es-ES"/>
        </w:rPr>
        <w:t>Estacionamiento;</w:t>
      </w:r>
    </w:p>
    <w:p w14:paraId="7324BFF3" w14:textId="77777777" w:rsidR="00455F9E" w:rsidRPr="00087C01" w:rsidRDefault="00455F9E" w:rsidP="00087C01">
      <w:pPr>
        <w:numPr>
          <w:ilvl w:val="0"/>
          <w:numId w:val="3"/>
        </w:numPr>
        <w:suppressAutoHyphens/>
        <w:spacing w:after="0" w:line="240" w:lineRule="auto"/>
        <w:ind w:left="0" w:firstLine="0"/>
        <w:jc w:val="both"/>
        <w:rPr>
          <w:rFonts w:ascii="Bookman Old Style" w:hAnsi="Bookman Old Style" w:cs="Arial"/>
          <w:sz w:val="20"/>
          <w:szCs w:val="20"/>
        </w:rPr>
      </w:pPr>
      <w:r w:rsidRPr="00087C01">
        <w:rPr>
          <w:rFonts w:ascii="Bookman Old Style" w:eastAsia="Trebuchet MS" w:hAnsi="Bookman Old Style" w:cs="Arial"/>
          <w:sz w:val="20"/>
          <w:szCs w:val="20"/>
          <w:lang w:val="es-ES"/>
        </w:rPr>
        <w:t xml:space="preserve">Áreas Verdes, y </w:t>
      </w:r>
    </w:p>
    <w:p w14:paraId="63E4B6A0" w14:textId="77777777" w:rsidR="00455F9E" w:rsidRPr="00087C01" w:rsidRDefault="00455F9E" w:rsidP="00087C01">
      <w:pPr>
        <w:numPr>
          <w:ilvl w:val="0"/>
          <w:numId w:val="3"/>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Canchas de squash (una vez que estén disponibles).</w:t>
      </w:r>
    </w:p>
    <w:p w14:paraId="583F00F3" w14:textId="77777777" w:rsidR="00455F9E" w:rsidRPr="00087C01" w:rsidRDefault="00455F9E" w:rsidP="00087C01">
      <w:pPr>
        <w:suppressAutoHyphens/>
        <w:spacing w:after="0" w:line="240" w:lineRule="auto"/>
        <w:contextualSpacing/>
        <w:jc w:val="both"/>
        <w:rPr>
          <w:rFonts w:ascii="Bookman Old Style" w:eastAsia="NSimSun" w:hAnsi="Bookman Old Style" w:cs="Arial"/>
          <w:kern w:val="2"/>
          <w:sz w:val="20"/>
          <w:szCs w:val="20"/>
          <w:lang w:eastAsia="zh-CN" w:bidi="hi-IN"/>
        </w:rPr>
      </w:pPr>
    </w:p>
    <w:p w14:paraId="0414488B"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Artículo 4.</w:t>
      </w:r>
      <w:r w:rsidRPr="00087C01">
        <w:rPr>
          <w:rFonts w:ascii="Bookman Old Style" w:eastAsia="NSimSun" w:hAnsi="Bookman Old Style" w:cs="Arial"/>
          <w:kern w:val="2"/>
          <w:sz w:val="20"/>
          <w:szCs w:val="20"/>
          <w:lang w:eastAsia="zh-CN" w:bidi="hi-IN"/>
        </w:rPr>
        <w:t xml:space="preserve"> La Coordinación de Logística, asume la responsabilidad directa de la organización, mantenimiento y gestión de la Unidad Deportiva, y será la encargada de coordinar, ejecutar y supervisar el cumplimiento de este ordenamiento.</w:t>
      </w:r>
    </w:p>
    <w:p w14:paraId="192F9CF1"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52A495FA"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CAPÍTULO II</w:t>
      </w:r>
    </w:p>
    <w:p w14:paraId="0F1A7C27"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DÍAS Y HORARIOS PARA EL USO DE LAS INSTALACIONES</w:t>
      </w:r>
    </w:p>
    <w:p w14:paraId="06199FF7" w14:textId="77777777" w:rsidR="00455F9E" w:rsidRPr="00087C01" w:rsidRDefault="00455F9E" w:rsidP="00087C01">
      <w:pPr>
        <w:suppressAutoHyphens/>
        <w:spacing w:after="0" w:line="240" w:lineRule="auto"/>
        <w:jc w:val="center"/>
        <w:rPr>
          <w:rFonts w:ascii="Bookman Old Style" w:hAnsi="Bookman Old Style" w:cs="Arial"/>
          <w:b/>
          <w:bCs/>
          <w:sz w:val="20"/>
          <w:szCs w:val="20"/>
        </w:rPr>
      </w:pPr>
    </w:p>
    <w:p w14:paraId="201A7843"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5.</w:t>
      </w:r>
      <w:r w:rsidRPr="00087C01">
        <w:rPr>
          <w:rFonts w:ascii="Bookman Old Style" w:eastAsia="NSimSun" w:hAnsi="Bookman Old Style" w:cs="Arial"/>
          <w:kern w:val="2"/>
          <w:sz w:val="20"/>
          <w:szCs w:val="20"/>
          <w:lang w:eastAsia="zh-CN" w:bidi="hi-IN"/>
        </w:rPr>
        <w:t xml:space="preserve"> Los días y horarios de funcionamiento de la Unidad Deportiva serán de lunes a viernes de 6:00 a 20:00 horas; sábados y domingos de 6:00 a 19:00 horas.</w:t>
      </w:r>
    </w:p>
    <w:p w14:paraId="3284584A"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6.</w:t>
      </w:r>
      <w:r w:rsidRPr="00087C01">
        <w:rPr>
          <w:rFonts w:ascii="Bookman Old Style" w:eastAsia="NSimSun" w:hAnsi="Bookman Old Style" w:cs="Arial"/>
          <w:kern w:val="2"/>
          <w:sz w:val="20"/>
          <w:szCs w:val="20"/>
          <w:lang w:eastAsia="zh-CN" w:bidi="hi-IN"/>
        </w:rPr>
        <w:t xml:space="preserve"> El acceso a la Unidad Deportiva será únicamente por la calle de Hombres Ilustres.  </w:t>
      </w:r>
    </w:p>
    <w:p w14:paraId="1A3BE055"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0619E15E"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 xml:space="preserve">CAPITULO III </w:t>
      </w:r>
    </w:p>
    <w:p w14:paraId="29E78760"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 xml:space="preserve">REGISTRO DIGITAL DE SOLICITUD DE ÁREAS </w:t>
      </w:r>
    </w:p>
    <w:p w14:paraId="32413881"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p>
    <w:p w14:paraId="0B218369" w14:textId="77777777" w:rsidR="00455F9E" w:rsidRPr="00087C01" w:rsidRDefault="00455F9E" w:rsidP="00087C01">
      <w:pPr>
        <w:spacing w:after="0" w:line="240" w:lineRule="auto"/>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Artículo 7.</w:t>
      </w:r>
      <w:r w:rsidRPr="00087C01">
        <w:rPr>
          <w:rFonts w:ascii="Bookman Old Style" w:eastAsia="NSimSun" w:hAnsi="Bookman Old Style" w:cs="Arial"/>
          <w:kern w:val="2"/>
          <w:sz w:val="20"/>
          <w:szCs w:val="20"/>
          <w:lang w:eastAsia="zh-CN" w:bidi="hi-IN"/>
        </w:rPr>
        <w:t xml:space="preserve"> La Unidad Deportiva contará con un sistema electrónico en intranet para la solicitud de acceso y uso de las áreas deportivas y recreativas.</w:t>
      </w:r>
    </w:p>
    <w:p w14:paraId="1FBAFEC1" w14:textId="77777777" w:rsidR="00455F9E" w:rsidRPr="00087C01" w:rsidRDefault="00455F9E" w:rsidP="00087C01">
      <w:pPr>
        <w:spacing w:after="0" w:line="240" w:lineRule="auto"/>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kern w:val="2"/>
          <w:sz w:val="20"/>
          <w:szCs w:val="20"/>
          <w:lang w:eastAsia="zh-CN" w:bidi="hi-IN"/>
        </w:rPr>
        <w:br/>
      </w:r>
      <w:r w:rsidRPr="00087C01">
        <w:rPr>
          <w:rFonts w:ascii="Bookman Old Style" w:eastAsia="NSimSun" w:hAnsi="Bookman Old Style" w:cs="Arial"/>
          <w:b/>
          <w:bCs/>
          <w:kern w:val="2"/>
          <w:sz w:val="20"/>
          <w:szCs w:val="20"/>
          <w:lang w:eastAsia="zh-CN" w:bidi="hi-IN"/>
        </w:rPr>
        <w:t>A</w:t>
      </w:r>
      <w:bookmarkStart w:id="1" w:name="__DdeLink__393_2621645023"/>
      <w:r w:rsidRPr="00087C01">
        <w:rPr>
          <w:rFonts w:ascii="Bookman Old Style" w:eastAsia="NSimSun" w:hAnsi="Bookman Old Style" w:cs="Arial"/>
          <w:b/>
          <w:bCs/>
          <w:kern w:val="2"/>
          <w:sz w:val="20"/>
          <w:szCs w:val="20"/>
          <w:lang w:eastAsia="zh-CN" w:bidi="hi-IN"/>
        </w:rPr>
        <w:t>rtículo 8.</w:t>
      </w:r>
      <w:r w:rsidRPr="00087C01">
        <w:rPr>
          <w:rFonts w:ascii="Bookman Old Style" w:eastAsia="NSimSun" w:hAnsi="Bookman Old Style" w:cs="Arial"/>
          <w:kern w:val="2"/>
          <w:sz w:val="20"/>
          <w:szCs w:val="20"/>
          <w:lang w:eastAsia="zh-CN" w:bidi="hi-IN"/>
        </w:rPr>
        <w:t xml:space="preserve"> </w:t>
      </w:r>
      <w:bookmarkEnd w:id="1"/>
      <w:r w:rsidRPr="00087C01">
        <w:rPr>
          <w:rFonts w:ascii="Bookman Old Style" w:eastAsia="NSimSun" w:hAnsi="Bookman Old Style" w:cs="Arial"/>
          <w:kern w:val="2"/>
          <w:sz w:val="20"/>
          <w:szCs w:val="20"/>
          <w:lang w:eastAsia="zh-CN" w:bidi="hi-IN"/>
        </w:rPr>
        <w:t>Del sistema electrónico, se obtendrá la autorización sobre el acceso y uso del área en que se desarrollará la actividad deportiva o recreativa.</w:t>
      </w:r>
    </w:p>
    <w:p w14:paraId="63CC0103" w14:textId="77777777" w:rsidR="00455F9E" w:rsidRPr="00087C01" w:rsidRDefault="00455F9E" w:rsidP="00087C01">
      <w:pPr>
        <w:spacing w:after="0" w:line="240" w:lineRule="auto"/>
        <w:jc w:val="both"/>
        <w:rPr>
          <w:rFonts w:ascii="Bookman Old Style" w:hAnsi="Bookman Old Style" w:cs="Arial"/>
          <w:sz w:val="20"/>
          <w:szCs w:val="20"/>
        </w:rPr>
      </w:pPr>
      <w:r w:rsidRPr="00087C01">
        <w:rPr>
          <w:rFonts w:ascii="Bookman Old Style" w:eastAsia="NSimSun" w:hAnsi="Bookman Old Style" w:cs="Arial"/>
          <w:kern w:val="2"/>
          <w:sz w:val="20"/>
          <w:szCs w:val="20"/>
          <w:lang w:eastAsia="zh-CN" w:bidi="hi-IN"/>
        </w:rPr>
        <w:br/>
      </w:r>
      <w:r w:rsidRPr="00087C01">
        <w:rPr>
          <w:rFonts w:ascii="Bookman Old Style" w:eastAsia="NSimSun" w:hAnsi="Bookman Old Style" w:cs="Arial"/>
          <w:b/>
          <w:bCs/>
          <w:kern w:val="2"/>
          <w:sz w:val="20"/>
          <w:szCs w:val="20"/>
          <w:lang w:eastAsia="zh-CN" w:bidi="hi-IN"/>
        </w:rPr>
        <w:t>Artículo 9.</w:t>
      </w:r>
      <w:r w:rsidRPr="00087C01">
        <w:rPr>
          <w:rFonts w:ascii="Bookman Old Style" w:eastAsia="NSimSun" w:hAnsi="Bookman Old Style" w:cs="Arial"/>
          <w:kern w:val="2"/>
          <w:sz w:val="20"/>
          <w:szCs w:val="20"/>
          <w:lang w:eastAsia="zh-CN" w:bidi="hi-IN"/>
        </w:rPr>
        <w:t xml:space="preserve"> El servidor judicial que realice el registro para actividades en </w:t>
      </w:r>
      <w:proofErr w:type="gramStart"/>
      <w:r w:rsidRPr="00087C01">
        <w:rPr>
          <w:rFonts w:ascii="Bookman Old Style" w:eastAsia="NSimSun" w:hAnsi="Bookman Old Style" w:cs="Arial"/>
          <w:kern w:val="2"/>
          <w:sz w:val="20"/>
          <w:szCs w:val="20"/>
          <w:lang w:eastAsia="zh-CN" w:bidi="hi-IN"/>
        </w:rPr>
        <w:t>equipo,</w:t>
      </w:r>
      <w:proofErr w:type="gramEnd"/>
      <w:r w:rsidRPr="00087C01">
        <w:rPr>
          <w:rFonts w:ascii="Bookman Old Style" w:eastAsia="NSimSun" w:hAnsi="Bookman Old Style" w:cs="Arial"/>
          <w:kern w:val="2"/>
          <w:sz w:val="20"/>
          <w:szCs w:val="20"/>
          <w:lang w:eastAsia="zh-CN" w:bidi="hi-IN"/>
        </w:rPr>
        <w:t xml:space="preserve"> será el contacto directo con los demás integrantes del mismo y encargado de suscribir la carta responsiva.</w:t>
      </w:r>
    </w:p>
    <w:p w14:paraId="244FB432" w14:textId="77777777" w:rsidR="00455F9E" w:rsidRPr="00087C01" w:rsidRDefault="00455F9E" w:rsidP="00087C01">
      <w:pPr>
        <w:spacing w:after="0" w:line="240" w:lineRule="auto"/>
        <w:jc w:val="both"/>
        <w:rPr>
          <w:rFonts w:ascii="Bookman Old Style" w:hAnsi="Bookman Old Style" w:cs="Arial"/>
          <w:sz w:val="20"/>
          <w:szCs w:val="20"/>
        </w:rPr>
      </w:pPr>
      <w:r w:rsidRPr="00087C01">
        <w:rPr>
          <w:rFonts w:ascii="Bookman Old Style" w:eastAsia="NSimSun" w:hAnsi="Bookman Old Style" w:cs="Arial"/>
          <w:kern w:val="2"/>
          <w:sz w:val="20"/>
          <w:szCs w:val="20"/>
          <w:lang w:eastAsia="zh-CN" w:bidi="hi-IN"/>
        </w:rPr>
        <w:br/>
      </w:r>
      <w:r w:rsidRPr="00087C01">
        <w:rPr>
          <w:rFonts w:ascii="Bookman Old Style" w:eastAsia="NSimSun" w:hAnsi="Bookman Old Style" w:cs="Arial"/>
          <w:b/>
          <w:bCs/>
          <w:kern w:val="2"/>
          <w:sz w:val="20"/>
          <w:szCs w:val="20"/>
          <w:lang w:eastAsia="zh-CN" w:bidi="hi-IN"/>
        </w:rPr>
        <w:t>Artículo 10.</w:t>
      </w:r>
      <w:r w:rsidRPr="00087C01">
        <w:rPr>
          <w:rFonts w:ascii="Bookman Old Style" w:eastAsia="NSimSun" w:hAnsi="Bookman Old Style" w:cs="Arial"/>
          <w:kern w:val="2"/>
          <w:sz w:val="20"/>
          <w:szCs w:val="20"/>
          <w:lang w:eastAsia="zh-CN" w:bidi="hi-IN"/>
        </w:rPr>
        <w:t xml:space="preserve"> En la solicitud deberá registrarse el nombre de las o los acompañantes de los servidores judiciales y de los usuarios externos, así como los datos de identificación de los vehículos que ingresarán a la Unidad Deportiva.</w:t>
      </w:r>
    </w:p>
    <w:p w14:paraId="20C0AF6B" w14:textId="77777777" w:rsidR="00455F9E" w:rsidRPr="00087C01" w:rsidRDefault="00455F9E" w:rsidP="00087C01">
      <w:pPr>
        <w:spacing w:after="0" w:line="240" w:lineRule="auto"/>
        <w:jc w:val="both"/>
        <w:rPr>
          <w:rFonts w:ascii="Bookman Old Style" w:hAnsi="Bookman Old Style" w:cs="Arial"/>
          <w:sz w:val="20"/>
          <w:szCs w:val="20"/>
        </w:rPr>
      </w:pPr>
      <w:r w:rsidRPr="00087C01">
        <w:rPr>
          <w:rFonts w:ascii="Bookman Old Style" w:eastAsia="NSimSun" w:hAnsi="Bookman Old Style" w:cs="Arial"/>
          <w:kern w:val="2"/>
          <w:sz w:val="20"/>
          <w:szCs w:val="20"/>
          <w:lang w:eastAsia="zh-CN" w:bidi="hi-IN"/>
        </w:rPr>
        <w:br/>
      </w:r>
      <w:r w:rsidRPr="00087C01">
        <w:rPr>
          <w:rFonts w:ascii="Bookman Old Style" w:eastAsia="NSimSun" w:hAnsi="Bookman Old Style" w:cs="Arial"/>
          <w:b/>
          <w:bCs/>
          <w:kern w:val="2"/>
          <w:sz w:val="20"/>
          <w:szCs w:val="20"/>
          <w:lang w:eastAsia="zh-CN" w:bidi="hi-IN"/>
        </w:rPr>
        <w:t>Artículo 11.</w:t>
      </w:r>
      <w:r w:rsidRPr="00087C01">
        <w:rPr>
          <w:rFonts w:ascii="Bookman Old Style" w:eastAsia="NSimSun" w:hAnsi="Bookman Old Style" w:cs="Arial"/>
          <w:kern w:val="2"/>
          <w:sz w:val="20"/>
          <w:szCs w:val="20"/>
          <w:lang w:eastAsia="zh-CN" w:bidi="hi-IN"/>
        </w:rPr>
        <w:t xml:space="preserve"> Los servidores judiciales y los usuarios </w:t>
      </w:r>
      <w:proofErr w:type="gramStart"/>
      <w:r w:rsidRPr="00087C01">
        <w:rPr>
          <w:rFonts w:ascii="Bookman Old Style" w:eastAsia="NSimSun" w:hAnsi="Bookman Old Style" w:cs="Arial"/>
          <w:kern w:val="2"/>
          <w:sz w:val="20"/>
          <w:szCs w:val="20"/>
          <w:lang w:eastAsia="zh-CN" w:bidi="hi-IN"/>
        </w:rPr>
        <w:t>externos,</w:t>
      </w:r>
      <w:proofErr w:type="gramEnd"/>
      <w:r w:rsidRPr="00087C01">
        <w:rPr>
          <w:rFonts w:ascii="Bookman Old Style" w:eastAsia="NSimSun" w:hAnsi="Bookman Old Style" w:cs="Arial"/>
          <w:kern w:val="2"/>
          <w:sz w:val="20"/>
          <w:szCs w:val="20"/>
          <w:lang w:eastAsia="zh-CN" w:bidi="hi-IN"/>
        </w:rPr>
        <w:t xml:space="preserve"> deberán sujetarse a la agenda electrónica de la Unidad Deportiva, respecto a la disponibilidad de las áreas y horarios.</w:t>
      </w:r>
    </w:p>
    <w:p w14:paraId="1B1659C4" w14:textId="77777777" w:rsidR="00455F9E" w:rsidRPr="00087C01" w:rsidRDefault="00455F9E" w:rsidP="00087C01">
      <w:pPr>
        <w:spacing w:after="0" w:line="240" w:lineRule="auto"/>
        <w:rPr>
          <w:rFonts w:ascii="Bookman Old Style" w:eastAsia="NSimSun" w:hAnsi="Bookman Old Style" w:cs="Arial"/>
          <w:b/>
          <w:bCs/>
          <w:kern w:val="2"/>
          <w:sz w:val="20"/>
          <w:szCs w:val="20"/>
          <w:lang w:eastAsia="zh-CN" w:bidi="hi-IN"/>
        </w:rPr>
      </w:pPr>
    </w:p>
    <w:p w14:paraId="437E6907"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CAPITULO IV</w:t>
      </w:r>
    </w:p>
    <w:p w14:paraId="63900D8E"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DE LOS DERECHOS Y OBLIGACIONES DE LOS USUARIOS</w:t>
      </w:r>
    </w:p>
    <w:p w14:paraId="2864DC86"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p>
    <w:p w14:paraId="406CD5A6"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Artículo 12.</w:t>
      </w:r>
      <w:r w:rsidRPr="00087C01">
        <w:rPr>
          <w:rFonts w:ascii="Bookman Old Style" w:eastAsia="NSimSun" w:hAnsi="Bookman Old Style" w:cs="Arial"/>
          <w:kern w:val="2"/>
          <w:sz w:val="20"/>
          <w:szCs w:val="20"/>
          <w:lang w:eastAsia="zh-CN" w:bidi="hi-IN"/>
        </w:rPr>
        <w:t xml:space="preserve"> Las instalaciones de la Unidad Deportiva estarán al servicio y disposición de los usuarios internos y externos autorizados para el acceso y uso.</w:t>
      </w:r>
    </w:p>
    <w:p w14:paraId="2A4D1A65"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6AFA6D67"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 xml:space="preserve">Artículo 13. </w:t>
      </w:r>
      <w:r w:rsidRPr="00087C01">
        <w:rPr>
          <w:rFonts w:ascii="Bookman Old Style" w:eastAsia="NSimSun" w:hAnsi="Bookman Old Style" w:cs="Arial"/>
          <w:kern w:val="2"/>
          <w:sz w:val="20"/>
          <w:szCs w:val="20"/>
          <w:lang w:eastAsia="zh-CN" w:bidi="hi-IN"/>
        </w:rPr>
        <w:t>Son obligaciones de los servidores judiciales y usuarios externos:</w:t>
      </w:r>
    </w:p>
    <w:p w14:paraId="24440B05"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6167895E" w14:textId="309B7C14"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Registrar la solicitud de acceso y uso de las áreas deportivas y recreativas en intranet, así como el nombre de los acompañantes y en su caso los datos de identificación de los vehículos que ingresarán;</w:t>
      </w:r>
    </w:p>
    <w:p w14:paraId="57F3D2F9"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5C0DD116" w14:textId="3FF16DC7"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Firmar de manera electrónica la carta responsiva de acceso y uso de las instalaciones;</w:t>
      </w:r>
    </w:p>
    <w:p w14:paraId="2C0D4489"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191B0F16" w14:textId="04749F73"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 xml:space="preserve">Exhibir al personal de seguridad, </w:t>
      </w:r>
      <w:r w:rsidRPr="00087C01">
        <w:rPr>
          <w:rFonts w:ascii="Bookman Old Style" w:eastAsia="NSimSun" w:hAnsi="Bookman Old Style" w:cs="Arial"/>
          <w:kern w:val="2"/>
          <w:sz w:val="20"/>
          <w:szCs w:val="20"/>
          <w:lang w:val="es-ES" w:eastAsia="zh-CN" w:bidi="hi-IN"/>
        </w:rPr>
        <w:t>el gafete o identificación oficial del servidor público y usuarios externos, así como las identificaciones vigentes de sus acompañantes;</w:t>
      </w:r>
    </w:p>
    <w:p w14:paraId="0915A3A5"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3E1E8D84" w14:textId="77777777"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NSimSun" w:hAnsi="Bookman Old Style" w:cs="Arial"/>
          <w:kern w:val="2"/>
          <w:sz w:val="20"/>
          <w:szCs w:val="20"/>
          <w:lang w:val="es-ES" w:eastAsia="zh-CN" w:bidi="hi-IN"/>
        </w:rPr>
        <w:t>Firmar el formato de registro, asentando la hora de entrada y salida;</w:t>
      </w:r>
    </w:p>
    <w:p w14:paraId="3527E894" w14:textId="4053D63B"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 xml:space="preserve">Usar las instalaciones </w:t>
      </w:r>
      <w:proofErr w:type="gramStart"/>
      <w:r w:rsidRPr="00087C01">
        <w:rPr>
          <w:rFonts w:ascii="Bookman Old Style" w:eastAsia="Trebuchet MS" w:hAnsi="Bookman Old Style" w:cs="Arial"/>
          <w:sz w:val="20"/>
          <w:szCs w:val="20"/>
          <w:lang w:val="es-ES"/>
        </w:rPr>
        <w:t>de acuerdo a</w:t>
      </w:r>
      <w:proofErr w:type="gramEnd"/>
      <w:r w:rsidRPr="00087C01">
        <w:rPr>
          <w:rFonts w:ascii="Bookman Old Style" w:eastAsia="Trebuchet MS" w:hAnsi="Bookman Old Style" w:cs="Arial"/>
          <w:sz w:val="20"/>
          <w:szCs w:val="20"/>
          <w:lang w:val="es-ES"/>
        </w:rPr>
        <w:t xml:space="preserve"> su finalidad;</w:t>
      </w:r>
    </w:p>
    <w:p w14:paraId="6B4E6754"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5712579F" w14:textId="39DEEFD0"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Informar a los prefectos y personal de seguridad sobre cualquier desperfecto que encuentre en las instalaciones;</w:t>
      </w:r>
    </w:p>
    <w:p w14:paraId="38A2C06D"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75B85124" w14:textId="274923BC"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Respetar a los demás usuarios, prefectos y personal de seguridad de la Unidad Deportiva, así como a usuarios y personal del Centro de Convivencia Familiar;</w:t>
      </w:r>
    </w:p>
    <w:p w14:paraId="3BECACBA"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3B0DBEE0" w14:textId="20384E4D"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Evitar la celebración de actos que afecten el orden público, así como aquellos que originen daños a las instalaciones;</w:t>
      </w:r>
    </w:p>
    <w:p w14:paraId="2B20A8E2"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19606753" w14:textId="372DFE32"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 xml:space="preserve">Mantener limpias las instalaciones; </w:t>
      </w:r>
    </w:p>
    <w:p w14:paraId="7A7D8B45"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2268ADBA" w14:textId="7717EFFD" w:rsidR="00455F9E" w:rsidRPr="00087C01" w:rsidRDefault="00455F9E" w:rsidP="00087C01">
      <w:pPr>
        <w:numPr>
          <w:ilvl w:val="0"/>
          <w:numId w:val="4"/>
        </w:numPr>
        <w:suppressAutoHyphens/>
        <w:spacing w:after="0" w:line="240" w:lineRule="auto"/>
        <w:ind w:left="0" w:firstLine="0"/>
        <w:contextualSpacing/>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sz w:val="20"/>
          <w:szCs w:val="20"/>
          <w:lang w:val="es-ES"/>
        </w:rPr>
        <w:t>Cumplir con el horario que le fue concedido para el uso de las áreas;</w:t>
      </w:r>
    </w:p>
    <w:p w14:paraId="6C5EC6ED" w14:textId="77777777" w:rsidR="00087C01" w:rsidRPr="00087C01" w:rsidRDefault="00087C01" w:rsidP="00087C01">
      <w:pPr>
        <w:suppressAutoHyphens/>
        <w:spacing w:after="0" w:line="240" w:lineRule="auto"/>
        <w:contextualSpacing/>
        <w:jc w:val="both"/>
        <w:rPr>
          <w:rFonts w:ascii="Bookman Old Style" w:eastAsia="NSimSun" w:hAnsi="Bookman Old Style" w:cs="Arial"/>
          <w:kern w:val="2"/>
          <w:sz w:val="20"/>
          <w:szCs w:val="20"/>
          <w:lang w:eastAsia="zh-CN" w:bidi="hi-IN"/>
        </w:rPr>
      </w:pPr>
    </w:p>
    <w:p w14:paraId="24DD727E" w14:textId="75866122"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Acatar las indicaciones de los prefectos y personal de seguridad;</w:t>
      </w:r>
    </w:p>
    <w:p w14:paraId="3F495362"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5E7E0EE8" w14:textId="47905047"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Dejar libres las gradas, escaleras, pasillos y barandillas;</w:t>
      </w:r>
    </w:p>
    <w:p w14:paraId="0664956E" w14:textId="77777777" w:rsidR="00087C01" w:rsidRPr="00087C01" w:rsidRDefault="00087C01" w:rsidP="00087C01">
      <w:pPr>
        <w:suppressAutoHyphens/>
        <w:spacing w:after="0" w:line="240" w:lineRule="auto"/>
        <w:contextualSpacing/>
        <w:jc w:val="both"/>
        <w:rPr>
          <w:rFonts w:ascii="Bookman Old Style" w:hAnsi="Bookman Old Style" w:cs="Arial"/>
          <w:sz w:val="20"/>
          <w:szCs w:val="20"/>
        </w:rPr>
      </w:pPr>
    </w:p>
    <w:p w14:paraId="250ED0E5" w14:textId="77777777" w:rsidR="00455F9E" w:rsidRPr="00087C01" w:rsidRDefault="00455F9E" w:rsidP="00087C01">
      <w:pPr>
        <w:numPr>
          <w:ilvl w:val="0"/>
          <w:numId w:val="4"/>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No fumar dentro de la Unidad Deportiva.</w:t>
      </w:r>
    </w:p>
    <w:p w14:paraId="4470A946" w14:textId="77777777" w:rsidR="00455F9E" w:rsidRPr="00087C01" w:rsidRDefault="00455F9E" w:rsidP="00087C01">
      <w:pPr>
        <w:suppressAutoHyphens/>
        <w:spacing w:after="0" w:line="240" w:lineRule="auto"/>
        <w:contextualSpacing/>
        <w:jc w:val="both"/>
        <w:rPr>
          <w:rFonts w:ascii="Bookman Old Style" w:hAnsi="Bookman Old Style" w:cs="Arial"/>
          <w:sz w:val="20"/>
          <w:szCs w:val="20"/>
        </w:rPr>
      </w:pPr>
    </w:p>
    <w:p w14:paraId="311AB23B" w14:textId="77777777" w:rsidR="00455F9E" w:rsidRPr="00087C01" w:rsidRDefault="00455F9E" w:rsidP="00087C01">
      <w:pPr>
        <w:suppressAutoHyphens/>
        <w:spacing w:after="0" w:line="240" w:lineRule="auto"/>
        <w:contextualSpacing/>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14.</w:t>
      </w:r>
      <w:r w:rsidRPr="00087C01">
        <w:rPr>
          <w:rFonts w:ascii="Bookman Old Style" w:eastAsia="NSimSun" w:hAnsi="Bookman Old Style" w:cs="Arial"/>
          <w:kern w:val="2"/>
          <w:sz w:val="20"/>
          <w:szCs w:val="20"/>
          <w:lang w:eastAsia="zh-CN" w:bidi="hi-IN"/>
        </w:rPr>
        <w:t xml:space="preserve"> Durante el desarrollo de los partidos, juegos o prácticas, los jugadores deben comportarse </w:t>
      </w:r>
      <w:proofErr w:type="gramStart"/>
      <w:r w:rsidRPr="00087C01">
        <w:rPr>
          <w:rFonts w:ascii="Bookman Old Style" w:eastAsia="NSimSun" w:hAnsi="Bookman Old Style" w:cs="Arial"/>
          <w:kern w:val="2"/>
          <w:sz w:val="20"/>
          <w:szCs w:val="20"/>
          <w:lang w:eastAsia="zh-CN" w:bidi="hi-IN"/>
        </w:rPr>
        <w:t>de acuerdo a</w:t>
      </w:r>
      <w:proofErr w:type="gramEnd"/>
      <w:r w:rsidRPr="00087C01">
        <w:rPr>
          <w:rFonts w:ascii="Bookman Old Style" w:eastAsia="NSimSun" w:hAnsi="Bookman Old Style" w:cs="Arial"/>
          <w:kern w:val="2"/>
          <w:sz w:val="20"/>
          <w:szCs w:val="20"/>
          <w:lang w:eastAsia="zh-CN" w:bidi="hi-IN"/>
        </w:rPr>
        <w:t xml:space="preserve"> las normas establecidas, con el propósito que en cada cancha se desarrolle el juego en forma normal y sin interrupciones. Se retirará de las instalaciones a todas aquellas personas que participen en algún enfrentamiento, inciten a la violencia o externen algún tipo de agresión.</w:t>
      </w:r>
    </w:p>
    <w:p w14:paraId="68344611" w14:textId="77777777" w:rsidR="00455F9E" w:rsidRPr="00087C01" w:rsidRDefault="00455F9E" w:rsidP="00087C01">
      <w:pPr>
        <w:spacing w:after="0" w:line="240" w:lineRule="auto"/>
        <w:rPr>
          <w:rFonts w:ascii="Bookman Old Style" w:eastAsia="Trebuchet MS" w:hAnsi="Bookman Old Style" w:cs="Arial"/>
          <w:b/>
          <w:bCs/>
          <w:sz w:val="20"/>
          <w:szCs w:val="20"/>
          <w:lang w:val="es-ES"/>
        </w:rPr>
      </w:pPr>
    </w:p>
    <w:p w14:paraId="3870E2B4" w14:textId="77777777" w:rsidR="00455F9E" w:rsidRPr="00087C01" w:rsidRDefault="00455F9E" w:rsidP="00087C01">
      <w:pPr>
        <w:suppressAutoHyphens/>
        <w:spacing w:after="0" w:line="240" w:lineRule="auto"/>
        <w:contextualSpacing/>
        <w:jc w:val="center"/>
        <w:rPr>
          <w:rFonts w:ascii="Bookman Old Style" w:eastAsia="Trebuchet MS" w:hAnsi="Bookman Old Style" w:cs="Arial"/>
          <w:b/>
          <w:bCs/>
          <w:sz w:val="20"/>
          <w:szCs w:val="20"/>
          <w:lang w:val="es-ES"/>
        </w:rPr>
      </w:pPr>
      <w:r w:rsidRPr="00087C01">
        <w:rPr>
          <w:rFonts w:ascii="Bookman Old Style" w:eastAsia="Trebuchet MS" w:hAnsi="Bookman Old Style" w:cs="Arial"/>
          <w:b/>
          <w:bCs/>
          <w:sz w:val="20"/>
          <w:szCs w:val="20"/>
          <w:lang w:val="es-ES"/>
        </w:rPr>
        <w:t>CAPÍTULO V</w:t>
      </w:r>
    </w:p>
    <w:p w14:paraId="5DB5D5C7" w14:textId="77777777" w:rsidR="00455F9E" w:rsidRPr="00087C01" w:rsidRDefault="00455F9E" w:rsidP="00087C01">
      <w:pPr>
        <w:suppressAutoHyphens/>
        <w:spacing w:after="0" w:line="240" w:lineRule="auto"/>
        <w:contextualSpacing/>
        <w:jc w:val="center"/>
        <w:rPr>
          <w:rFonts w:ascii="Bookman Old Style" w:eastAsia="Trebuchet MS" w:hAnsi="Bookman Old Style" w:cs="Arial"/>
          <w:b/>
          <w:bCs/>
          <w:sz w:val="20"/>
          <w:szCs w:val="20"/>
          <w:lang w:val="es-ES"/>
        </w:rPr>
      </w:pPr>
      <w:r w:rsidRPr="00087C01">
        <w:rPr>
          <w:rFonts w:ascii="Bookman Old Style" w:eastAsia="Trebuchet MS" w:hAnsi="Bookman Old Style" w:cs="Arial"/>
          <w:b/>
          <w:bCs/>
          <w:sz w:val="20"/>
          <w:szCs w:val="20"/>
          <w:lang w:val="es-ES"/>
        </w:rPr>
        <w:t>DEL ESTACIONAMIENTO</w:t>
      </w:r>
    </w:p>
    <w:p w14:paraId="23D70A96" w14:textId="77777777" w:rsidR="00455F9E" w:rsidRPr="00087C01" w:rsidRDefault="00455F9E" w:rsidP="00087C01">
      <w:pPr>
        <w:suppressAutoHyphens/>
        <w:spacing w:after="0" w:line="240" w:lineRule="auto"/>
        <w:contextualSpacing/>
        <w:jc w:val="center"/>
        <w:rPr>
          <w:rFonts w:ascii="Bookman Old Style" w:eastAsia="Trebuchet MS" w:hAnsi="Bookman Old Style" w:cs="Arial"/>
          <w:b/>
          <w:bCs/>
          <w:sz w:val="20"/>
          <w:szCs w:val="20"/>
          <w:lang w:val="es-ES"/>
        </w:rPr>
      </w:pPr>
    </w:p>
    <w:p w14:paraId="0BBDE76D"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15.</w:t>
      </w:r>
      <w:r w:rsidRPr="00087C01">
        <w:rPr>
          <w:rFonts w:ascii="Bookman Old Style" w:eastAsia="NSimSun" w:hAnsi="Bookman Old Style" w:cs="Arial"/>
          <w:kern w:val="2"/>
          <w:sz w:val="20"/>
          <w:szCs w:val="20"/>
          <w:lang w:eastAsia="zh-CN" w:bidi="hi-IN"/>
        </w:rPr>
        <w:t xml:space="preserve"> El acceso y uso del estacionamiento se sujetará y se regirá por los puntos siguientes:</w:t>
      </w:r>
    </w:p>
    <w:p w14:paraId="0F63E64A" w14:textId="77777777" w:rsidR="00455F9E" w:rsidRPr="00087C01" w:rsidRDefault="00455F9E" w:rsidP="00087C01">
      <w:pPr>
        <w:suppressAutoHyphens/>
        <w:spacing w:after="0" w:line="240" w:lineRule="auto"/>
        <w:contextualSpacing/>
        <w:jc w:val="center"/>
        <w:rPr>
          <w:rFonts w:ascii="Bookman Old Style" w:eastAsia="Trebuchet MS" w:hAnsi="Bookman Old Style" w:cs="Arial"/>
          <w:b/>
          <w:bCs/>
          <w:sz w:val="20"/>
          <w:szCs w:val="20"/>
        </w:rPr>
      </w:pPr>
    </w:p>
    <w:p w14:paraId="06866660" w14:textId="7DF730F9" w:rsidR="00455F9E" w:rsidRPr="00D3302E" w:rsidRDefault="00455F9E" w:rsidP="00087C01">
      <w:pPr>
        <w:numPr>
          <w:ilvl w:val="0"/>
          <w:numId w:val="5"/>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Respetar los lugares señalados para personas con diversidad funcional;</w:t>
      </w:r>
    </w:p>
    <w:p w14:paraId="0F1EAA09" w14:textId="77777777" w:rsidR="00D3302E" w:rsidRPr="00087C01" w:rsidRDefault="00D3302E" w:rsidP="00D3302E">
      <w:pPr>
        <w:suppressAutoHyphens/>
        <w:spacing w:after="0" w:line="240" w:lineRule="auto"/>
        <w:contextualSpacing/>
        <w:jc w:val="both"/>
        <w:rPr>
          <w:rFonts w:ascii="Bookman Old Style" w:hAnsi="Bookman Old Style" w:cs="Arial"/>
          <w:sz w:val="20"/>
          <w:szCs w:val="20"/>
        </w:rPr>
      </w:pPr>
    </w:p>
    <w:p w14:paraId="6D121AE8" w14:textId="266DCC33" w:rsidR="00455F9E" w:rsidRDefault="00455F9E" w:rsidP="00087C01">
      <w:pPr>
        <w:numPr>
          <w:ilvl w:val="0"/>
          <w:numId w:val="5"/>
        </w:numPr>
        <w:suppressAutoHyphens/>
        <w:spacing w:after="0" w:line="240" w:lineRule="auto"/>
        <w:ind w:left="0" w:firstLine="0"/>
        <w:jc w:val="both"/>
        <w:rPr>
          <w:rFonts w:ascii="Bookman Old Style" w:eastAsia="Trebuchet MS" w:hAnsi="Bookman Old Style" w:cs="Arial"/>
          <w:sz w:val="20"/>
          <w:szCs w:val="20"/>
          <w:lang w:val="es-ES"/>
        </w:rPr>
      </w:pPr>
      <w:r w:rsidRPr="00087C01">
        <w:rPr>
          <w:rFonts w:ascii="Bookman Old Style" w:eastAsia="Trebuchet MS" w:hAnsi="Bookman Old Style" w:cs="Arial"/>
          <w:sz w:val="20"/>
          <w:szCs w:val="20"/>
          <w:lang w:val="es-ES"/>
        </w:rPr>
        <w:t>Utilizar solo el o los cajones de estacionamiento asignados;</w:t>
      </w:r>
    </w:p>
    <w:p w14:paraId="5D3F8B74" w14:textId="77777777" w:rsidR="00D3302E" w:rsidRPr="00087C01" w:rsidRDefault="00D3302E" w:rsidP="00D3302E">
      <w:pPr>
        <w:suppressAutoHyphens/>
        <w:spacing w:after="0" w:line="240" w:lineRule="auto"/>
        <w:jc w:val="both"/>
        <w:rPr>
          <w:rFonts w:ascii="Bookman Old Style" w:eastAsia="Trebuchet MS" w:hAnsi="Bookman Old Style" w:cs="Arial"/>
          <w:sz w:val="20"/>
          <w:szCs w:val="20"/>
          <w:lang w:val="es-ES"/>
        </w:rPr>
      </w:pPr>
    </w:p>
    <w:p w14:paraId="6A9F32A9" w14:textId="4B21D670" w:rsidR="00455F9E" w:rsidRPr="00D3302E" w:rsidRDefault="00455F9E" w:rsidP="00087C01">
      <w:pPr>
        <w:numPr>
          <w:ilvl w:val="0"/>
          <w:numId w:val="5"/>
        </w:numPr>
        <w:suppressAutoHyphens/>
        <w:spacing w:after="0" w:line="240" w:lineRule="auto"/>
        <w:ind w:left="0" w:firstLine="0"/>
        <w:jc w:val="both"/>
        <w:rPr>
          <w:rFonts w:ascii="Bookman Old Style" w:hAnsi="Bookman Old Style" w:cs="Arial"/>
          <w:sz w:val="20"/>
          <w:szCs w:val="20"/>
        </w:rPr>
      </w:pPr>
      <w:r w:rsidRPr="00087C01">
        <w:rPr>
          <w:rFonts w:ascii="Bookman Old Style" w:eastAsia="Trebuchet MS" w:hAnsi="Bookman Old Style" w:cs="Arial"/>
          <w:sz w:val="20"/>
          <w:szCs w:val="20"/>
          <w:lang w:val="es-ES"/>
        </w:rPr>
        <w:t>Evitar estacionarse en áreas de escaleras, pasillos, jardineras o entradas y salidas;</w:t>
      </w:r>
    </w:p>
    <w:p w14:paraId="6C2C5715" w14:textId="77777777" w:rsidR="00D3302E" w:rsidRPr="00087C01" w:rsidRDefault="00D3302E" w:rsidP="00D3302E">
      <w:pPr>
        <w:suppressAutoHyphens/>
        <w:spacing w:after="0" w:line="240" w:lineRule="auto"/>
        <w:jc w:val="both"/>
        <w:rPr>
          <w:rFonts w:ascii="Bookman Old Style" w:hAnsi="Bookman Old Style" w:cs="Arial"/>
          <w:sz w:val="20"/>
          <w:szCs w:val="20"/>
        </w:rPr>
      </w:pPr>
    </w:p>
    <w:p w14:paraId="78676B50" w14:textId="6900E3A5" w:rsidR="00455F9E" w:rsidRPr="00D3302E" w:rsidRDefault="00455F9E" w:rsidP="00087C01">
      <w:pPr>
        <w:numPr>
          <w:ilvl w:val="0"/>
          <w:numId w:val="5"/>
        </w:numPr>
        <w:suppressAutoHyphens/>
        <w:spacing w:after="0" w:line="240" w:lineRule="auto"/>
        <w:ind w:left="0" w:firstLine="0"/>
        <w:jc w:val="both"/>
        <w:rPr>
          <w:rFonts w:ascii="Bookman Old Style" w:hAnsi="Bookman Old Style" w:cs="Arial"/>
          <w:sz w:val="20"/>
          <w:szCs w:val="20"/>
        </w:rPr>
      </w:pPr>
      <w:r w:rsidRPr="00087C01">
        <w:rPr>
          <w:rFonts w:ascii="Bookman Old Style" w:eastAsia="Trebuchet MS" w:hAnsi="Bookman Old Style" w:cs="Arial"/>
          <w:sz w:val="20"/>
          <w:szCs w:val="20"/>
          <w:lang w:val="es-ES"/>
        </w:rPr>
        <w:t>Por motivos de seguridad, todo vehículo que ingrese y salga de la Unidad Deportiva, será revisado para su observación;</w:t>
      </w:r>
    </w:p>
    <w:p w14:paraId="622A1CC3" w14:textId="77777777" w:rsidR="00D3302E" w:rsidRPr="00087C01" w:rsidRDefault="00D3302E" w:rsidP="00D3302E">
      <w:pPr>
        <w:suppressAutoHyphens/>
        <w:spacing w:after="0" w:line="240" w:lineRule="auto"/>
        <w:jc w:val="both"/>
        <w:rPr>
          <w:rFonts w:ascii="Bookman Old Style" w:hAnsi="Bookman Old Style" w:cs="Arial"/>
          <w:sz w:val="20"/>
          <w:szCs w:val="20"/>
        </w:rPr>
      </w:pPr>
    </w:p>
    <w:p w14:paraId="328CC7CF" w14:textId="4807F1AA" w:rsidR="00455F9E" w:rsidRDefault="00455F9E" w:rsidP="00087C01">
      <w:pPr>
        <w:numPr>
          <w:ilvl w:val="0"/>
          <w:numId w:val="5"/>
        </w:numPr>
        <w:suppressAutoHyphens/>
        <w:spacing w:after="0" w:line="240" w:lineRule="auto"/>
        <w:ind w:left="0" w:firstLine="0"/>
        <w:jc w:val="both"/>
        <w:rPr>
          <w:rFonts w:ascii="Bookman Old Style" w:eastAsia="Trebuchet MS" w:hAnsi="Bookman Old Style" w:cs="Arial"/>
          <w:sz w:val="20"/>
          <w:szCs w:val="20"/>
          <w:lang w:val="es-ES"/>
        </w:rPr>
      </w:pPr>
      <w:r w:rsidRPr="00087C01">
        <w:rPr>
          <w:rFonts w:ascii="Bookman Old Style" w:eastAsia="Trebuchet MS" w:hAnsi="Bookman Old Style" w:cs="Arial"/>
          <w:sz w:val="20"/>
          <w:szCs w:val="20"/>
          <w:lang w:val="es-ES"/>
        </w:rPr>
        <w:t>Sólo se autorizará la entrada a los vehículos de carga y descarga, cuando exista motivo alguno y con el tiempo estimado de estancia, registrando en el área de ingreso su procedencia;</w:t>
      </w:r>
    </w:p>
    <w:p w14:paraId="73CEE22B" w14:textId="77777777" w:rsidR="00D3302E" w:rsidRPr="00087C01" w:rsidRDefault="00D3302E" w:rsidP="00D3302E">
      <w:pPr>
        <w:suppressAutoHyphens/>
        <w:spacing w:after="0" w:line="240" w:lineRule="auto"/>
        <w:jc w:val="both"/>
        <w:rPr>
          <w:rFonts w:ascii="Bookman Old Style" w:eastAsia="Trebuchet MS" w:hAnsi="Bookman Old Style" w:cs="Arial"/>
          <w:sz w:val="20"/>
          <w:szCs w:val="20"/>
          <w:lang w:val="es-ES"/>
        </w:rPr>
      </w:pPr>
    </w:p>
    <w:p w14:paraId="5DDA31D4" w14:textId="1A0189C9" w:rsidR="00455F9E" w:rsidRPr="00D3302E" w:rsidRDefault="00455F9E" w:rsidP="00087C01">
      <w:pPr>
        <w:numPr>
          <w:ilvl w:val="0"/>
          <w:numId w:val="5"/>
        </w:numPr>
        <w:suppressAutoHyphens/>
        <w:spacing w:after="0" w:line="240" w:lineRule="auto"/>
        <w:ind w:left="0" w:firstLine="0"/>
        <w:jc w:val="both"/>
        <w:rPr>
          <w:rFonts w:ascii="Bookman Old Style" w:hAnsi="Bookman Old Style" w:cs="Arial"/>
          <w:sz w:val="20"/>
          <w:szCs w:val="20"/>
        </w:rPr>
      </w:pPr>
      <w:r w:rsidRPr="00087C01">
        <w:rPr>
          <w:rFonts w:ascii="Bookman Old Style" w:eastAsia="Trebuchet MS" w:hAnsi="Bookman Old Style" w:cs="Arial"/>
          <w:sz w:val="20"/>
          <w:szCs w:val="20"/>
          <w:lang w:val="es-ES"/>
        </w:rPr>
        <w:t>Acatar las indicaciones de los prefectos y personal de seguridad al ingresar con vehículos pesados, para evitar cualquier tipo de incidente, y</w:t>
      </w:r>
    </w:p>
    <w:p w14:paraId="480F9AB8" w14:textId="77777777" w:rsidR="00D3302E" w:rsidRPr="00087C01" w:rsidRDefault="00D3302E" w:rsidP="00D3302E">
      <w:pPr>
        <w:suppressAutoHyphens/>
        <w:spacing w:after="0" w:line="240" w:lineRule="auto"/>
        <w:jc w:val="both"/>
        <w:rPr>
          <w:rFonts w:ascii="Bookman Old Style" w:hAnsi="Bookman Old Style" w:cs="Arial"/>
          <w:sz w:val="20"/>
          <w:szCs w:val="20"/>
        </w:rPr>
      </w:pPr>
    </w:p>
    <w:p w14:paraId="16B685DC" w14:textId="77777777" w:rsidR="00455F9E" w:rsidRPr="00087C01" w:rsidRDefault="00455F9E" w:rsidP="00087C01">
      <w:pPr>
        <w:numPr>
          <w:ilvl w:val="0"/>
          <w:numId w:val="5"/>
        </w:numPr>
        <w:suppressAutoHyphens/>
        <w:spacing w:after="0" w:line="240" w:lineRule="auto"/>
        <w:ind w:left="0" w:firstLine="0"/>
        <w:contextualSpacing/>
        <w:jc w:val="both"/>
        <w:rPr>
          <w:rFonts w:ascii="Bookman Old Style" w:hAnsi="Bookman Old Style" w:cs="Arial"/>
          <w:sz w:val="20"/>
          <w:szCs w:val="20"/>
        </w:rPr>
      </w:pPr>
      <w:r w:rsidRPr="00087C01">
        <w:rPr>
          <w:rFonts w:ascii="Bookman Old Style" w:eastAsia="Trebuchet MS" w:hAnsi="Bookman Old Style" w:cs="Arial"/>
          <w:sz w:val="20"/>
          <w:szCs w:val="20"/>
          <w:lang w:val="es-ES"/>
        </w:rPr>
        <w:t>Los vehículos que transporten a personas con diversidad funcional deberán usar el espacio asignado a ellos para poder subir y bajar a dichas personas.</w:t>
      </w:r>
    </w:p>
    <w:p w14:paraId="7339F55A" w14:textId="77777777" w:rsidR="00455F9E" w:rsidRPr="00087C01" w:rsidRDefault="00455F9E" w:rsidP="00087C01">
      <w:pPr>
        <w:suppressAutoHyphens/>
        <w:spacing w:after="0" w:line="240" w:lineRule="auto"/>
        <w:rPr>
          <w:rFonts w:ascii="Bookman Old Style" w:eastAsia="NSimSun" w:hAnsi="Bookman Old Style" w:cs="Arial"/>
          <w:b/>
          <w:bCs/>
          <w:kern w:val="2"/>
          <w:sz w:val="20"/>
          <w:szCs w:val="20"/>
          <w:lang w:eastAsia="zh-CN" w:bidi="hi-IN"/>
        </w:rPr>
      </w:pPr>
    </w:p>
    <w:p w14:paraId="118672E3"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CAPÍTULO VI</w:t>
      </w:r>
    </w:p>
    <w:p w14:paraId="6DF2253C" w14:textId="77777777" w:rsidR="00455F9E" w:rsidRPr="00087C01" w:rsidRDefault="00455F9E" w:rsidP="00087C01">
      <w:pPr>
        <w:suppressAutoHyphens/>
        <w:spacing w:after="0" w:line="240" w:lineRule="auto"/>
        <w:jc w:val="center"/>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DE LAS PROHIBICIONES</w:t>
      </w:r>
    </w:p>
    <w:p w14:paraId="7D8B6687"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67E9536F"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Artículo 16.</w:t>
      </w:r>
      <w:r w:rsidRPr="00087C01">
        <w:rPr>
          <w:rFonts w:ascii="Bookman Old Style" w:eastAsia="NSimSun" w:hAnsi="Bookman Old Style" w:cs="Arial"/>
          <w:kern w:val="2"/>
          <w:sz w:val="20"/>
          <w:szCs w:val="20"/>
          <w:lang w:eastAsia="zh-CN" w:bidi="hi-IN"/>
        </w:rPr>
        <w:t xml:space="preserve"> Queda estrictamente prohibido dentro de cualquiera de las instalaciones:</w:t>
      </w:r>
    </w:p>
    <w:p w14:paraId="7D32B60B"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1D7EB358" w14:textId="3FF51C11" w:rsidR="00455F9E" w:rsidRPr="00D3302E" w:rsidRDefault="00455F9E" w:rsidP="00087C01">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sz w:val="20"/>
          <w:szCs w:val="20"/>
          <w:lang w:val="es-ES"/>
        </w:rPr>
        <w:t>El consumo y/o venta de alimentos y bebidas alcohólicas;</w:t>
      </w:r>
    </w:p>
    <w:p w14:paraId="39429CCE" w14:textId="77777777" w:rsidR="00D3302E" w:rsidRPr="00087C01"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20B2E773" w14:textId="4B866280" w:rsidR="00455F9E" w:rsidRPr="00D3302E" w:rsidRDefault="00455F9E" w:rsidP="00087C01">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sz w:val="20"/>
          <w:szCs w:val="20"/>
        </w:rPr>
        <w:t>P</w:t>
      </w:r>
      <w:proofErr w:type="spellStart"/>
      <w:r w:rsidRPr="00087C01">
        <w:rPr>
          <w:rFonts w:ascii="Bookman Old Style" w:eastAsia="Trebuchet MS" w:hAnsi="Bookman Old Style" w:cs="Arial"/>
          <w:sz w:val="20"/>
          <w:szCs w:val="20"/>
          <w:lang w:val="es-ES"/>
        </w:rPr>
        <w:t>resentarse</w:t>
      </w:r>
      <w:proofErr w:type="spellEnd"/>
      <w:r w:rsidRPr="00087C01">
        <w:rPr>
          <w:rFonts w:ascii="Bookman Old Style" w:eastAsia="Trebuchet MS" w:hAnsi="Bookman Old Style" w:cs="Arial"/>
          <w:sz w:val="20"/>
          <w:szCs w:val="20"/>
          <w:lang w:val="es-ES"/>
        </w:rPr>
        <w:t xml:space="preserve"> en estado de ebriedad, o bajo la influencia de narcóticos o drogas;</w:t>
      </w:r>
    </w:p>
    <w:p w14:paraId="7D7DB644" w14:textId="77777777" w:rsidR="00D3302E" w:rsidRPr="00087C01"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0A65EE43" w14:textId="21B6A0E1" w:rsidR="00455F9E" w:rsidRPr="00D3302E" w:rsidRDefault="00455F9E" w:rsidP="00087C01">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sz w:val="20"/>
          <w:szCs w:val="20"/>
        </w:rPr>
        <w:t>D</w:t>
      </w:r>
      <w:proofErr w:type="spellStart"/>
      <w:r w:rsidRPr="00087C01">
        <w:rPr>
          <w:rFonts w:ascii="Bookman Old Style" w:eastAsia="Trebuchet MS" w:hAnsi="Bookman Old Style" w:cs="Arial"/>
          <w:sz w:val="20"/>
          <w:szCs w:val="20"/>
          <w:lang w:val="es-ES"/>
        </w:rPr>
        <w:t>esplegar</w:t>
      </w:r>
      <w:proofErr w:type="spellEnd"/>
      <w:r w:rsidRPr="00087C01">
        <w:rPr>
          <w:rFonts w:ascii="Bookman Old Style" w:eastAsia="Trebuchet MS" w:hAnsi="Bookman Old Style" w:cs="Arial"/>
          <w:sz w:val="20"/>
          <w:szCs w:val="20"/>
          <w:lang w:val="es-ES"/>
        </w:rPr>
        <w:t xml:space="preserve"> cualquier tipo de conducta considerada como antideportiva;</w:t>
      </w:r>
    </w:p>
    <w:p w14:paraId="7646A8A8" w14:textId="77777777" w:rsidR="00D3302E" w:rsidRPr="00087C01"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03723EC2" w14:textId="0566451A" w:rsidR="00455F9E" w:rsidRPr="00D3302E" w:rsidRDefault="00455F9E" w:rsidP="00087C01">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sz w:val="20"/>
          <w:szCs w:val="20"/>
          <w:lang w:val="es-ES"/>
        </w:rPr>
        <w:t>El uso de palabras altisonantes;</w:t>
      </w:r>
    </w:p>
    <w:p w14:paraId="3F75B53C" w14:textId="77777777" w:rsidR="00D3302E" w:rsidRPr="00087C01"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50DE57B7" w14:textId="0321052B" w:rsidR="00455F9E" w:rsidRPr="00D3302E" w:rsidRDefault="00455F9E" w:rsidP="00087C01">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sz w:val="20"/>
          <w:szCs w:val="20"/>
          <w:lang w:val="es-ES"/>
        </w:rPr>
        <w:t>Incitar a la violencia;</w:t>
      </w:r>
    </w:p>
    <w:p w14:paraId="24CFEB3C" w14:textId="77777777" w:rsidR="00D3302E" w:rsidRPr="00087C01"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7CD7ED01" w14:textId="6992585B" w:rsidR="00455F9E" w:rsidRPr="00D3302E" w:rsidRDefault="00455F9E" w:rsidP="00087C01">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sz w:val="20"/>
          <w:szCs w:val="20"/>
          <w:lang w:val="es-ES"/>
        </w:rPr>
        <w:t>Portar cualquier tipo de armas;</w:t>
      </w:r>
    </w:p>
    <w:p w14:paraId="2E549CFC" w14:textId="77777777" w:rsidR="00D3302E" w:rsidRPr="00087C01"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02AC444A" w14:textId="3B336EF7" w:rsidR="00455F9E" w:rsidRPr="00D3302E" w:rsidRDefault="00455F9E" w:rsidP="00087C01">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kern w:val="2"/>
          <w:sz w:val="20"/>
          <w:szCs w:val="20"/>
          <w:lang w:eastAsia="zh-CN" w:bidi="hi-IN"/>
        </w:rPr>
        <w:t>T</w:t>
      </w:r>
      <w:proofErr w:type="spellStart"/>
      <w:r w:rsidRPr="00087C01">
        <w:rPr>
          <w:rFonts w:ascii="Bookman Old Style" w:eastAsia="Trebuchet MS" w:hAnsi="Bookman Old Style" w:cs="Arial"/>
          <w:sz w:val="20"/>
          <w:szCs w:val="20"/>
          <w:lang w:val="es-ES"/>
        </w:rPr>
        <w:t>irar</w:t>
      </w:r>
      <w:proofErr w:type="spellEnd"/>
      <w:r w:rsidRPr="00087C01">
        <w:rPr>
          <w:rFonts w:ascii="Bookman Old Style" w:eastAsia="Trebuchet MS" w:hAnsi="Bookman Old Style" w:cs="Arial"/>
          <w:sz w:val="20"/>
          <w:szCs w:val="20"/>
          <w:lang w:val="es-ES"/>
        </w:rPr>
        <w:t xml:space="preserve"> basura, materiales o cualquier tipo de residuo;</w:t>
      </w:r>
    </w:p>
    <w:p w14:paraId="3F34D093" w14:textId="77777777" w:rsidR="00D3302E" w:rsidRPr="00087C01"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25C4875A" w14:textId="3728D895" w:rsidR="00455F9E" w:rsidRPr="00D3302E" w:rsidRDefault="00455F9E" w:rsidP="00087C01">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kern w:val="2"/>
          <w:sz w:val="20"/>
          <w:szCs w:val="20"/>
          <w:lang w:eastAsia="zh-CN" w:bidi="hi-IN"/>
        </w:rPr>
        <w:t>E</w:t>
      </w:r>
      <w:proofErr w:type="spellStart"/>
      <w:r w:rsidRPr="00087C01">
        <w:rPr>
          <w:rFonts w:ascii="Bookman Old Style" w:eastAsia="Trebuchet MS" w:hAnsi="Bookman Old Style" w:cs="Arial"/>
          <w:sz w:val="20"/>
          <w:szCs w:val="20"/>
          <w:lang w:val="es-ES"/>
        </w:rPr>
        <w:t>ncargar</w:t>
      </w:r>
      <w:proofErr w:type="spellEnd"/>
      <w:r w:rsidRPr="00087C01">
        <w:rPr>
          <w:rFonts w:ascii="Bookman Old Style" w:eastAsia="Trebuchet MS" w:hAnsi="Bookman Old Style" w:cs="Arial"/>
          <w:sz w:val="20"/>
          <w:szCs w:val="20"/>
          <w:lang w:val="es-ES"/>
        </w:rPr>
        <w:t xml:space="preserve"> el cuidado de cualquier objeto o pertenencia a los prefectos y personal de seguridad;</w:t>
      </w:r>
    </w:p>
    <w:p w14:paraId="35099A81" w14:textId="77777777" w:rsidR="00D3302E" w:rsidRPr="00087C01"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0CE8E558" w14:textId="4ACBBF79" w:rsidR="00D3302E" w:rsidRDefault="00455F9E" w:rsidP="00D3302E">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kern w:val="2"/>
          <w:sz w:val="20"/>
          <w:szCs w:val="20"/>
          <w:lang w:eastAsia="zh-CN" w:bidi="hi-IN"/>
        </w:rPr>
        <w:t>C</w:t>
      </w:r>
      <w:proofErr w:type="spellStart"/>
      <w:r w:rsidRPr="00087C01">
        <w:rPr>
          <w:rFonts w:ascii="Bookman Old Style" w:eastAsia="Trebuchet MS" w:hAnsi="Bookman Old Style" w:cs="Arial"/>
          <w:sz w:val="20"/>
          <w:szCs w:val="20"/>
          <w:lang w:val="es-ES"/>
        </w:rPr>
        <w:t>ambiarse</w:t>
      </w:r>
      <w:proofErr w:type="spellEnd"/>
      <w:r w:rsidRPr="00087C01">
        <w:rPr>
          <w:rFonts w:ascii="Bookman Old Style" w:eastAsia="Trebuchet MS" w:hAnsi="Bookman Old Style" w:cs="Arial"/>
          <w:sz w:val="20"/>
          <w:szCs w:val="20"/>
          <w:lang w:val="es-ES"/>
        </w:rPr>
        <w:t xml:space="preserve"> de ropa fuera de los vestidores;</w:t>
      </w:r>
    </w:p>
    <w:p w14:paraId="057D68C4" w14:textId="77777777" w:rsidR="00D3302E" w:rsidRPr="00D3302E"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520B68FD" w14:textId="5DE2AB52" w:rsidR="00455F9E" w:rsidRPr="00D3302E" w:rsidRDefault="00455F9E" w:rsidP="00087C01">
      <w:pPr>
        <w:numPr>
          <w:ilvl w:val="0"/>
          <w:numId w:val="6"/>
        </w:numPr>
        <w:suppressAutoHyphens/>
        <w:spacing w:after="0" w:line="240" w:lineRule="auto"/>
        <w:ind w:left="0" w:firstLine="0"/>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kern w:val="2"/>
          <w:sz w:val="20"/>
          <w:szCs w:val="20"/>
          <w:lang w:eastAsia="zh-CN" w:bidi="hi-IN"/>
        </w:rPr>
        <w:t>M</w:t>
      </w:r>
      <w:proofErr w:type="spellStart"/>
      <w:r w:rsidRPr="00087C01">
        <w:rPr>
          <w:rFonts w:ascii="Bookman Old Style" w:eastAsia="Trebuchet MS" w:hAnsi="Bookman Old Style" w:cs="Arial"/>
          <w:sz w:val="20"/>
          <w:szCs w:val="20"/>
          <w:lang w:val="es-ES"/>
        </w:rPr>
        <w:t>over</w:t>
      </w:r>
      <w:proofErr w:type="spellEnd"/>
      <w:r w:rsidRPr="00087C01">
        <w:rPr>
          <w:rFonts w:ascii="Bookman Old Style" w:eastAsia="Trebuchet MS" w:hAnsi="Bookman Old Style" w:cs="Arial"/>
          <w:sz w:val="20"/>
          <w:szCs w:val="20"/>
          <w:lang w:val="es-ES"/>
        </w:rPr>
        <w:t xml:space="preserve"> o cambiar de lugar los aparatos, materiales u herramientas deportivas sin autorización, y</w:t>
      </w:r>
    </w:p>
    <w:p w14:paraId="5BD34A6B" w14:textId="77777777" w:rsidR="00D3302E" w:rsidRPr="00087C01" w:rsidRDefault="00D3302E" w:rsidP="00D3302E">
      <w:pPr>
        <w:suppressAutoHyphens/>
        <w:spacing w:after="0" w:line="240" w:lineRule="auto"/>
        <w:jc w:val="both"/>
        <w:rPr>
          <w:rFonts w:ascii="Bookman Old Style" w:eastAsia="NSimSun" w:hAnsi="Bookman Old Style" w:cs="Arial"/>
          <w:kern w:val="2"/>
          <w:sz w:val="20"/>
          <w:szCs w:val="20"/>
          <w:lang w:eastAsia="zh-CN" w:bidi="hi-IN"/>
        </w:rPr>
      </w:pPr>
    </w:p>
    <w:p w14:paraId="1AC7A407" w14:textId="77777777" w:rsidR="00455F9E" w:rsidRPr="00087C01" w:rsidRDefault="00455F9E" w:rsidP="00087C01">
      <w:pPr>
        <w:numPr>
          <w:ilvl w:val="0"/>
          <w:numId w:val="6"/>
        </w:numPr>
        <w:suppressAutoHyphens/>
        <w:spacing w:after="0" w:line="240" w:lineRule="auto"/>
        <w:ind w:left="0" w:firstLine="0"/>
        <w:contextualSpacing/>
        <w:jc w:val="both"/>
        <w:rPr>
          <w:rFonts w:ascii="Bookman Old Style" w:eastAsia="NSimSun" w:hAnsi="Bookman Old Style" w:cs="Arial"/>
          <w:kern w:val="2"/>
          <w:sz w:val="20"/>
          <w:szCs w:val="20"/>
          <w:lang w:eastAsia="zh-CN" w:bidi="hi-IN"/>
        </w:rPr>
      </w:pPr>
      <w:r w:rsidRPr="00087C01">
        <w:rPr>
          <w:rFonts w:ascii="Bookman Old Style" w:eastAsia="Trebuchet MS" w:hAnsi="Bookman Old Style" w:cs="Arial"/>
          <w:sz w:val="20"/>
          <w:szCs w:val="20"/>
          <w:lang w:val="es-ES"/>
        </w:rPr>
        <w:t xml:space="preserve">El ingreso con mascotas. </w:t>
      </w:r>
    </w:p>
    <w:p w14:paraId="77EC6C84"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440C0B33"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17.</w:t>
      </w:r>
      <w:r w:rsidRPr="00087C01">
        <w:rPr>
          <w:rFonts w:ascii="Bookman Old Style" w:eastAsia="NSimSun" w:hAnsi="Bookman Old Style" w:cs="Arial"/>
          <w:kern w:val="2"/>
          <w:sz w:val="20"/>
          <w:szCs w:val="20"/>
          <w:lang w:eastAsia="zh-CN" w:bidi="hi-IN"/>
        </w:rPr>
        <w:t xml:space="preserve"> En la práctica de las actividades deportivas no se permitirá la entrada de cualquier material que pueda ser utilizado como arma, y el uso de símbolos que inciten a la violencia o a comportamientos delictivos. </w:t>
      </w:r>
    </w:p>
    <w:p w14:paraId="1D167820" w14:textId="77777777" w:rsidR="00455F9E" w:rsidRPr="00087C01" w:rsidRDefault="00455F9E" w:rsidP="00087C01">
      <w:pPr>
        <w:suppressAutoHyphens/>
        <w:spacing w:after="0" w:line="240" w:lineRule="auto"/>
        <w:jc w:val="center"/>
        <w:rPr>
          <w:rFonts w:ascii="Bookman Old Style" w:eastAsia="NSimSun" w:hAnsi="Bookman Old Style" w:cs="Arial"/>
          <w:b/>
          <w:bCs/>
          <w:kern w:val="2"/>
          <w:sz w:val="20"/>
          <w:szCs w:val="20"/>
          <w:lang w:eastAsia="zh-CN" w:bidi="hi-IN"/>
        </w:rPr>
      </w:pPr>
    </w:p>
    <w:p w14:paraId="020B19E1" w14:textId="77777777" w:rsidR="00455F9E" w:rsidRPr="00087C01" w:rsidRDefault="00455F9E" w:rsidP="00087C01">
      <w:pPr>
        <w:suppressAutoHyphens/>
        <w:spacing w:after="0" w:line="240" w:lineRule="auto"/>
        <w:jc w:val="center"/>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CAPÍTULO VII</w:t>
      </w:r>
    </w:p>
    <w:p w14:paraId="7EEC6D54" w14:textId="77777777" w:rsidR="00455F9E" w:rsidRPr="00087C01" w:rsidRDefault="00455F9E" w:rsidP="00087C01">
      <w:pPr>
        <w:suppressAutoHyphens/>
        <w:spacing w:after="0" w:line="240" w:lineRule="auto"/>
        <w:jc w:val="center"/>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DE LAS SANCIONES</w:t>
      </w:r>
    </w:p>
    <w:p w14:paraId="4F2B303F" w14:textId="77777777" w:rsidR="00455F9E" w:rsidRPr="00087C01" w:rsidRDefault="00455F9E" w:rsidP="00087C01">
      <w:pPr>
        <w:suppressAutoHyphens/>
        <w:spacing w:after="0" w:line="240" w:lineRule="auto"/>
        <w:jc w:val="both"/>
        <w:rPr>
          <w:rFonts w:ascii="Bookman Old Style" w:eastAsia="NSimSun" w:hAnsi="Bookman Old Style" w:cs="Arial"/>
          <w:b/>
          <w:bCs/>
          <w:kern w:val="2"/>
          <w:sz w:val="20"/>
          <w:szCs w:val="20"/>
          <w:lang w:eastAsia="zh-CN" w:bidi="hi-IN"/>
        </w:rPr>
      </w:pPr>
    </w:p>
    <w:p w14:paraId="46E6ADB0"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18.</w:t>
      </w:r>
      <w:r w:rsidRPr="00087C01">
        <w:rPr>
          <w:rFonts w:ascii="Bookman Old Style" w:eastAsia="NSimSun" w:hAnsi="Bookman Old Style" w:cs="Arial"/>
          <w:kern w:val="2"/>
          <w:sz w:val="20"/>
          <w:szCs w:val="20"/>
          <w:lang w:eastAsia="zh-CN" w:bidi="hi-IN"/>
        </w:rPr>
        <w:t xml:space="preserve"> Las instalaciones de la Unidad Deportiva no deberán utilizarse para fines distintos a los que están destinados. Será motivo de expulsión el mal uso o abuso de las instalaciones o del material, así como la conducta antideportiva de los usuarios internos o externos. </w:t>
      </w:r>
    </w:p>
    <w:p w14:paraId="1AA219BF"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57C281F0"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19.</w:t>
      </w:r>
      <w:r w:rsidRPr="00087C01">
        <w:rPr>
          <w:rFonts w:ascii="Bookman Old Style" w:eastAsia="NSimSun" w:hAnsi="Bookman Old Style" w:cs="Arial"/>
          <w:kern w:val="2"/>
          <w:sz w:val="20"/>
          <w:szCs w:val="20"/>
          <w:lang w:eastAsia="zh-CN" w:bidi="hi-IN"/>
        </w:rPr>
        <w:t xml:space="preserve"> Para restaurar el orden en caso de conflicto, se podrá dar intervención a las instituciones de Seguridad Pública.</w:t>
      </w:r>
    </w:p>
    <w:p w14:paraId="5BFFADF3"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7AC13457"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20.</w:t>
      </w:r>
      <w:r w:rsidRPr="00087C01">
        <w:rPr>
          <w:rFonts w:ascii="Bookman Old Style" w:eastAsia="NSimSun" w:hAnsi="Bookman Old Style" w:cs="Arial"/>
          <w:kern w:val="2"/>
          <w:sz w:val="20"/>
          <w:szCs w:val="20"/>
          <w:lang w:eastAsia="zh-CN" w:bidi="hi-IN"/>
        </w:rPr>
        <w:t xml:space="preserve"> En tanto el Centro de Convivencia Familiar se encuentre dentro de las instalaciones de la Unidad Deportiva, los usuarios internos o externos deberán evitar interrumpir o intervenir en las actividades </w:t>
      </w:r>
      <w:proofErr w:type="gramStart"/>
      <w:r w:rsidRPr="00087C01">
        <w:rPr>
          <w:rFonts w:ascii="Bookman Old Style" w:eastAsia="NSimSun" w:hAnsi="Bookman Old Style" w:cs="Arial"/>
          <w:kern w:val="2"/>
          <w:sz w:val="20"/>
          <w:szCs w:val="20"/>
          <w:lang w:eastAsia="zh-CN" w:bidi="hi-IN"/>
        </w:rPr>
        <w:t>del mismo</w:t>
      </w:r>
      <w:proofErr w:type="gramEnd"/>
      <w:r w:rsidRPr="00087C01">
        <w:rPr>
          <w:rFonts w:ascii="Bookman Old Style" w:eastAsia="NSimSun" w:hAnsi="Bookman Old Style" w:cs="Arial"/>
          <w:kern w:val="2"/>
          <w:sz w:val="20"/>
          <w:szCs w:val="20"/>
          <w:lang w:eastAsia="zh-CN" w:bidi="hi-IN"/>
        </w:rPr>
        <w:t>, bajo la posibilidad que de no hacerlo serán retirados de dicha Unidad y su reingreso será condicionado a su buen comportamiento.</w:t>
      </w:r>
    </w:p>
    <w:p w14:paraId="6101F17A"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2299C989" w14:textId="77777777" w:rsidR="00455F9E" w:rsidRPr="00087C01" w:rsidRDefault="00455F9E" w:rsidP="00087C01">
      <w:pPr>
        <w:suppressAutoHyphens/>
        <w:spacing w:after="0" w:line="240" w:lineRule="auto"/>
        <w:jc w:val="both"/>
        <w:rPr>
          <w:rFonts w:ascii="Bookman Old Style" w:eastAsia="NSimSun" w:hAnsi="Bookman Old Style" w:cs="Arial"/>
          <w:b/>
          <w:bCs/>
          <w:kern w:val="2"/>
          <w:sz w:val="20"/>
          <w:szCs w:val="20"/>
          <w:lang w:eastAsia="zh-CN" w:bidi="hi-IN"/>
        </w:rPr>
      </w:pPr>
      <w:r w:rsidRPr="00087C01">
        <w:rPr>
          <w:rFonts w:ascii="Bookman Old Style" w:eastAsia="NSimSun" w:hAnsi="Bookman Old Style" w:cs="Arial"/>
          <w:b/>
          <w:bCs/>
          <w:kern w:val="2"/>
          <w:sz w:val="20"/>
          <w:szCs w:val="20"/>
          <w:lang w:eastAsia="zh-CN" w:bidi="hi-IN"/>
        </w:rPr>
        <w:t>Artículo 21.</w:t>
      </w:r>
      <w:r w:rsidRPr="00087C01">
        <w:rPr>
          <w:rFonts w:ascii="Bookman Old Style" w:eastAsia="NSimSun" w:hAnsi="Bookman Old Style" w:cs="Arial"/>
          <w:kern w:val="2"/>
          <w:sz w:val="20"/>
          <w:szCs w:val="20"/>
          <w:lang w:eastAsia="zh-CN" w:bidi="hi-IN"/>
        </w:rPr>
        <w:t xml:space="preserve"> Los vehículos que ingresen a las instalaciones de la Unidad Deportiva deberán ser coincidentes con los registrados, </w:t>
      </w:r>
      <w:r w:rsidRPr="00087C01">
        <w:rPr>
          <w:rFonts w:ascii="Bookman Old Style" w:eastAsia="NSimSun" w:hAnsi="Bookman Old Style" w:cs="Arial"/>
          <w:bCs/>
          <w:kern w:val="2"/>
          <w:sz w:val="20"/>
          <w:szCs w:val="20"/>
          <w:lang w:eastAsia="zh-CN" w:bidi="hi-IN"/>
        </w:rPr>
        <w:t>en caso contrario se les negará el acceso.</w:t>
      </w:r>
      <w:r w:rsidRPr="00087C01">
        <w:rPr>
          <w:rFonts w:ascii="Bookman Old Style" w:eastAsia="NSimSun" w:hAnsi="Bookman Old Style" w:cs="Arial"/>
          <w:b/>
          <w:bCs/>
          <w:kern w:val="2"/>
          <w:sz w:val="20"/>
          <w:szCs w:val="20"/>
          <w:lang w:eastAsia="zh-CN" w:bidi="hi-IN"/>
        </w:rPr>
        <w:t xml:space="preserve"> </w:t>
      </w:r>
    </w:p>
    <w:p w14:paraId="00D55C0C"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1438F295" w14:textId="77777777" w:rsidR="00455F9E" w:rsidRPr="00087C01" w:rsidRDefault="00455F9E" w:rsidP="00087C01">
      <w:pPr>
        <w:suppressAutoHyphens/>
        <w:spacing w:after="0" w:line="240" w:lineRule="auto"/>
        <w:jc w:val="both"/>
        <w:rPr>
          <w:rFonts w:ascii="Bookman Old Style" w:hAnsi="Bookman Old Style" w:cs="Arial"/>
          <w:sz w:val="20"/>
          <w:szCs w:val="20"/>
        </w:rPr>
      </w:pPr>
      <w:r w:rsidRPr="00087C01">
        <w:rPr>
          <w:rFonts w:ascii="Bookman Old Style" w:eastAsia="NSimSun" w:hAnsi="Bookman Old Style" w:cs="Arial"/>
          <w:b/>
          <w:bCs/>
          <w:kern w:val="2"/>
          <w:sz w:val="20"/>
          <w:szCs w:val="20"/>
          <w:lang w:eastAsia="zh-CN" w:bidi="hi-IN"/>
        </w:rPr>
        <w:t>Artículo 22.</w:t>
      </w:r>
      <w:r w:rsidRPr="00087C01">
        <w:rPr>
          <w:rFonts w:ascii="Bookman Old Style" w:eastAsia="NSimSun" w:hAnsi="Bookman Old Style" w:cs="Arial"/>
          <w:kern w:val="2"/>
          <w:sz w:val="20"/>
          <w:szCs w:val="20"/>
          <w:lang w:eastAsia="zh-CN" w:bidi="hi-IN"/>
        </w:rPr>
        <w:t xml:space="preserve"> Los servidores judiciales que incumplan de manera reiterada con las disposiciones contenidas en el presente reglamento, o las consideradas graves, deberán ser reportados por la Coordinación de Logística al Consejo para que determine lo correspondiente.</w:t>
      </w:r>
    </w:p>
    <w:p w14:paraId="67BEF6C6" w14:textId="77777777" w:rsidR="00455F9E" w:rsidRPr="00087C01"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p>
    <w:p w14:paraId="240DFB8F" w14:textId="0E9EBEEB" w:rsidR="00455F9E" w:rsidRDefault="00455F9E" w:rsidP="00087C01">
      <w:pPr>
        <w:suppressAutoHyphens/>
        <w:spacing w:after="0" w:line="240" w:lineRule="auto"/>
        <w:jc w:val="both"/>
        <w:rPr>
          <w:rFonts w:ascii="Bookman Old Style" w:eastAsia="NSimSun" w:hAnsi="Bookman Old Style" w:cs="Arial"/>
          <w:kern w:val="2"/>
          <w:sz w:val="20"/>
          <w:szCs w:val="20"/>
          <w:lang w:eastAsia="zh-CN" w:bidi="hi-IN"/>
        </w:rPr>
      </w:pPr>
      <w:r w:rsidRPr="00087C01">
        <w:rPr>
          <w:rFonts w:ascii="Bookman Old Style" w:eastAsia="NSimSun" w:hAnsi="Bookman Old Style" w:cs="Arial"/>
          <w:b/>
          <w:bCs/>
          <w:kern w:val="2"/>
          <w:sz w:val="20"/>
          <w:szCs w:val="20"/>
          <w:lang w:eastAsia="zh-CN" w:bidi="hi-IN"/>
        </w:rPr>
        <w:t xml:space="preserve">Artículo 23.- </w:t>
      </w:r>
      <w:r w:rsidRPr="00087C01">
        <w:rPr>
          <w:rFonts w:ascii="Bookman Old Style" w:eastAsia="NSimSun" w:hAnsi="Bookman Old Style" w:cs="Arial"/>
          <w:kern w:val="2"/>
          <w:sz w:val="20"/>
          <w:szCs w:val="20"/>
          <w:lang w:eastAsia="zh-CN" w:bidi="hi-IN"/>
        </w:rPr>
        <w:t>Los casos no previstos en este Reglamento serán solucionados por el Consejo, atendiendo al cumplimiento de las finalidades propias de la Unidad Deportiva.</w:t>
      </w:r>
    </w:p>
    <w:p w14:paraId="7B0EE5D4" w14:textId="5CE67791" w:rsidR="00D3302E" w:rsidRDefault="00D3302E" w:rsidP="00087C01">
      <w:pPr>
        <w:suppressAutoHyphens/>
        <w:spacing w:after="0" w:line="240" w:lineRule="auto"/>
        <w:jc w:val="both"/>
        <w:rPr>
          <w:rFonts w:ascii="Bookman Old Style" w:eastAsia="NSimSun" w:hAnsi="Bookman Old Style" w:cs="Arial"/>
          <w:kern w:val="2"/>
          <w:sz w:val="20"/>
          <w:szCs w:val="20"/>
          <w:lang w:eastAsia="zh-CN" w:bidi="hi-IN"/>
        </w:rPr>
      </w:pPr>
    </w:p>
    <w:p w14:paraId="1085DDC1" w14:textId="7A98F40D" w:rsidR="00D3302E" w:rsidRDefault="00D3302E" w:rsidP="00087C01">
      <w:pPr>
        <w:suppressAutoHyphens/>
        <w:spacing w:after="0" w:line="240" w:lineRule="auto"/>
        <w:jc w:val="both"/>
        <w:rPr>
          <w:rFonts w:ascii="Bookman Old Style" w:eastAsia="NSimSun" w:hAnsi="Bookman Old Style" w:cs="Arial"/>
          <w:kern w:val="2"/>
          <w:sz w:val="20"/>
          <w:szCs w:val="20"/>
          <w:lang w:eastAsia="zh-CN" w:bidi="hi-IN"/>
        </w:rPr>
      </w:pPr>
    </w:p>
    <w:p w14:paraId="58D786BD" w14:textId="77777777" w:rsidR="00D3302E" w:rsidRPr="00087C01" w:rsidRDefault="00D3302E" w:rsidP="00087C01">
      <w:pPr>
        <w:suppressAutoHyphens/>
        <w:spacing w:after="0" w:line="240" w:lineRule="auto"/>
        <w:jc w:val="both"/>
        <w:rPr>
          <w:rFonts w:ascii="Bookman Old Style" w:eastAsia="NSimSun" w:hAnsi="Bookman Old Style" w:cs="Arial"/>
          <w:kern w:val="2"/>
          <w:sz w:val="20"/>
          <w:szCs w:val="20"/>
          <w:lang w:eastAsia="zh-CN" w:bidi="hi-IN"/>
        </w:rPr>
      </w:pPr>
    </w:p>
    <w:p w14:paraId="226BFD69" w14:textId="77777777" w:rsidR="0052515B" w:rsidRPr="00087C01" w:rsidRDefault="0052515B" w:rsidP="00087C01">
      <w:pPr>
        <w:suppressAutoHyphens/>
        <w:spacing w:after="0" w:line="240" w:lineRule="auto"/>
        <w:jc w:val="both"/>
        <w:rPr>
          <w:rFonts w:ascii="Bookman Old Style" w:eastAsia="NSimSun" w:hAnsi="Bookman Old Style" w:cs="Arial"/>
          <w:kern w:val="2"/>
          <w:sz w:val="20"/>
          <w:szCs w:val="20"/>
          <w:lang w:eastAsia="zh-CN" w:bidi="hi-IN"/>
        </w:rPr>
      </w:pPr>
    </w:p>
    <w:p w14:paraId="533422E5" w14:textId="67A67DAE" w:rsidR="0052515B" w:rsidRPr="00087C01" w:rsidRDefault="0052515B" w:rsidP="00087C01">
      <w:pPr>
        <w:pStyle w:val="Textosinformato"/>
        <w:rPr>
          <w:rFonts w:ascii="Bookman Old Style" w:hAnsi="Bookman Old Style"/>
          <w:lang w:val="es-MX"/>
        </w:rPr>
      </w:pPr>
      <w:r w:rsidRPr="00087C01">
        <w:rPr>
          <w:rFonts w:ascii="Bookman Old Style" w:hAnsi="Bookman Old Style"/>
          <w:b/>
          <w:lang w:val="es-MX"/>
        </w:rPr>
        <w:t>APROBACIÓN:</w:t>
      </w:r>
      <w:r w:rsidRPr="00087C01">
        <w:rPr>
          <w:rFonts w:ascii="Bookman Old Style" w:hAnsi="Bookman Old Style"/>
          <w:lang w:val="es-MX"/>
        </w:rPr>
        <w:tab/>
      </w:r>
      <w:r w:rsidRPr="00087C01">
        <w:rPr>
          <w:rFonts w:ascii="Bookman Old Style" w:hAnsi="Bookman Old Style"/>
          <w:lang w:val="es-MX"/>
        </w:rPr>
        <w:tab/>
      </w:r>
      <w:r w:rsidRPr="00087C01">
        <w:rPr>
          <w:rFonts w:ascii="Bookman Old Style" w:hAnsi="Bookman Old Style"/>
          <w:lang w:val="es-MX"/>
        </w:rPr>
        <w:tab/>
      </w:r>
      <w:r w:rsidRPr="00087C01">
        <w:rPr>
          <w:rFonts w:ascii="Bookman Old Style" w:hAnsi="Bookman Old Style"/>
          <w:lang w:val="es-MX"/>
        </w:rPr>
        <w:tab/>
      </w:r>
      <w:r w:rsidRPr="00087C01">
        <w:rPr>
          <w:rFonts w:ascii="Bookman Old Style" w:hAnsi="Bookman Old Style"/>
          <w:lang w:val="es-MX"/>
        </w:rPr>
        <w:tab/>
      </w:r>
      <w:r w:rsidRPr="00087C01">
        <w:rPr>
          <w:rFonts w:ascii="Bookman Old Style" w:hAnsi="Bookman Old Style"/>
          <w:lang w:val="es-MX"/>
        </w:rPr>
        <w:tab/>
      </w:r>
      <w:r w:rsidR="003159A0">
        <w:rPr>
          <w:rFonts w:ascii="Bookman Old Style" w:hAnsi="Bookman Old Style"/>
          <w:lang w:val="es-MX"/>
        </w:rPr>
        <w:t>9</w:t>
      </w:r>
      <w:r w:rsidRPr="00087C01">
        <w:rPr>
          <w:rFonts w:ascii="Bookman Old Style" w:hAnsi="Bookman Old Style"/>
          <w:lang w:val="es-MX"/>
        </w:rPr>
        <w:t xml:space="preserve"> de agosto de 20</w:t>
      </w:r>
      <w:r w:rsidR="003159A0">
        <w:rPr>
          <w:rFonts w:ascii="Bookman Old Style" w:hAnsi="Bookman Old Style"/>
          <w:lang w:val="es-MX"/>
        </w:rPr>
        <w:t>21</w:t>
      </w:r>
    </w:p>
    <w:p w14:paraId="122B94B2" w14:textId="77777777" w:rsidR="0052515B" w:rsidRPr="00087C01" w:rsidRDefault="0052515B" w:rsidP="00087C01">
      <w:pPr>
        <w:pStyle w:val="Textosinformato"/>
        <w:rPr>
          <w:rFonts w:ascii="Bookman Old Style" w:hAnsi="Bookman Old Style"/>
          <w:lang w:val="es-MX"/>
        </w:rPr>
      </w:pPr>
    </w:p>
    <w:p w14:paraId="2CF41A8D" w14:textId="234D898A" w:rsidR="0052515B" w:rsidRPr="00087C01" w:rsidRDefault="0052515B" w:rsidP="00087C01">
      <w:pPr>
        <w:pStyle w:val="Textosinformato"/>
        <w:rPr>
          <w:rFonts w:ascii="Bookman Old Style" w:hAnsi="Bookman Old Style"/>
          <w:lang w:val="es-MX"/>
        </w:rPr>
      </w:pPr>
      <w:r w:rsidRPr="00087C01">
        <w:rPr>
          <w:rFonts w:ascii="Bookman Old Style" w:hAnsi="Bookman Old Style"/>
          <w:b/>
          <w:lang w:val="es-MX"/>
        </w:rPr>
        <w:t>PUBLICACIÓN:</w:t>
      </w:r>
      <w:r w:rsidRPr="00087C01">
        <w:rPr>
          <w:rFonts w:ascii="Bookman Old Style" w:hAnsi="Bookman Old Style"/>
          <w:lang w:val="es-MX"/>
        </w:rPr>
        <w:tab/>
      </w:r>
      <w:r w:rsidRPr="00087C01">
        <w:rPr>
          <w:rFonts w:ascii="Bookman Old Style" w:hAnsi="Bookman Old Style"/>
          <w:lang w:val="es-MX"/>
        </w:rPr>
        <w:tab/>
      </w:r>
      <w:r w:rsidRPr="00087C01">
        <w:rPr>
          <w:rFonts w:ascii="Bookman Old Style" w:hAnsi="Bookman Old Style"/>
          <w:lang w:val="es-MX"/>
        </w:rPr>
        <w:tab/>
      </w:r>
      <w:r w:rsidRPr="00087C01">
        <w:rPr>
          <w:rFonts w:ascii="Bookman Old Style" w:hAnsi="Bookman Old Style"/>
          <w:lang w:val="es-MX"/>
        </w:rPr>
        <w:tab/>
      </w:r>
      <w:r w:rsidRPr="00087C01">
        <w:rPr>
          <w:rFonts w:ascii="Bookman Old Style" w:hAnsi="Bookman Old Style"/>
          <w:lang w:val="es-MX"/>
        </w:rPr>
        <w:tab/>
      </w:r>
      <w:r w:rsidRPr="00087C01">
        <w:rPr>
          <w:rFonts w:ascii="Bookman Old Style" w:hAnsi="Bookman Old Style"/>
          <w:lang w:val="es-MX"/>
        </w:rPr>
        <w:tab/>
      </w:r>
      <w:hyperlink r:id="rId7" w:history="1">
        <w:r w:rsidR="003159A0">
          <w:rPr>
            <w:rStyle w:val="Hipervnculo"/>
            <w:rFonts w:ascii="Bookman Old Style" w:hAnsi="Bookman Old Style"/>
            <w:lang w:val="es-MX"/>
          </w:rPr>
          <w:t>1</w:t>
        </w:r>
        <w:r w:rsidR="003F08B1">
          <w:rPr>
            <w:rStyle w:val="Hipervnculo"/>
            <w:rFonts w:ascii="Bookman Old Style" w:hAnsi="Bookman Old Style"/>
            <w:lang w:val="es-MX"/>
          </w:rPr>
          <w:t>2</w:t>
        </w:r>
        <w:r w:rsidRPr="00087C01">
          <w:rPr>
            <w:rStyle w:val="Hipervnculo"/>
            <w:rFonts w:ascii="Bookman Old Style" w:hAnsi="Bookman Old Style"/>
            <w:lang w:val="es-MX"/>
          </w:rPr>
          <w:t xml:space="preserve"> de </w:t>
        </w:r>
        <w:r w:rsidR="003159A0">
          <w:rPr>
            <w:rStyle w:val="Hipervnculo"/>
            <w:rFonts w:ascii="Bookman Old Style" w:hAnsi="Bookman Old Style"/>
            <w:lang w:val="es-MX"/>
          </w:rPr>
          <w:t>agosto</w:t>
        </w:r>
        <w:r w:rsidRPr="00087C01">
          <w:rPr>
            <w:rStyle w:val="Hipervnculo"/>
            <w:rFonts w:ascii="Bookman Old Style" w:hAnsi="Bookman Old Style"/>
            <w:lang w:val="es-MX"/>
          </w:rPr>
          <w:t xml:space="preserve"> de 2021</w:t>
        </w:r>
      </w:hyperlink>
    </w:p>
    <w:p w14:paraId="2BAB5B4E" w14:textId="77777777" w:rsidR="0052515B" w:rsidRPr="00087C01" w:rsidRDefault="0052515B" w:rsidP="00087C01">
      <w:pPr>
        <w:pStyle w:val="Textosinformato"/>
        <w:rPr>
          <w:rFonts w:ascii="Bookman Old Style" w:hAnsi="Bookman Old Style"/>
          <w:lang w:val="es-MX"/>
        </w:rPr>
      </w:pPr>
    </w:p>
    <w:p w14:paraId="5E53D282" w14:textId="043C6964" w:rsidR="003159A0" w:rsidRPr="00087C01" w:rsidRDefault="0052515B" w:rsidP="003159A0">
      <w:pPr>
        <w:spacing w:after="0" w:line="240" w:lineRule="auto"/>
        <w:ind w:left="5664" w:hanging="5664"/>
        <w:contextualSpacing/>
        <w:jc w:val="both"/>
        <w:rPr>
          <w:rFonts w:ascii="Bookman Old Style" w:hAnsi="Bookman Old Style" w:cs="Arial"/>
          <w:sz w:val="20"/>
          <w:szCs w:val="20"/>
        </w:rPr>
      </w:pPr>
      <w:r w:rsidRPr="00087C01">
        <w:rPr>
          <w:rFonts w:ascii="Bookman Old Style" w:hAnsi="Bookman Old Style"/>
          <w:b/>
        </w:rPr>
        <w:t>VIGENCIA:</w:t>
      </w:r>
      <w:r w:rsidR="003159A0">
        <w:rPr>
          <w:rFonts w:ascii="Bookman Old Style" w:hAnsi="Bookman Old Style"/>
          <w:b/>
        </w:rPr>
        <w:tab/>
      </w:r>
      <w:r w:rsidR="003159A0" w:rsidRPr="00087C01">
        <w:rPr>
          <w:rFonts w:ascii="Bookman Old Style" w:hAnsi="Bookman Old Style" w:cs="Arial"/>
          <w:sz w:val="20"/>
          <w:szCs w:val="20"/>
        </w:rPr>
        <w:t>Este Acuerdo entrará en vigor a partir de su publicación.</w:t>
      </w:r>
    </w:p>
    <w:p w14:paraId="67DA8F22" w14:textId="50BFA43C" w:rsidR="0052515B" w:rsidRPr="003159A0" w:rsidRDefault="0052515B" w:rsidP="00D3302E">
      <w:pPr>
        <w:pStyle w:val="Textosinformato"/>
        <w:ind w:left="5664" w:hanging="5664"/>
        <w:jc w:val="both"/>
        <w:rPr>
          <w:rFonts w:ascii="Bookman Old Style" w:hAnsi="Bookman Old Style" w:cs="Arial"/>
          <w:lang w:val="es-MX"/>
        </w:rPr>
      </w:pPr>
    </w:p>
    <w:p w14:paraId="62AD6699" w14:textId="77777777" w:rsidR="008116B4" w:rsidRPr="00087C01" w:rsidRDefault="008116B4" w:rsidP="00087C01">
      <w:pPr>
        <w:spacing w:after="0" w:line="240" w:lineRule="auto"/>
        <w:rPr>
          <w:rFonts w:ascii="Bookman Old Style" w:hAnsi="Bookman Old Style"/>
          <w:sz w:val="20"/>
          <w:szCs w:val="20"/>
          <w:lang w:val="es-ES"/>
        </w:rPr>
      </w:pPr>
    </w:p>
    <w:sectPr w:rsidR="008116B4" w:rsidRPr="00087C01" w:rsidSect="00087C0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134" w:right="1134" w:bottom="1418"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57767" w14:textId="77777777" w:rsidR="0052515B" w:rsidRDefault="0052515B" w:rsidP="0052515B">
      <w:pPr>
        <w:spacing w:after="0" w:line="240" w:lineRule="auto"/>
      </w:pPr>
      <w:r>
        <w:separator/>
      </w:r>
    </w:p>
  </w:endnote>
  <w:endnote w:type="continuationSeparator" w:id="0">
    <w:p w14:paraId="520AE5D4" w14:textId="77777777" w:rsidR="0052515B" w:rsidRDefault="0052515B" w:rsidP="0052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132" w14:textId="1D44FF6D" w:rsidR="001F2899" w:rsidRPr="00EE4C1E" w:rsidRDefault="00455F9E" w:rsidP="001F2899">
    <w:pPr>
      <w:pStyle w:val="Piedepgina"/>
      <w:spacing w:after="0" w:line="240" w:lineRule="auto"/>
      <w:rPr>
        <w:rFonts w:ascii="Arial" w:hAnsi="Arial" w:cs="Arial"/>
        <w:sz w:val="18"/>
        <w:szCs w:val="18"/>
      </w:rPr>
    </w:pPr>
    <w:r w:rsidRPr="00EE4C1E">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47787537" wp14:editId="65021DFA">
              <wp:simplePos x="0" y="0"/>
              <wp:positionH relativeFrom="column">
                <wp:posOffset>3099435</wp:posOffset>
              </wp:positionH>
              <wp:positionV relativeFrom="paragraph">
                <wp:posOffset>176530</wp:posOffset>
              </wp:positionV>
              <wp:extent cx="400050" cy="302895"/>
              <wp:effectExtent l="381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0C949" w14:textId="77777777" w:rsidR="001F2899" w:rsidRPr="008460DF" w:rsidRDefault="00D3302E" w:rsidP="001F2899">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 xml:space="preserve">PAGE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87537" id="_x0000_t202" coordsize="21600,21600" o:spt="202" path="m,l,21600r21600,l21600,xe">
              <v:stroke joinstyle="miter"/>
              <v:path gradientshapeok="t" o:connecttype="rect"/>
            </v:shapetype>
            <v:shape id="Cuadro de texto 3" o:spid="_x0000_s1026" type="#_x0000_t202" style="position:absolute;margin-left:244.05pt;margin-top:13.9pt;width:31.5pt;height:2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" stroked="f">
              <v:textbox>
                <w:txbxContent>
                  <w:p w14:paraId="7390C949" w14:textId="77777777" w:rsidR="001F2899" w:rsidRPr="008460DF" w:rsidRDefault="00D3302E" w:rsidP="001F2899">
                    <w:pPr>
                      <w:pStyle w:val="Piedepgina"/>
                      <w:rPr>
                        <w:rFonts w:ascii="Arial" w:hAnsi="Arial" w:cs="Arial"/>
                      </w:rPr>
                    </w:pPr>
                    <w:r w:rsidRPr="008460DF">
                      <w:rPr>
                        <w:rStyle w:val="Nmerodepgina"/>
                        <w:rFonts w:ascii="Arial" w:hAnsi="Arial" w:cs="Arial"/>
                        <w:b/>
                        <w:sz w:val="20"/>
                        <w:szCs w:val="20"/>
                      </w:rPr>
                      <w:fldChar w:fldCharType="begin"/>
                    </w:r>
                    <w:r w:rsidRPr="008460DF">
                      <w:rPr>
                        <w:rStyle w:val="Nmerodepgina"/>
                        <w:rFonts w:ascii="Arial" w:hAnsi="Arial" w:cs="Arial"/>
                        <w:b/>
                        <w:sz w:val="20"/>
                        <w:szCs w:val="20"/>
                      </w:rPr>
                      <w:instrText>PA</w:instrText>
                    </w:r>
                    <w:r w:rsidRPr="008460DF">
                      <w:rPr>
                        <w:rStyle w:val="Nmerodepgina"/>
                        <w:rFonts w:ascii="Arial" w:hAnsi="Arial" w:cs="Arial"/>
                        <w:b/>
                        <w:sz w:val="20"/>
                        <w:szCs w:val="20"/>
                      </w:rPr>
                      <w:instrText>G</w:instrText>
                    </w:r>
                    <w:r w:rsidRPr="008460DF">
                      <w:rPr>
                        <w:rStyle w:val="Nmerodepgina"/>
                        <w:rFonts w:ascii="Arial" w:hAnsi="Arial" w:cs="Arial"/>
                        <w:b/>
                        <w:sz w:val="20"/>
                        <w:szCs w:val="20"/>
                      </w:rPr>
                      <w:instrText xml:space="preserve">E  </w:instrText>
                    </w:r>
                    <w:r w:rsidRPr="008460DF">
                      <w:rPr>
                        <w:rStyle w:val="Nmerodepgina"/>
                        <w:rFonts w:ascii="Arial" w:hAnsi="Arial" w:cs="Arial"/>
                        <w:b/>
                        <w:sz w:val="20"/>
                        <w:szCs w:val="20"/>
                      </w:rPr>
                      <w:fldChar w:fldCharType="separate"/>
                    </w:r>
                    <w:r w:rsidRPr="008460DF">
                      <w:rPr>
                        <w:rStyle w:val="Nmerodepgina"/>
                        <w:rFonts w:ascii="Arial" w:hAnsi="Arial" w:cs="Arial"/>
                        <w:b/>
                        <w:sz w:val="20"/>
                        <w:szCs w:val="20"/>
                      </w:rPr>
                      <w:t>3</w:t>
                    </w:r>
                    <w:r w:rsidRPr="008460DF">
                      <w:rPr>
                        <w:rStyle w:val="Nmerodepgina"/>
                        <w:rFonts w:ascii="Arial" w:hAnsi="Arial" w:cs="Arial"/>
                        <w:b/>
                        <w:sz w:val="20"/>
                        <w:szCs w:val="20"/>
                      </w:rPr>
                      <w:fldChar w:fldCharType="end"/>
                    </w:r>
                  </w:p>
                </w:txbxContent>
              </v:textbox>
            </v:shape>
          </w:pict>
        </mc:Fallback>
      </mc:AlternateContent>
    </w:r>
    <w:r w:rsidRPr="001E546B">
      <w:rPr>
        <w:noProof/>
      </w:rPr>
      <w:drawing>
        <wp:inline distT="0" distB="0" distL="0" distR="0" wp14:anchorId="6A0C43C5" wp14:editId="3D5AB4D0">
          <wp:extent cx="6324600" cy="61722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61722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4C7" w14:textId="77777777" w:rsidR="00D3302E" w:rsidRDefault="00D3302E" w:rsidP="00D3302E">
    <w:pPr>
      <w:pStyle w:val="Piedepgina"/>
      <w:spacing w:after="0" w:line="240" w:lineRule="auto"/>
      <w:jc w:val="center"/>
    </w:pPr>
    <w:r w:rsidRPr="00415F7F">
      <w:rPr>
        <w:noProof/>
      </w:rPr>
      <w:drawing>
        <wp:inline distT="0" distB="0" distL="0" distR="0" wp14:anchorId="4061408A" wp14:editId="6DF5B490">
          <wp:extent cx="5593080" cy="83820"/>
          <wp:effectExtent l="0" t="0" r="0" b="0"/>
          <wp:docPr id="19" name="Imagen 19"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D3302E" w:rsidRPr="00A87D3B" w14:paraId="6BCA3A62" w14:textId="77777777" w:rsidTr="0066254D">
      <w:trPr>
        <w:jc w:val="center"/>
      </w:trPr>
      <w:tc>
        <w:tcPr>
          <w:tcW w:w="10114" w:type="dxa"/>
        </w:tcPr>
        <w:p w14:paraId="0C70B589" w14:textId="77777777" w:rsidR="00D3302E" w:rsidRDefault="00D3302E" w:rsidP="00D3302E">
          <w:pPr>
            <w:spacing w:after="0" w:line="240" w:lineRule="auto"/>
            <w:jc w:val="center"/>
            <w:rPr>
              <w:rFonts w:ascii="Bookman Old Style" w:hAnsi="Bookman Old Style"/>
              <w:b/>
              <w:sz w:val="16"/>
              <w:szCs w:val="16"/>
            </w:rPr>
          </w:pPr>
          <w:r w:rsidRPr="00D3302E">
            <w:rPr>
              <w:rFonts w:ascii="Bookman Old Style" w:hAnsi="Bookman Old Style"/>
              <w:b/>
              <w:sz w:val="16"/>
              <w:szCs w:val="16"/>
            </w:rPr>
            <w:t xml:space="preserve">REGLAMENTO GENERAL DE ACCESO Y USO DE LA UNIDAD DEPORTIVA </w:t>
          </w:r>
        </w:p>
        <w:p w14:paraId="5AF107EF" w14:textId="77777777" w:rsidR="00D3302E" w:rsidRPr="00072014" w:rsidRDefault="00D3302E" w:rsidP="00D3302E">
          <w:pPr>
            <w:spacing w:after="0" w:line="240" w:lineRule="auto"/>
            <w:jc w:val="center"/>
            <w:rPr>
              <w:sz w:val="16"/>
              <w:szCs w:val="16"/>
            </w:rPr>
          </w:pPr>
          <w:r w:rsidRPr="00D3302E">
            <w:rPr>
              <w:rFonts w:ascii="Bookman Old Style" w:hAnsi="Bookman Old Style"/>
              <w:b/>
              <w:sz w:val="16"/>
              <w:szCs w:val="16"/>
            </w:rPr>
            <w:t>DEL PODER JUDICIAL DEL ESTADO DE MÉXICO</w:t>
          </w:r>
        </w:p>
      </w:tc>
    </w:tr>
  </w:tbl>
  <w:p w14:paraId="0D283CA4" w14:textId="061CEEA1" w:rsidR="001F2899" w:rsidRPr="00D3302E" w:rsidRDefault="00D3302E" w:rsidP="00D3302E">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2FE1" w14:textId="77777777" w:rsidR="0052515B" w:rsidRDefault="0052515B" w:rsidP="0052515B">
    <w:pPr>
      <w:pStyle w:val="Piedepgina"/>
      <w:spacing w:after="0" w:line="240" w:lineRule="auto"/>
      <w:jc w:val="center"/>
    </w:pPr>
    <w:r w:rsidRPr="00415F7F">
      <w:rPr>
        <w:noProof/>
      </w:rPr>
      <w:drawing>
        <wp:inline distT="0" distB="0" distL="0" distR="0" wp14:anchorId="2CA18A87" wp14:editId="4C4C2C9E">
          <wp:extent cx="5593080" cy="83820"/>
          <wp:effectExtent l="0" t="0" r="0" b="0"/>
          <wp:docPr id="17" name="Imagen 1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308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52515B" w:rsidRPr="00A87D3B" w14:paraId="479ECB6B" w14:textId="77777777" w:rsidTr="0066254D">
      <w:trPr>
        <w:jc w:val="center"/>
      </w:trPr>
      <w:tc>
        <w:tcPr>
          <w:tcW w:w="10114" w:type="dxa"/>
        </w:tcPr>
        <w:p w14:paraId="39878088" w14:textId="77777777" w:rsidR="00D3302E" w:rsidRDefault="00D3302E" w:rsidP="00D3302E">
          <w:pPr>
            <w:spacing w:after="0" w:line="240" w:lineRule="auto"/>
            <w:jc w:val="center"/>
            <w:rPr>
              <w:rFonts w:ascii="Bookman Old Style" w:hAnsi="Bookman Old Style"/>
              <w:b/>
              <w:sz w:val="16"/>
              <w:szCs w:val="16"/>
            </w:rPr>
          </w:pPr>
          <w:r w:rsidRPr="00D3302E">
            <w:rPr>
              <w:rFonts w:ascii="Bookman Old Style" w:hAnsi="Bookman Old Style"/>
              <w:b/>
              <w:sz w:val="16"/>
              <w:szCs w:val="16"/>
            </w:rPr>
            <w:t xml:space="preserve">REGLAMENTO GENERAL DE ACCESO Y USO DE LA UNIDAD DEPORTIVA </w:t>
          </w:r>
        </w:p>
        <w:p w14:paraId="00AEA93A" w14:textId="7A2A0826" w:rsidR="0052515B" w:rsidRPr="00072014" w:rsidRDefault="00D3302E" w:rsidP="00D3302E">
          <w:pPr>
            <w:spacing w:after="0" w:line="240" w:lineRule="auto"/>
            <w:jc w:val="center"/>
            <w:rPr>
              <w:sz w:val="16"/>
              <w:szCs w:val="16"/>
            </w:rPr>
          </w:pPr>
          <w:r w:rsidRPr="00D3302E">
            <w:rPr>
              <w:rFonts w:ascii="Bookman Old Style" w:hAnsi="Bookman Old Style"/>
              <w:b/>
              <w:sz w:val="16"/>
              <w:szCs w:val="16"/>
            </w:rPr>
            <w:t>DEL PODER JUDICIAL DEL ESTADO DE MÉXICO</w:t>
          </w:r>
        </w:p>
      </w:tc>
    </w:tr>
  </w:tbl>
  <w:p w14:paraId="25FD6B43" w14:textId="50FD87E8" w:rsidR="001F2899" w:rsidRPr="00D3302E" w:rsidRDefault="0052515B" w:rsidP="00D3302E">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1</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3819" w14:textId="77777777" w:rsidR="0052515B" w:rsidRDefault="0052515B" w:rsidP="0052515B">
      <w:pPr>
        <w:spacing w:after="0" w:line="240" w:lineRule="auto"/>
      </w:pPr>
      <w:r>
        <w:separator/>
      </w:r>
    </w:p>
  </w:footnote>
  <w:footnote w:type="continuationSeparator" w:id="0">
    <w:p w14:paraId="5EFF9918" w14:textId="77777777" w:rsidR="0052515B" w:rsidRDefault="0052515B" w:rsidP="005251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C921" w14:textId="77777777" w:rsidR="001F2899" w:rsidRPr="00EE4C1E" w:rsidRDefault="00D3302E" w:rsidP="001F2899">
    <w:pPr>
      <w:pStyle w:val="Encabezado"/>
      <w:tabs>
        <w:tab w:val="clear" w:pos="8838"/>
        <w:tab w:val="right" w:pos="9923"/>
      </w:tabs>
      <w:spacing w:after="0" w:line="240" w:lineRule="auto"/>
      <w:rPr>
        <w:rFonts w:ascii="Arial" w:hAnsi="Arial" w:cs="Arial"/>
        <w:sz w:val="20"/>
        <w:szCs w:val="20"/>
      </w:rPr>
    </w:pPr>
    <w:r>
      <w:rPr>
        <w:rFonts w:ascii="Arial" w:hAnsi="Arial" w:cs="Arial"/>
        <w:sz w:val="20"/>
        <w:szCs w:val="20"/>
      </w:rPr>
      <w:t>Viern</w:t>
    </w:r>
    <w:r w:rsidRPr="00EE4C1E">
      <w:rPr>
        <w:rFonts w:ascii="Arial" w:hAnsi="Arial" w:cs="Arial"/>
        <w:sz w:val="20"/>
        <w:szCs w:val="20"/>
      </w:rPr>
      <w:t xml:space="preserve">es </w:t>
    </w:r>
    <w:r>
      <w:rPr>
        <w:rFonts w:ascii="Arial" w:hAnsi="Arial" w:cs="Arial"/>
        <w:sz w:val="20"/>
        <w:szCs w:val="20"/>
      </w:rPr>
      <w:t>9</w:t>
    </w:r>
    <w:r w:rsidRPr="00EE4C1E">
      <w:rPr>
        <w:rFonts w:ascii="Arial" w:hAnsi="Arial" w:cs="Arial"/>
        <w:sz w:val="20"/>
        <w:szCs w:val="20"/>
      </w:rPr>
      <w:t xml:space="preserve"> de </w:t>
    </w:r>
    <w:r>
      <w:rPr>
        <w:rFonts w:ascii="Arial" w:hAnsi="Arial" w:cs="Arial"/>
        <w:sz w:val="20"/>
        <w:szCs w:val="20"/>
      </w:rPr>
      <w:t>julio</w:t>
    </w:r>
    <w:r w:rsidRPr="00EE4C1E">
      <w:rPr>
        <w:rFonts w:ascii="Arial" w:hAnsi="Arial" w:cs="Arial"/>
        <w:sz w:val="20"/>
        <w:szCs w:val="20"/>
      </w:rPr>
      <w:t xml:space="preserve"> de 2021</w:t>
    </w:r>
    <w:r w:rsidRPr="00EE4C1E">
      <w:rPr>
        <w:rFonts w:ascii="Arial" w:hAnsi="Arial" w:cs="Arial"/>
        <w:sz w:val="20"/>
        <w:szCs w:val="20"/>
      </w:rPr>
      <w:tab/>
      <w:t xml:space="preserve">                       </w:t>
    </w:r>
    <w:r w:rsidRPr="004846B8">
      <w:rPr>
        <w:rFonts w:ascii="Arial" w:hAnsi="Arial" w:cs="Arial"/>
        <w:sz w:val="20"/>
        <w:szCs w:val="20"/>
      </w:rPr>
      <w:t>Sección Primera</w:t>
    </w:r>
    <w:r w:rsidRPr="00EE4C1E">
      <w:rPr>
        <w:rFonts w:ascii="Arial" w:hAnsi="Arial" w:cs="Arial"/>
        <w:sz w:val="20"/>
        <w:szCs w:val="20"/>
      </w:rPr>
      <w:tab/>
      <w:t>Tomo: CCX</w:t>
    </w:r>
    <w:r>
      <w:rPr>
        <w:rFonts w:ascii="Arial" w:hAnsi="Arial" w:cs="Arial"/>
        <w:sz w:val="20"/>
        <w:szCs w:val="20"/>
      </w:rPr>
      <w:t>I</w:t>
    </w:r>
    <w:r w:rsidRPr="00EE4C1E">
      <w:rPr>
        <w:rFonts w:ascii="Arial" w:hAnsi="Arial" w:cs="Arial"/>
        <w:sz w:val="20"/>
        <w:szCs w:val="20"/>
      </w:rPr>
      <w:t>I No. 7</w:t>
    </w:r>
  </w:p>
  <w:p w14:paraId="1D5EBE79" w14:textId="5E8C1A59" w:rsidR="001F2899" w:rsidRPr="00EE4C1E" w:rsidRDefault="00455F9E" w:rsidP="001F2899">
    <w:pPr>
      <w:pStyle w:val="Encabezado"/>
      <w:spacing w:after="0" w:line="240" w:lineRule="auto"/>
      <w:rPr>
        <w:rFonts w:ascii="Arial" w:hAnsi="Arial" w:cs="Arial"/>
        <w:noProof/>
        <w:sz w:val="20"/>
        <w:szCs w:val="20"/>
      </w:rPr>
    </w:pPr>
    <w:r w:rsidRPr="00EE4C1E">
      <w:rPr>
        <w:rFonts w:ascii="Arial" w:hAnsi="Arial" w:cs="Arial"/>
        <w:noProof/>
        <w:sz w:val="20"/>
        <w:szCs w:val="20"/>
      </w:rPr>
      <w:drawing>
        <wp:inline distT="0" distB="0" distL="0" distR="0" wp14:anchorId="733597C5" wp14:editId="3397B874">
          <wp:extent cx="6332220" cy="15938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316" t="4855" r="4361" b="93181"/>
                  <a:stretch>
                    <a:fillRect/>
                  </a:stretch>
                </pic:blipFill>
                <pic:spPr bwMode="auto">
                  <a:xfrm>
                    <a:off x="0" y="0"/>
                    <a:ext cx="6332220" cy="159385"/>
                  </a:xfrm>
                  <a:prstGeom prst="rect">
                    <a:avLst/>
                  </a:prstGeom>
                  <a:noFill/>
                  <a:ln>
                    <a:noFill/>
                  </a:ln>
                </pic:spPr>
              </pic:pic>
            </a:graphicData>
          </a:graphic>
        </wp:inline>
      </w:drawing>
    </w:r>
  </w:p>
  <w:p w14:paraId="56BDE65F" w14:textId="77777777" w:rsidR="001F2899" w:rsidRPr="00EE4C1E" w:rsidRDefault="00DB0B27" w:rsidP="001F2899">
    <w:pPr>
      <w:pStyle w:val="Encabezado"/>
      <w:tabs>
        <w:tab w:val="clear" w:pos="8838"/>
        <w:tab w:val="right" w:pos="9923"/>
      </w:tabs>
      <w:spacing w:after="0" w:line="240" w:lineRule="auto"/>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5E1A" w14:textId="77777777" w:rsidR="00D3302E" w:rsidRDefault="00D3302E" w:rsidP="00D3302E">
    <w:pPr>
      <w:pStyle w:val="Encabezado"/>
      <w:spacing w:after="0" w:line="240" w:lineRule="auto"/>
    </w:pPr>
    <w:r w:rsidRPr="00415F7F">
      <w:rPr>
        <w:noProof/>
      </w:rPr>
      <w:drawing>
        <wp:inline distT="0" distB="0" distL="0" distR="0" wp14:anchorId="267EF0D8" wp14:editId="6EEA43BD">
          <wp:extent cx="5971540" cy="592099"/>
          <wp:effectExtent l="0" t="0" r="0" b="0"/>
          <wp:docPr id="18" name="Imagen 18"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92099"/>
                  </a:xfrm>
                  <a:prstGeom prst="rect">
                    <a:avLst/>
                  </a:prstGeom>
                  <a:noFill/>
                  <a:ln>
                    <a:noFill/>
                  </a:ln>
                </pic:spPr>
              </pic:pic>
            </a:graphicData>
          </a:graphic>
        </wp:inline>
      </w:drawing>
    </w:r>
  </w:p>
  <w:p w14:paraId="6A62DD6B" w14:textId="77777777" w:rsidR="00D3302E" w:rsidRDefault="00D3302E" w:rsidP="00D3302E">
    <w:pPr>
      <w:pStyle w:val="Encabezado"/>
      <w:spacing w:after="0" w:line="240" w:lineRule="auto"/>
      <w:jc w:val="right"/>
      <w:rPr>
        <w:rFonts w:ascii="Bookman Old Style" w:hAnsi="Bookman Old Style"/>
        <w:sz w:val="16"/>
        <w:szCs w:val="16"/>
      </w:rPr>
    </w:pPr>
    <w:r w:rsidRPr="005E2629">
      <w:rPr>
        <w:rFonts w:ascii="Bookman Old Style" w:hAnsi="Bookman Old Style"/>
        <w:sz w:val="16"/>
        <w:szCs w:val="16"/>
      </w:rPr>
      <w:t>Publicad</w:t>
    </w:r>
    <w:r>
      <w:rPr>
        <w:rFonts w:ascii="Bookman Old Style" w:hAnsi="Bookman Old Style"/>
        <w:sz w:val="16"/>
        <w:szCs w:val="16"/>
      </w:rPr>
      <w:t>o</w:t>
    </w:r>
    <w:r w:rsidRPr="005E2629">
      <w:rPr>
        <w:rFonts w:ascii="Bookman Old Style" w:hAnsi="Bookman Old Style"/>
        <w:sz w:val="16"/>
        <w:szCs w:val="16"/>
      </w:rPr>
      <w:t xml:space="preserve"> en el Periódico Oficial “Gaceta del Gobierno” el 12 de agosto de 2021. </w:t>
    </w:r>
  </w:p>
  <w:p w14:paraId="62E02E10" w14:textId="2299EB69" w:rsidR="001F2899" w:rsidRDefault="00D3302E" w:rsidP="00D3302E">
    <w:pPr>
      <w:pStyle w:val="Encabezado"/>
      <w:spacing w:after="0" w:line="240" w:lineRule="auto"/>
      <w:jc w:val="right"/>
      <w:rPr>
        <w:rFonts w:ascii="Bookman Old Style" w:hAnsi="Bookman Old Style"/>
        <w:i/>
        <w:iCs/>
        <w:color w:val="4472C4" w:themeColor="accent1"/>
        <w:sz w:val="16"/>
        <w:szCs w:val="16"/>
      </w:rPr>
    </w:pPr>
    <w:r w:rsidRPr="005E2629">
      <w:rPr>
        <w:rFonts w:ascii="Bookman Old Style" w:hAnsi="Bookman Old Style"/>
        <w:i/>
        <w:iCs/>
        <w:color w:val="4472C4" w:themeColor="accent1"/>
        <w:sz w:val="16"/>
        <w:szCs w:val="16"/>
      </w:rPr>
      <w:t>Sin reformas</w:t>
    </w:r>
  </w:p>
  <w:p w14:paraId="05E8D9F0" w14:textId="77777777" w:rsidR="00D3302E" w:rsidRPr="00D3302E" w:rsidRDefault="00D3302E" w:rsidP="00D3302E">
    <w:pPr>
      <w:pStyle w:val="Encabezado"/>
      <w:spacing w:after="0" w:line="240" w:lineRule="auto"/>
      <w:jc w:val="right"/>
      <w:rPr>
        <w:rFonts w:ascii="Bookman Old Style" w:hAnsi="Bookman Old Style"/>
        <w:i/>
        <w:iCs/>
        <w:color w:val="4472C4" w:themeColor="accent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FE763" w14:textId="77777777" w:rsidR="0052515B" w:rsidRDefault="0052515B" w:rsidP="00087C01">
    <w:pPr>
      <w:pStyle w:val="Encabezado"/>
      <w:spacing w:after="0" w:line="240" w:lineRule="auto"/>
    </w:pPr>
    <w:r w:rsidRPr="00415F7F">
      <w:rPr>
        <w:noProof/>
      </w:rPr>
      <w:drawing>
        <wp:inline distT="0" distB="0" distL="0" distR="0" wp14:anchorId="754AC29E" wp14:editId="5019273A">
          <wp:extent cx="5971540" cy="592099"/>
          <wp:effectExtent l="0" t="0" r="0" b="0"/>
          <wp:docPr id="16" name="Imagen 16"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92099"/>
                  </a:xfrm>
                  <a:prstGeom prst="rect">
                    <a:avLst/>
                  </a:prstGeom>
                  <a:noFill/>
                  <a:ln>
                    <a:noFill/>
                  </a:ln>
                </pic:spPr>
              </pic:pic>
            </a:graphicData>
          </a:graphic>
        </wp:inline>
      </w:drawing>
    </w:r>
  </w:p>
  <w:p w14:paraId="6DFC6D9F" w14:textId="77777777" w:rsidR="0052515B" w:rsidRDefault="0052515B" w:rsidP="00087C01">
    <w:pPr>
      <w:pStyle w:val="Encabezado"/>
      <w:spacing w:after="0" w:line="240" w:lineRule="auto"/>
      <w:jc w:val="right"/>
      <w:rPr>
        <w:rFonts w:ascii="Bookman Old Style" w:hAnsi="Bookman Old Style"/>
        <w:sz w:val="16"/>
        <w:szCs w:val="16"/>
      </w:rPr>
    </w:pPr>
    <w:r w:rsidRPr="005E2629">
      <w:rPr>
        <w:rFonts w:ascii="Bookman Old Style" w:hAnsi="Bookman Old Style"/>
        <w:sz w:val="16"/>
        <w:szCs w:val="16"/>
      </w:rPr>
      <w:t>Publicad</w:t>
    </w:r>
    <w:r>
      <w:rPr>
        <w:rFonts w:ascii="Bookman Old Style" w:hAnsi="Bookman Old Style"/>
        <w:sz w:val="16"/>
        <w:szCs w:val="16"/>
      </w:rPr>
      <w:t>o</w:t>
    </w:r>
    <w:r w:rsidRPr="005E2629">
      <w:rPr>
        <w:rFonts w:ascii="Bookman Old Style" w:hAnsi="Bookman Old Style"/>
        <w:sz w:val="16"/>
        <w:szCs w:val="16"/>
      </w:rPr>
      <w:t xml:space="preserve"> en el Periódico Oficial “Gaceta del Gobierno” el 12 de agosto de 2021. </w:t>
    </w:r>
  </w:p>
  <w:p w14:paraId="4C297BB7" w14:textId="396C5FB0" w:rsidR="001F2899" w:rsidRDefault="0052515B" w:rsidP="00087C01">
    <w:pPr>
      <w:pStyle w:val="Encabezado"/>
      <w:spacing w:after="0" w:line="240" w:lineRule="auto"/>
      <w:jc w:val="right"/>
      <w:rPr>
        <w:rFonts w:ascii="Bookman Old Style" w:hAnsi="Bookman Old Style"/>
        <w:i/>
        <w:iCs/>
        <w:color w:val="4472C4" w:themeColor="accent1"/>
        <w:sz w:val="16"/>
        <w:szCs w:val="16"/>
      </w:rPr>
    </w:pPr>
    <w:r w:rsidRPr="005E2629">
      <w:rPr>
        <w:rFonts w:ascii="Bookman Old Style" w:hAnsi="Bookman Old Style"/>
        <w:i/>
        <w:iCs/>
        <w:color w:val="4472C4" w:themeColor="accent1"/>
        <w:sz w:val="16"/>
        <w:szCs w:val="16"/>
      </w:rPr>
      <w:t>Sin reformas</w:t>
    </w:r>
  </w:p>
  <w:p w14:paraId="0D9FB609" w14:textId="77777777" w:rsidR="00087C01" w:rsidRPr="00087C01" w:rsidRDefault="00087C01" w:rsidP="00087C01">
    <w:pPr>
      <w:pStyle w:val="Encabezado"/>
      <w:spacing w:after="0" w:line="240" w:lineRule="auto"/>
      <w:jc w:val="right"/>
      <w:rPr>
        <w:rFonts w:ascii="Bookman Old Style" w:hAnsi="Bookman Old Style"/>
        <w:i/>
        <w:iCs/>
        <w:color w:val="4472C4" w:themeColor="accen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62D"/>
    <w:multiLevelType w:val="hybridMultilevel"/>
    <w:tmpl w:val="51C2FB1E"/>
    <w:lvl w:ilvl="0" w:tplc="566610E4">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4235B77"/>
    <w:multiLevelType w:val="hybridMultilevel"/>
    <w:tmpl w:val="6DC69EB8"/>
    <w:lvl w:ilvl="0" w:tplc="0486C7FA">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2DC0CCE"/>
    <w:multiLevelType w:val="hybridMultilevel"/>
    <w:tmpl w:val="C85890D6"/>
    <w:lvl w:ilvl="0" w:tplc="DECCCF1A">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40D1368"/>
    <w:multiLevelType w:val="hybridMultilevel"/>
    <w:tmpl w:val="D360C5B6"/>
    <w:lvl w:ilvl="0" w:tplc="3C10A2FA">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47A3BD6"/>
    <w:multiLevelType w:val="hybridMultilevel"/>
    <w:tmpl w:val="9D66C8FA"/>
    <w:lvl w:ilvl="0" w:tplc="17AC7720">
      <w:start w:val="1"/>
      <w:numFmt w:val="upperRoman"/>
      <w:suff w:val="space"/>
      <w:lvlText w:val="%1."/>
      <w:lvlJc w:val="left"/>
      <w:pPr>
        <w:ind w:left="1080" w:hanging="720"/>
      </w:pPr>
      <w:rPr>
        <w:rFonts w:hint="default"/>
        <w:b/>
        <w:bC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DFA3731"/>
    <w:multiLevelType w:val="multilevel"/>
    <w:tmpl w:val="3CACE4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 w:numId="6">
    <w:abstractNumId w:val="2"/>
  </w:num>
  <w:num w:numId="7">
    <w:abstractNumId w:val="0"/>
  </w:num>
  <w:num w:numId="8">
    <w:abstractNumId w:val="1"/>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9E"/>
    <w:rsid w:val="00087C01"/>
    <w:rsid w:val="003159A0"/>
    <w:rsid w:val="003F08B1"/>
    <w:rsid w:val="00455F9E"/>
    <w:rsid w:val="004B71AD"/>
    <w:rsid w:val="0052515B"/>
    <w:rsid w:val="008116B4"/>
    <w:rsid w:val="00A84A59"/>
    <w:rsid w:val="00C635F4"/>
    <w:rsid w:val="00D3302E"/>
    <w:rsid w:val="00DB0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01441"/>
  <w15:chartTrackingRefBased/>
  <w15:docId w15:val="{E4635705-1766-400B-9612-0B2AC2D8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F9E"/>
    <w:rPr>
      <w:rFonts w:ascii="Calibri" w:eastAsia="Calibri" w:hAnsi="Calibri" w:cs="Times New Roman"/>
    </w:rPr>
  </w:style>
  <w:style w:type="paragraph" w:styleId="Ttulo2">
    <w:name w:val="heading 2"/>
    <w:aliases w:val=" Char Car,Char Car"/>
    <w:basedOn w:val="Normal"/>
    <w:next w:val="Normal"/>
    <w:link w:val="Ttulo2Car"/>
    <w:uiPriority w:val="9"/>
    <w:unhideWhenUsed/>
    <w:qFormat/>
    <w:rsid w:val="00455F9E"/>
    <w:pPr>
      <w:keepNext/>
      <w:spacing w:before="240" w:after="60"/>
      <w:outlineLvl w:val="1"/>
    </w:pPr>
    <w:rPr>
      <w:rFonts w:ascii="Calibri Light" w:eastAsia="Times New Roman"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 Char Car Car,Char Car Car"/>
    <w:basedOn w:val="Fuentedeprrafopredeter"/>
    <w:link w:val="Ttulo2"/>
    <w:uiPriority w:val="9"/>
    <w:rsid w:val="00455F9E"/>
    <w:rPr>
      <w:rFonts w:ascii="Calibri Light" w:eastAsia="Times New Roman" w:hAnsi="Calibri Light" w:cs="Times New Roman"/>
      <w:b/>
      <w:bCs/>
      <w:i/>
      <w:iCs/>
      <w:sz w:val="28"/>
      <w:szCs w:val="28"/>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455F9E"/>
    <w:pPr>
      <w:tabs>
        <w:tab w:val="center" w:pos="4419"/>
        <w:tab w:val="right" w:pos="8838"/>
      </w:tabs>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455F9E"/>
    <w:rPr>
      <w:rFonts w:ascii="Calibri" w:eastAsia="Calibri" w:hAnsi="Calibri" w:cs="Times New Roman"/>
    </w:rPr>
  </w:style>
  <w:style w:type="paragraph" w:styleId="Piedepgina">
    <w:name w:val="footer"/>
    <w:aliases w:val=" Car Car Car Car"/>
    <w:basedOn w:val="Normal"/>
    <w:link w:val="PiedepginaCar"/>
    <w:uiPriority w:val="99"/>
    <w:unhideWhenUsed/>
    <w:rsid w:val="00455F9E"/>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455F9E"/>
    <w:rPr>
      <w:rFonts w:ascii="Calibri" w:eastAsia="Calibri" w:hAnsi="Calibri" w:cs="Times New Roman"/>
    </w:rPr>
  </w:style>
  <w:style w:type="character" w:styleId="Nmerodepgina">
    <w:name w:val="page number"/>
    <w:rsid w:val="00455F9E"/>
  </w:style>
  <w:style w:type="paragraph" w:customStyle="1" w:styleId="xmsonormal">
    <w:name w:val="x_msonormal"/>
    <w:basedOn w:val="Normal"/>
    <w:rsid w:val="00455F9E"/>
    <w:pPr>
      <w:spacing w:after="0" w:line="240" w:lineRule="auto"/>
    </w:pPr>
    <w:rPr>
      <w:rFonts w:cs="Calibri"/>
      <w:lang w:eastAsia="es-MX"/>
    </w:rPr>
  </w:style>
  <w:style w:type="paragraph" w:styleId="Textosinformato">
    <w:name w:val="Plain Text"/>
    <w:aliases w:val="Car Car Car,Car Car Car Car Car Car Car Car Car Car Car Car Car,Car Car Car Car Car Car Car Car Car Car Car Car Car Car Car Car,Car Car Car Car Car Car Car Car Car Car Car Car Car Car,Car Car Car Car Car Car Car Car Car,C"/>
    <w:basedOn w:val="Normal"/>
    <w:link w:val="TextosinformatoCar"/>
    <w:rsid w:val="0052515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Car Car Car Car1,Car Car Car Car Car Car Car Car Car Car Car Car Car Car1,Car Car Car Car Car Car Car Car Car Car Car Car Car Car Car Car Car,Car Car Car Car Car Car Car Car Car Car Car Car Car Car Car,C Car"/>
    <w:basedOn w:val="Fuentedeprrafopredeter"/>
    <w:link w:val="Textosinformato"/>
    <w:rsid w:val="0052515B"/>
    <w:rPr>
      <w:rFonts w:ascii="Courier New" w:eastAsia="Times New Roman" w:hAnsi="Courier New" w:cs="Courier New"/>
      <w:sz w:val="20"/>
      <w:szCs w:val="20"/>
      <w:lang w:val="es-ES" w:eastAsia="es-ES"/>
    </w:rPr>
  </w:style>
  <w:style w:type="character" w:styleId="Hipervnculo">
    <w:name w:val="Hyperlink"/>
    <w:aliases w:val="Hipervínculo11,Hipervínculo12,Hipervínculo13,Hipervínculo14,Hipervínculo15,Hyperlink"/>
    <w:uiPriority w:val="99"/>
    <w:rsid w:val="0052515B"/>
    <w:rPr>
      <w:color w:val="0000FF"/>
      <w:u w:val="single"/>
    </w:rPr>
  </w:style>
  <w:style w:type="paragraph" w:styleId="Prrafodelista">
    <w:name w:val="List Paragraph"/>
    <w:basedOn w:val="Normal"/>
    <w:uiPriority w:val="34"/>
    <w:qFormat/>
    <w:rsid w:val="00087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ago12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1926</Words>
  <Characters>10594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 RUIZ</dc:creator>
  <cp:keywords/>
  <dc:description/>
  <cp:lastModifiedBy>ANDREA VALENCIA RUIZ</cp:lastModifiedBy>
  <cp:revision>2</cp:revision>
  <cp:lastPrinted>2021-08-12T18:28:00Z</cp:lastPrinted>
  <dcterms:created xsi:type="dcterms:W3CDTF">2021-08-13T19:07:00Z</dcterms:created>
  <dcterms:modified xsi:type="dcterms:W3CDTF">2021-08-13T19:07:00Z</dcterms:modified>
</cp:coreProperties>
</file>