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7125" w14:textId="77777777" w:rsidR="00566829" w:rsidRPr="00566829" w:rsidRDefault="00566829" w:rsidP="00566829">
      <w:pPr>
        <w:jc w:val="both"/>
        <w:rPr>
          <w:rFonts w:ascii="Bookman Old Style" w:hAnsi="Bookman Old Style" w:cs="Arial"/>
          <w:b/>
        </w:rPr>
      </w:pPr>
      <w:r w:rsidRPr="00566829">
        <w:rPr>
          <w:rFonts w:ascii="Bookman Old Style" w:hAnsi="Bookman Old Style" w:cs="Arial"/>
          <w:b/>
        </w:rPr>
        <w:t>EL CONSEJO DIRECTIVO DE LA UNIVERSIDAD TECNOLÓGICA DE TECÁMAC, EN EJERCICIO DE LA ATRIBUCIÓN QUE LE CONFIERE EL ARTÍCULO 13 FRACCIÓN V DEL DECRETO DEL EJECUTIVO POR EL QUE SE CREA EL ORGANISMO PÚBLICO DESCENTRALIZADO DE CARÁCTER ESTATAL DENOMINADO UNIVERSIDAD TECNOLÓGICA DE TECÁMAC; Y</w:t>
      </w:r>
    </w:p>
    <w:p w14:paraId="325B829E" w14:textId="77777777" w:rsidR="00566829" w:rsidRPr="00566829" w:rsidRDefault="00566829" w:rsidP="00566829">
      <w:pPr>
        <w:jc w:val="both"/>
        <w:rPr>
          <w:rFonts w:ascii="Bookman Old Style" w:hAnsi="Bookman Old Style" w:cs="Arial"/>
          <w:b/>
        </w:rPr>
      </w:pPr>
    </w:p>
    <w:p w14:paraId="7BAEA9A2" w14:textId="77777777" w:rsidR="00566829" w:rsidRPr="00566829" w:rsidRDefault="00566829" w:rsidP="00566829">
      <w:pPr>
        <w:jc w:val="center"/>
        <w:rPr>
          <w:rFonts w:ascii="Bookman Old Style" w:hAnsi="Bookman Old Style" w:cs="Arial"/>
          <w:b/>
        </w:rPr>
      </w:pPr>
      <w:r w:rsidRPr="00566829">
        <w:rPr>
          <w:rFonts w:ascii="Bookman Old Style" w:hAnsi="Bookman Old Style" w:cs="Arial"/>
          <w:b/>
        </w:rPr>
        <w:t>C O N S I D E R A N D O</w:t>
      </w:r>
    </w:p>
    <w:p w14:paraId="76AE9B91" w14:textId="77777777" w:rsidR="00566829" w:rsidRPr="00566829" w:rsidRDefault="00566829" w:rsidP="00566829">
      <w:pPr>
        <w:jc w:val="both"/>
        <w:rPr>
          <w:rFonts w:ascii="Bookman Old Style" w:hAnsi="Bookman Old Style" w:cs="Arial"/>
          <w:b/>
        </w:rPr>
      </w:pPr>
    </w:p>
    <w:p w14:paraId="23930349" w14:textId="77777777" w:rsidR="00566829" w:rsidRPr="00566829" w:rsidRDefault="00566829" w:rsidP="00566829">
      <w:pPr>
        <w:jc w:val="both"/>
        <w:rPr>
          <w:rFonts w:ascii="Bookman Old Style" w:hAnsi="Bookman Old Style" w:cs="Arial"/>
        </w:rPr>
      </w:pPr>
      <w:r w:rsidRPr="00566829">
        <w:rPr>
          <w:rFonts w:ascii="Bookman Old Style" w:hAnsi="Bookman Old Style" w:cs="Arial"/>
        </w:rPr>
        <w:t xml:space="preserve">Que con fecha 28 de junio de 1996 mediante Decreto No. 146 del Ejecutivo del Estado, se crea el Organismo Público Descentralizado de Carácter Estatal denominado Universidad Tecnológica de Tecámac, que cuenta con personalidad jurídica y patrimonio propios. </w:t>
      </w:r>
    </w:p>
    <w:p w14:paraId="59F1D9DD" w14:textId="77777777" w:rsidR="00566829" w:rsidRPr="00566829" w:rsidRDefault="00566829" w:rsidP="00566829">
      <w:pPr>
        <w:jc w:val="both"/>
        <w:rPr>
          <w:rFonts w:ascii="Bookman Old Style" w:hAnsi="Bookman Old Style" w:cs="Arial"/>
        </w:rPr>
      </w:pPr>
    </w:p>
    <w:p w14:paraId="2E3FE507" w14:textId="77777777" w:rsidR="00566829" w:rsidRPr="00566829" w:rsidRDefault="00566829" w:rsidP="00566829">
      <w:pPr>
        <w:jc w:val="both"/>
        <w:rPr>
          <w:rFonts w:ascii="Bookman Old Style" w:hAnsi="Bookman Old Style" w:cs="Arial"/>
        </w:rPr>
      </w:pPr>
      <w:r w:rsidRPr="00566829">
        <w:rPr>
          <w:rFonts w:ascii="Bookman Old Style" w:hAnsi="Bookman Old Style" w:cs="Arial"/>
        </w:rPr>
        <w:t>Que el Consejo Directivo es la máxima autoridad de la Universidad y que conforme al artículo 13 fracción V, es atribución de este, el expedir los reglamentos, estatutos, acuerdos y demás disposiciones que rijan el desarrollo de la institución;</w:t>
      </w:r>
    </w:p>
    <w:p w14:paraId="64420D0A" w14:textId="77777777" w:rsidR="00566829" w:rsidRPr="00566829" w:rsidRDefault="00566829" w:rsidP="00566829">
      <w:pPr>
        <w:jc w:val="both"/>
        <w:rPr>
          <w:rFonts w:ascii="Bookman Old Style" w:hAnsi="Bookman Old Style" w:cs="Arial"/>
        </w:rPr>
      </w:pPr>
    </w:p>
    <w:p w14:paraId="54FB2E1F" w14:textId="77777777" w:rsidR="00566829" w:rsidRPr="00566829" w:rsidRDefault="00566829" w:rsidP="00566829">
      <w:pPr>
        <w:jc w:val="both"/>
        <w:rPr>
          <w:rFonts w:ascii="Bookman Old Style" w:hAnsi="Bookman Old Style" w:cs="Arial"/>
        </w:rPr>
      </w:pPr>
      <w:r w:rsidRPr="00566829">
        <w:rPr>
          <w:rFonts w:ascii="Bookman Old Style" w:hAnsi="Bookman Old Style" w:cs="Arial"/>
        </w:rPr>
        <w:t>Que derivado de la necesidad de constituir y reglamentar la Comisión de Seguridad e Higiene, la cual tiene como finalidad el prevenir y tomar todo tipo de medidas de seguridad e higiene en el trabajo y como objetivo el de proteger la salud y vida del servidor público que labora para la Universidad.</w:t>
      </w:r>
    </w:p>
    <w:p w14:paraId="43252DE8" w14:textId="77777777" w:rsidR="00566829" w:rsidRPr="00566829" w:rsidRDefault="00566829" w:rsidP="00566829">
      <w:pPr>
        <w:jc w:val="both"/>
        <w:rPr>
          <w:rFonts w:ascii="Bookman Old Style" w:hAnsi="Bookman Old Style" w:cs="Arial"/>
        </w:rPr>
      </w:pPr>
    </w:p>
    <w:p w14:paraId="045F0489" w14:textId="77777777" w:rsidR="00566829" w:rsidRPr="00566829" w:rsidRDefault="00566829" w:rsidP="00566829">
      <w:pPr>
        <w:jc w:val="both"/>
        <w:rPr>
          <w:rFonts w:ascii="Bookman Old Style" w:hAnsi="Bookman Old Style" w:cs="Arial"/>
        </w:rPr>
      </w:pPr>
      <w:r w:rsidRPr="00566829">
        <w:rPr>
          <w:rFonts w:ascii="Bookman Old Style" w:hAnsi="Bookman Old Style" w:cs="Arial"/>
        </w:rPr>
        <w:t>Que la Ley de Igualdad de Trato y Oportunidades entre Mujeres y Hombres del Estado de México, en su artículo 7 fracción IV, establece como uno de los objetivos de la Política Estatal en materia de igualdad de trato y oportunidades entre hombres y mujeres, que desarrollen las autoridades estatales y municipales,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4C3DBAC9" w14:textId="77777777" w:rsidR="00566829" w:rsidRPr="00566829" w:rsidRDefault="00566829" w:rsidP="00566829">
      <w:pPr>
        <w:jc w:val="both"/>
        <w:rPr>
          <w:rFonts w:ascii="Bookman Old Style" w:hAnsi="Bookman Old Style" w:cs="Arial"/>
        </w:rPr>
      </w:pPr>
    </w:p>
    <w:p w14:paraId="773381A4" w14:textId="77777777" w:rsidR="00566829" w:rsidRPr="00566829" w:rsidRDefault="00566829" w:rsidP="00566829">
      <w:pPr>
        <w:jc w:val="both"/>
        <w:rPr>
          <w:rFonts w:ascii="Bookman Old Style" w:hAnsi="Bookman Old Style" w:cs="Arial"/>
        </w:rPr>
      </w:pPr>
      <w:r w:rsidRPr="00566829">
        <w:rPr>
          <w:rFonts w:ascii="Bookman Old Style" w:hAnsi="Bookman Old Style" w:cs="Arial"/>
        </w:rPr>
        <w:t>En mérito de lo expuesto, el H. Consejo Directivo tiene a bien expedir el presente;</w:t>
      </w:r>
    </w:p>
    <w:p w14:paraId="0E015B81" w14:textId="77777777" w:rsidR="00566829" w:rsidRPr="00566829" w:rsidRDefault="00566829" w:rsidP="00566829">
      <w:pPr>
        <w:jc w:val="both"/>
        <w:rPr>
          <w:rFonts w:ascii="Bookman Old Style" w:hAnsi="Bookman Old Style" w:cs="Arial"/>
        </w:rPr>
      </w:pPr>
    </w:p>
    <w:p w14:paraId="65201F21" w14:textId="77777777" w:rsidR="00566829" w:rsidRPr="00566829" w:rsidRDefault="00566829" w:rsidP="00566829">
      <w:pPr>
        <w:jc w:val="center"/>
        <w:rPr>
          <w:rFonts w:ascii="Bookman Old Style" w:hAnsi="Bookman Old Style" w:cs="Arial"/>
          <w:b/>
        </w:rPr>
      </w:pPr>
      <w:r w:rsidRPr="00566829">
        <w:rPr>
          <w:rFonts w:ascii="Bookman Old Style" w:hAnsi="Bookman Old Style" w:cs="Arial"/>
          <w:b/>
        </w:rPr>
        <w:t xml:space="preserve">REGLAMENTO DE LA COMISIÓN DE SEGURIDAD E HIGIENE DE LA </w:t>
      </w:r>
    </w:p>
    <w:p w14:paraId="1C5728D4" w14:textId="77777777" w:rsidR="00566829" w:rsidRPr="00566829" w:rsidRDefault="00566829" w:rsidP="00566829">
      <w:pPr>
        <w:jc w:val="center"/>
        <w:rPr>
          <w:rFonts w:ascii="Bookman Old Style" w:hAnsi="Bookman Old Style" w:cs="Arial"/>
          <w:b/>
        </w:rPr>
      </w:pPr>
      <w:r w:rsidRPr="00566829">
        <w:rPr>
          <w:rFonts w:ascii="Bookman Old Style" w:hAnsi="Bookman Old Style" w:cs="Arial"/>
          <w:b/>
        </w:rPr>
        <w:t>UNIVERSIDAD TECNOLÓGICA DE TECÁMAC</w:t>
      </w:r>
    </w:p>
    <w:p w14:paraId="56C61FCF" w14:textId="77777777" w:rsidR="00566829" w:rsidRPr="00566829" w:rsidRDefault="00566829" w:rsidP="00566829">
      <w:pPr>
        <w:jc w:val="both"/>
        <w:rPr>
          <w:rFonts w:ascii="Bookman Old Style" w:hAnsi="Bookman Old Style" w:cs="Arial"/>
          <w:b/>
        </w:rPr>
      </w:pPr>
    </w:p>
    <w:p w14:paraId="08A2DC1B" w14:textId="384A59F6" w:rsidR="00566829" w:rsidRPr="00566829" w:rsidRDefault="00566829" w:rsidP="00566829">
      <w:pPr>
        <w:jc w:val="center"/>
        <w:rPr>
          <w:rFonts w:ascii="Bookman Old Style" w:hAnsi="Bookman Old Style" w:cs="Arial"/>
          <w:b/>
        </w:rPr>
      </w:pPr>
      <w:r w:rsidRPr="00566829">
        <w:rPr>
          <w:rFonts w:ascii="Bookman Old Style" w:hAnsi="Bookman Old Style" w:cs="Arial"/>
          <w:b/>
        </w:rPr>
        <w:t>CAPÍTULO I</w:t>
      </w:r>
    </w:p>
    <w:p w14:paraId="6AE2A2D1" w14:textId="77777777" w:rsidR="00566829" w:rsidRPr="00566829" w:rsidRDefault="00566829" w:rsidP="00566829">
      <w:pPr>
        <w:jc w:val="center"/>
        <w:rPr>
          <w:rFonts w:ascii="Bookman Old Style" w:hAnsi="Bookman Old Style" w:cs="Arial"/>
          <w:b/>
        </w:rPr>
      </w:pPr>
      <w:r w:rsidRPr="00566829">
        <w:rPr>
          <w:rFonts w:ascii="Bookman Old Style" w:hAnsi="Bookman Old Style" w:cs="Arial"/>
          <w:b/>
        </w:rPr>
        <w:t>Disposiciones Generales</w:t>
      </w:r>
    </w:p>
    <w:p w14:paraId="138D0FCF" w14:textId="77777777" w:rsidR="00566829" w:rsidRPr="00566829" w:rsidRDefault="00566829" w:rsidP="00566829">
      <w:pPr>
        <w:autoSpaceDE w:val="0"/>
        <w:autoSpaceDN w:val="0"/>
        <w:adjustRightInd w:val="0"/>
        <w:jc w:val="center"/>
        <w:rPr>
          <w:rFonts w:ascii="Bookman Old Style" w:hAnsi="Bookman Old Style" w:cs="Arial"/>
          <w:b/>
          <w:bCs/>
        </w:rPr>
      </w:pPr>
    </w:p>
    <w:p w14:paraId="25A4309F" w14:textId="77777777" w:rsidR="00566829" w:rsidRPr="00566829" w:rsidRDefault="00566829" w:rsidP="00566829">
      <w:pPr>
        <w:jc w:val="both"/>
        <w:rPr>
          <w:rFonts w:ascii="Bookman Old Style" w:hAnsi="Bookman Old Style" w:cs="Arial"/>
        </w:rPr>
      </w:pPr>
      <w:r w:rsidRPr="00566829">
        <w:rPr>
          <w:rFonts w:ascii="Bookman Old Style" w:hAnsi="Bookman Old Style" w:cs="Arial"/>
          <w:b/>
        </w:rPr>
        <w:t>Artículo 1.-</w:t>
      </w:r>
      <w:r w:rsidRPr="00566829">
        <w:rPr>
          <w:rFonts w:ascii="Bookman Old Style" w:hAnsi="Bookman Old Style" w:cs="Arial"/>
        </w:rPr>
        <w:t xml:space="preserve"> El presente reglamento es de observancia obligatoria para la Universidad Tecnológica de Tecámac y sus Servidores Públicos, así como para la Comisión y Subcomisiones de Seguridad e Higiene.</w:t>
      </w:r>
    </w:p>
    <w:p w14:paraId="26EA14FC" w14:textId="77777777" w:rsidR="00566829" w:rsidRPr="00566829" w:rsidRDefault="00566829" w:rsidP="00566829">
      <w:pPr>
        <w:jc w:val="both"/>
        <w:rPr>
          <w:rFonts w:ascii="Bookman Old Style" w:hAnsi="Bookman Old Style" w:cs="Arial"/>
        </w:rPr>
      </w:pPr>
    </w:p>
    <w:p w14:paraId="7D33DD7C" w14:textId="77777777" w:rsidR="00566829" w:rsidRPr="00566829" w:rsidRDefault="00566829" w:rsidP="00566829">
      <w:pPr>
        <w:jc w:val="both"/>
        <w:rPr>
          <w:rFonts w:ascii="Bookman Old Style" w:hAnsi="Bookman Old Style" w:cs="Arial"/>
        </w:rPr>
      </w:pPr>
      <w:r w:rsidRPr="00566829">
        <w:rPr>
          <w:rFonts w:ascii="Bookman Old Style" w:hAnsi="Bookman Old Style" w:cs="Arial"/>
          <w:b/>
        </w:rPr>
        <w:t>Artículo</w:t>
      </w:r>
      <w:r w:rsidRPr="00566829">
        <w:rPr>
          <w:rFonts w:ascii="Bookman Old Style" w:hAnsi="Bookman Old Style" w:cs="Arial"/>
        </w:rPr>
        <w:t xml:space="preserve"> </w:t>
      </w:r>
      <w:r w:rsidRPr="00566829">
        <w:rPr>
          <w:rFonts w:ascii="Bookman Old Style" w:hAnsi="Bookman Old Style" w:cs="Arial"/>
          <w:b/>
        </w:rPr>
        <w:t>2.-</w:t>
      </w:r>
      <w:r w:rsidRPr="00566829">
        <w:rPr>
          <w:rFonts w:ascii="Bookman Old Style" w:hAnsi="Bookman Old Style" w:cs="Arial"/>
        </w:rPr>
        <w:t xml:space="preserve"> Este reglamento tiene por objeto, establecer y mantener los procedimientos orientados a proteger la salud y la vida de los Servidores Públicos, así como prevenir y reducir las posibilidades de riesgos de trabajo e implantar medidas de seguridad e higiene adecuadas para quienes desempeñen sus actividades al servicio de la Universidad Tecnológica de Tecámac, basado en los lineamientos de la NOM-019-STPS-2011, para la conformación de la Comisión de Seguridad e Higiene dentro del centro de trabajo. </w:t>
      </w:r>
    </w:p>
    <w:p w14:paraId="49C4EB5D" w14:textId="77777777" w:rsidR="00566829" w:rsidRPr="00566829" w:rsidRDefault="00566829" w:rsidP="00566829">
      <w:pPr>
        <w:jc w:val="both"/>
        <w:rPr>
          <w:rFonts w:ascii="Bookman Old Style" w:hAnsi="Bookman Old Style" w:cs="Arial"/>
        </w:rPr>
      </w:pPr>
    </w:p>
    <w:p w14:paraId="22861871" w14:textId="77777777" w:rsidR="00566829" w:rsidRPr="00566829" w:rsidRDefault="00566829" w:rsidP="00566829">
      <w:pPr>
        <w:jc w:val="both"/>
        <w:rPr>
          <w:rFonts w:ascii="Bookman Old Style" w:hAnsi="Bookman Old Style" w:cs="Arial"/>
        </w:rPr>
      </w:pPr>
      <w:r w:rsidRPr="00566829">
        <w:rPr>
          <w:rFonts w:ascii="Bookman Old Style" w:hAnsi="Bookman Old Style" w:cs="Arial"/>
          <w:b/>
        </w:rPr>
        <w:t>Artículo</w:t>
      </w:r>
      <w:r w:rsidRPr="00566829">
        <w:rPr>
          <w:rFonts w:ascii="Bookman Old Style" w:hAnsi="Bookman Old Style" w:cs="Arial"/>
        </w:rPr>
        <w:t xml:space="preserve"> </w:t>
      </w:r>
      <w:r w:rsidRPr="00566829">
        <w:rPr>
          <w:rFonts w:ascii="Bookman Old Style" w:hAnsi="Bookman Old Style" w:cs="Arial"/>
          <w:b/>
        </w:rPr>
        <w:t xml:space="preserve">3.- </w:t>
      </w:r>
      <w:r w:rsidRPr="00566829">
        <w:rPr>
          <w:rFonts w:ascii="Bookman Old Style" w:hAnsi="Bookman Old Style" w:cs="Arial"/>
        </w:rPr>
        <w:t>El lenguaje empleado en el presente Reglamento, no deberá generar ninguna distinción, ni marcar diferencias entre hombres y mujeres, por lo que las referencias en el lenguaje o alusiones en la redacción representan a ambos.</w:t>
      </w:r>
    </w:p>
    <w:p w14:paraId="0D646FBC" w14:textId="77777777" w:rsidR="00566829" w:rsidRPr="00566829" w:rsidRDefault="00566829" w:rsidP="00566829">
      <w:pPr>
        <w:jc w:val="both"/>
        <w:rPr>
          <w:rFonts w:ascii="Bookman Old Style" w:hAnsi="Bookman Old Style" w:cs="Arial"/>
        </w:rPr>
      </w:pPr>
    </w:p>
    <w:p w14:paraId="611F3A1D" w14:textId="77777777" w:rsidR="00566829" w:rsidRPr="00566829" w:rsidRDefault="00566829" w:rsidP="00566829">
      <w:pPr>
        <w:jc w:val="both"/>
        <w:rPr>
          <w:rFonts w:ascii="Bookman Old Style" w:hAnsi="Bookman Old Style" w:cs="Arial"/>
        </w:rPr>
      </w:pPr>
      <w:r w:rsidRPr="00566829">
        <w:rPr>
          <w:rFonts w:ascii="Bookman Old Style" w:hAnsi="Bookman Old Style" w:cs="Arial"/>
          <w:b/>
        </w:rPr>
        <w:t>Artículo</w:t>
      </w:r>
      <w:r w:rsidRPr="00566829">
        <w:rPr>
          <w:rFonts w:ascii="Bookman Old Style" w:hAnsi="Bookman Old Style" w:cs="Arial"/>
        </w:rPr>
        <w:t xml:space="preserve"> </w:t>
      </w:r>
      <w:r w:rsidRPr="00566829">
        <w:rPr>
          <w:rFonts w:ascii="Bookman Old Style" w:hAnsi="Bookman Old Style" w:cs="Arial"/>
          <w:b/>
        </w:rPr>
        <w:t>4.-</w:t>
      </w:r>
      <w:r w:rsidRPr="00566829">
        <w:rPr>
          <w:rFonts w:ascii="Bookman Old Style" w:hAnsi="Bookman Old Style" w:cs="Arial"/>
        </w:rPr>
        <w:t xml:space="preserve"> Para los efectos de este reglamento, se denominará:</w:t>
      </w:r>
    </w:p>
    <w:p w14:paraId="06055AEE" w14:textId="77777777" w:rsidR="00566829" w:rsidRPr="00566829" w:rsidRDefault="00566829" w:rsidP="00566829">
      <w:pPr>
        <w:jc w:val="both"/>
        <w:rPr>
          <w:rFonts w:ascii="Bookman Old Style" w:hAnsi="Bookman Old Style" w:cs="Arial"/>
        </w:rPr>
      </w:pPr>
    </w:p>
    <w:p w14:paraId="167E219F" w14:textId="77777777" w:rsidR="00566829" w:rsidRPr="00566829" w:rsidRDefault="00566829" w:rsidP="00566829">
      <w:pPr>
        <w:pStyle w:val="Prrafodelista"/>
        <w:numPr>
          <w:ilvl w:val="0"/>
          <w:numId w:val="8"/>
        </w:numPr>
        <w:spacing w:after="0" w:line="240" w:lineRule="auto"/>
        <w:ind w:left="0" w:firstLine="0"/>
        <w:rPr>
          <w:rFonts w:ascii="Bookman Old Style" w:hAnsi="Bookman Old Style" w:cs="Arial"/>
        </w:rPr>
      </w:pPr>
      <w:r w:rsidRPr="00566829">
        <w:rPr>
          <w:rFonts w:ascii="Bookman Old Style" w:hAnsi="Bookman Old Style" w:cs="Arial"/>
        </w:rPr>
        <w:lastRenderedPageBreak/>
        <w:t>Universidad, a la Universidad Tecnológica de Tecámac;</w:t>
      </w:r>
    </w:p>
    <w:p w14:paraId="7FDC9D56" w14:textId="77777777" w:rsidR="00566829" w:rsidRPr="00566829" w:rsidRDefault="00566829" w:rsidP="00566829">
      <w:pPr>
        <w:pStyle w:val="Prrafodelista"/>
        <w:spacing w:after="0" w:line="240" w:lineRule="auto"/>
        <w:ind w:left="0"/>
        <w:rPr>
          <w:rFonts w:ascii="Bookman Old Style" w:hAnsi="Bookman Old Style" w:cs="Arial"/>
        </w:rPr>
      </w:pPr>
    </w:p>
    <w:p w14:paraId="4D8CDE82" w14:textId="77777777" w:rsidR="00566829" w:rsidRPr="00566829" w:rsidRDefault="00566829" w:rsidP="00566829">
      <w:pPr>
        <w:pStyle w:val="Prrafodelista"/>
        <w:numPr>
          <w:ilvl w:val="0"/>
          <w:numId w:val="8"/>
        </w:numPr>
        <w:spacing w:after="0" w:line="240" w:lineRule="auto"/>
        <w:ind w:left="0" w:firstLine="0"/>
        <w:rPr>
          <w:rFonts w:ascii="Bookman Old Style" w:hAnsi="Bookman Old Style" w:cs="Arial"/>
        </w:rPr>
      </w:pPr>
      <w:r w:rsidRPr="00566829">
        <w:rPr>
          <w:rFonts w:ascii="Bookman Old Style" w:hAnsi="Bookman Old Style" w:cs="Arial"/>
        </w:rPr>
        <w:t>Servidores Públicos, a las personas físicas que prestan sus servicios en cualquiera de las áreas de la Universidad, cualquiera que sea su relación laboral;</w:t>
      </w:r>
    </w:p>
    <w:p w14:paraId="3040FB37" w14:textId="77777777" w:rsidR="00566829" w:rsidRPr="00566829" w:rsidRDefault="00566829" w:rsidP="00566829">
      <w:pPr>
        <w:pStyle w:val="Prrafodelista"/>
        <w:numPr>
          <w:ilvl w:val="0"/>
          <w:numId w:val="8"/>
        </w:numPr>
        <w:spacing w:after="0" w:line="240" w:lineRule="auto"/>
        <w:ind w:left="0" w:firstLine="0"/>
        <w:rPr>
          <w:rFonts w:ascii="Bookman Old Style" w:hAnsi="Bookman Old Style" w:cs="Arial"/>
        </w:rPr>
      </w:pPr>
      <w:r w:rsidRPr="00566829">
        <w:rPr>
          <w:rFonts w:ascii="Bookman Old Style" w:hAnsi="Bookman Old Style" w:cs="Arial"/>
        </w:rPr>
        <w:t>Comisión, a la Comisión de Seguridad e Higiene de la Universidad Tecnológica de Tecámac;</w:t>
      </w:r>
    </w:p>
    <w:p w14:paraId="47F24C97" w14:textId="77777777" w:rsidR="00566829" w:rsidRPr="00566829" w:rsidRDefault="00566829" w:rsidP="00566829">
      <w:pPr>
        <w:pStyle w:val="Prrafodelista"/>
        <w:spacing w:after="0" w:line="240" w:lineRule="auto"/>
        <w:ind w:left="0"/>
        <w:rPr>
          <w:rFonts w:ascii="Bookman Old Style" w:hAnsi="Bookman Old Style" w:cs="Arial"/>
        </w:rPr>
      </w:pPr>
    </w:p>
    <w:p w14:paraId="35710E01" w14:textId="77777777" w:rsidR="00566829" w:rsidRPr="00566829" w:rsidRDefault="00566829" w:rsidP="00566829">
      <w:pPr>
        <w:pStyle w:val="Prrafodelista"/>
        <w:numPr>
          <w:ilvl w:val="0"/>
          <w:numId w:val="8"/>
        </w:numPr>
        <w:spacing w:after="0" w:line="240" w:lineRule="auto"/>
        <w:ind w:left="0" w:firstLine="0"/>
        <w:rPr>
          <w:rFonts w:ascii="Bookman Old Style" w:hAnsi="Bookman Old Style" w:cs="Arial"/>
        </w:rPr>
      </w:pPr>
      <w:r w:rsidRPr="00566829">
        <w:rPr>
          <w:rFonts w:ascii="Bookman Old Style" w:hAnsi="Bookman Old Style" w:cs="Arial"/>
        </w:rPr>
        <w:t xml:space="preserve">Subcomisiones, a las Subcomisiones de Seguridad e Higiene de la Universidad, previstas en el presente reglamento; </w:t>
      </w:r>
    </w:p>
    <w:p w14:paraId="4D330B56" w14:textId="77777777" w:rsidR="00566829" w:rsidRPr="00566829" w:rsidRDefault="00566829" w:rsidP="00566829">
      <w:pPr>
        <w:pStyle w:val="Prrafodelista"/>
        <w:spacing w:after="0" w:line="240" w:lineRule="auto"/>
        <w:ind w:left="0"/>
        <w:rPr>
          <w:rFonts w:ascii="Bookman Old Style" w:hAnsi="Bookman Old Style" w:cs="Arial"/>
        </w:rPr>
      </w:pPr>
    </w:p>
    <w:p w14:paraId="3A46CD51" w14:textId="77777777" w:rsidR="00566829" w:rsidRPr="00566829" w:rsidRDefault="00566829" w:rsidP="00566829">
      <w:pPr>
        <w:pStyle w:val="Prrafodelista"/>
        <w:numPr>
          <w:ilvl w:val="0"/>
          <w:numId w:val="8"/>
        </w:numPr>
        <w:spacing w:after="0" w:line="240" w:lineRule="auto"/>
        <w:ind w:left="0" w:firstLine="0"/>
        <w:rPr>
          <w:rFonts w:ascii="Bookman Old Style" w:hAnsi="Bookman Old Style" w:cs="Arial"/>
        </w:rPr>
      </w:pPr>
      <w:r w:rsidRPr="00566829">
        <w:rPr>
          <w:rFonts w:ascii="Bookman Old Style" w:hAnsi="Bookman Old Style" w:cs="Arial"/>
        </w:rPr>
        <w:t xml:space="preserve">Secretariado Técnico, al órgano encargado de auxiliar a la Comisión en el desempeño de sus funciones. </w:t>
      </w:r>
    </w:p>
    <w:p w14:paraId="493F658E" w14:textId="77777777" w:rsidR="00566829" w:rsidRPr="00566829" w:rsidRDefault="00566829" w:rsidP="00566829">
      <w:pPr>
        <w:jc w:val="both"/>
        <w:rPr>
          <w:rFonts w:ascii="Bookman Old Style" w:hAnsi="Bookman Old Style" w:cs="Arial"/>
        </w:rPr>
      </w:pPr>
    </w:p>
    <w:p w14:paraId="2027DD38" w14:textId="77777777" w:rsidR="00566829" w:rsidRPr="00566829" w:rsidRDefault="00566829" w:rsidP="00566829">
      <w:pPr>
        <w:jc w:val="both"/>
        <w:rPr>
          <w:rFonts w:ascii="Bookman Old Style" w:hAnsi="Bookman Old Style" w:cs="Arial"/>
        </w:rPr>
      </w:pPr>
      <w:r w:rsidRPr="00566829">
        <w:rPr>
          <w:rFonts w:ascii="Bookman Old Style" w:hAnsi="Bookman Old Style" w:cs="Arial"/>
          <w:b/>
        </w:rPr>
        <w:t>Artículo</w:t>
      </w:r>
      <w:r w:rsidRPr="00566829">
        <w:rPr>
          <w:rFonts w:ascii="Bookman Old Style" w:hAnsi="Bookman Old Style" w:cs="Arial"/>
        </w:rPr>
        <w:t xml:space="preserve"> </w:t>
      </w:r>
      <w:r w:rsidRPr="00566829">
        <w:rPr>
          <w:rFonts w:ascii="Bookman Old Style" w:hAnsi="Bookman Old Style" w:cs="Arial"/>
          <w:b/>
        </w:rPr>
        <w:t>5.-</w:t>
      </w:r>
      <w:r w:rsidRPr="00566829">
        <w:rPr>
          <w:rFonts w:ascii="Bookman Old Style" w:hAnsi="Bookman Old Style" w:cs="Arial"/>
        </w:rPr>
        <w:t xml:space="preserve"> Los integrantes de la Comisión, el </w:t>
      </w:r>
      <w:proofErr w:type="gramStart"/>
      <w:r w:rsidRPr="00566829">
        <w:rPr>
          <w:rFonts w:ascii="Bookman Old Style" w:hAnsi="Bookman Old Style" w:cs="Arial"/>
        </w:rPr>
        <w:t>Secretario Técnico</w:t>
      </w:r>
      <w:proofErr w:type="gramEnd"/>
      <w:r w:rsidRPr="00566829">
        <w:rPr>
          <w:rFonts w:ascii="Bookman Old Style" w:hAnsi="Bookman Old Style" w:cs="Arial"/>
        </w:rPr>
        <w:t xml:space="preserve"> y de las Subcomisiones, dedicarán el tiempo necesario al desempeño de sus funciones. El superior inmediato deberá otorgarles las facilidades necesarias para que dispongan, dentro de su jornada de trabajo, del tiempo necesario que requieran para ello.</w:t>
      </w:r>
    </w:p>
    <w:p w14:paraId="345E5EA6" w14:textId="77777777" w:rsidR="00566829" w:rsidRPr="00566829" w:rsidRDefault="00566829" w:rsidP="00566829">
      <w:pPr>
        <w:jc w:val="both"/>
        <w:rPr>
          <w:rFonts w:ascii="Bookman Old Style" w:hAnsi="Bookman Old Style" w:cs="Arial"/>
        </w:rPr>
      </w:pPr>
    </w:p>
    <w:p w14:paraId="2361CDB7" w14:textId="77777777" w:rsidR="00566829" w:rsidRPr="00566829" w:rsidRDefault="00566829" w:rsidP="00566829">
      <w:pPr>
        <w:jc w:val="both"/>
        <w:rPr>
          <w:rFonts w:ascii="Bookman Old Style" w:hAnsi="Bookman Old Style" w:cs="Arial"/>
        </w:rPr>
      </w:pPr>
      <w:r w:rsidRPr="00566829">
        <w:rPr>
          <w:rFonts w:ascii="Bookman Old Style" w:hAnsi="Bookman Old Style" w:cs="Arial"/>
          <w:b/>
        </w:rPr>
        <w:t>Artículo</w:t>
      </w:r>
      <w:r w:rsidRPr="00566829">
        <w:rPr>
          <w:rFonts w:ascii="Bookman Old Style" w:hAnsi="Bookman Old Style" w:cs="Arial"/>
        </w:rPr>
        <w:t xml:space="preserve"> </w:t>
      </w:r>
      <w:r w:rsidRPr="00566829">
        <w:rPr>
          <w:rFonts w:ascii="Bookman Old Style" w:hAnsi="Bookman Old Style" w:cs="Arial"/>
          <w:b/>
        </w:rPr>
        <w:t>6.-</w:t>
      </w:r>
      <w:r w:rsidRPr="00566829">
        <w:rPr>
          <w:rFonts w:ascii="Bookman Old Style" w:hAnsi="Bookman Old Style" w:cs="Arial"/>
        </w:rPr>
        <w:t xml:space="preserve"> El domicilio legal de la Comisión será el ubicado en el kilómetro 37.5 de la Carretera Federal México-Pachuca, Colonia Sierra Hermosa, Municipio de Tecámac, Estado de México, C.P.55740</w:t>
      </w:r>
    </w:p>
    <w:p w14:paraId="7A1D9CED" w14:textId="77777777" w:rsidR="00566829" w:rsidRPr="00566829" w:rsidRDefault="00566829" w:rsidP="00566829">
      <w:pPr>
        <w:jc w:val="center"/>
        <w:rPr>
          <w:rFonts w:ascii="Bookman Old Style" w:hAnsi="Bookman Old Style" w:cs="Arial"/>
          <w:b/>
        </w:rPr>
      </w:pPr>
    </w:p>
    <w:p w14:paraId="5D1A19D2" w14:textId="77777777" w:rsidR="00566829" w:rsidRPr="00566829" w:rsidRDefault="00566829" w:rsidP="00566829">
      <w:pPr>
        <w:jc w:val="center"/>
        <w:rPr>
          <w:rFonts w:ascii="Bookman Old Style" w:hAnsi="Bookman Old Style" w:cs="Arial"/>
          <w:b/>
        </w:rPr>
      </w:pPr>
      <w:r w:rsidRPr="00566829">
        <w:rPr>
          <w:rFonts w:ascii="Bookman Old Style" w:hAnsi="Bookman Old Style" w:cs="Arial"/>
          <w:b/>
        </w:rPr>
        <w:t>CAPITULO II</w:t>
      </w:r>
    </w:p>
    <w:p w14:paraId="4D5D7284" w14:textId="77777777" w:rsidR="00566829" w:rsidRPr="00566829" w:rsidRDefault="00566829" w:rsidP="00566829">
      <w:pPr>
        <w:jc w:val="center"/>
        <w:rPr>
          <w:rFonts w:ascii="Bookman Old Style" w:hAnsi="Bookman Old Style" w:cs="Arial"/>
          <w:b/>
        </w:rPr>
      </w:pPr>
    </w:p>
    <w:p w14:paraId="14FF1B01" w14:textId="77777777" w:rsidR="00566829" w:rsidRPr="00566829" w:rsidRDefault="00566829" w:rsidP="00566829">
      <w:pPr>
        <w:jc w:val="center"/>
        <w:rPr>
          <w:rFonts w:ascii="Bookman Old Style" w:hAnsi="Bookman Old Style" w:cs="Arial"/>
          <w:b/>
        </w:rPr>
      </w:pPr>
      <w:r w:rsidRPr="00566829">
        <w:rPr>
          <w:rFonts w:ascii="Bookman Old Style" w:hAnsi="Bookman Old Style" w:cs="Arial"/>
          <w:b/>
        </w:rPr>
        <w:t>De la Comisión de Seguridad e Higiene en el Trabajo</w:t>
      </w:r>
    </w:p>
    <w:p w14:paraId="19BBC22B" w14:textId="77777777" w:rsidR="00566829" w:rsidRPr="00566829" w:rsidRDefault="00566829" w:rsidP="00566829">
      <w:pPr>
        <w:jc w:val="center"/>
        <w:rPr>
          <w:rFonts w:ascii="Bookman Old Style" w:hAnsi="Bookman Old Style" w:cs="Arial"/>
          <w:b/>
        </w:rPr>
      </w:pPr>
    </w:p>
    <w:p w14:paraId="5314A610"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7.- </w:t>
      </w:r>
      <w:r w:rsidRPr="00566829">
        <w:rPr>
          <w:rFonts w:ascii="Bookman Old Style" w:hAnsi="Bookman Old Style" w:cs="Arial"/>
          <w:bCs/>
        </w:rPr>
        <w:t>La Comisión será el órgano responsable de vigilar el cumplimiento y aplicación del presente reglamento, para lo cual, se auxiliará de un Secretariado Técnico y de las Subcomisiones que sean necesarias.</w:t>
      </w:r>
    </w:p>
    <w:p w14:paraId="5A33A7BA" w14:textId="77777777" w:rsidR="00566829" w:rsidRPr="00566829" w:rsidRDefault="00566829" w:rsidP="00566829">
      <w:pPr>
        <w:autoSpaceDE w:val="0"/>
        <w:autoSpaceDN w:val="0"/>
        <w:adjustRightInd w:val="0"/>
        <w:jc w:val="both"/>
        <w:rPr>
          <w:rFonts w:ascii="Bookman Old Style" w:hAnsi="Bookman Old Style" w:cs="Arial"/>
          <w:bCs/>
        </w:rPr>
      </w:pPr>
    </w:p>
    <w:p w14:paraId="0AB66457"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8.- </w:t>
      </w:r>
      <w:r w:rsidRPr="00566829">
        <w:rPr>
          <w:rFonts w:ascii="Bookman Old Style" w:hAnsi="Bookman Old Style" w:cs="Arial"/>
          <w:bCs/>
        </w:rPr>
        <w:t>La Comisión se integrará de la siguiente manera:</w:t>
      </w:r>
    </w:p>
    <w:p w14:paraId="123401F3" w14:textId="77777777" w:rsidR="00566829" w:rsidRPr="00566829" w:rsidRDefault="00566829" w:rsidP="00566829">
      <w:pPr>
        <w:autoSpaceDE w:val="0"/>
        <w:autoSpaceDN w:val="0"/>
        <w:adjustRightInd w:val="0"/>
        <w:jc w:val="both"/>
        <w:rPr>
          <w:rFonts w:ascii="Bookman Old Style" w:hAnsi="Bookman Old Style" w:cs="Arial"/>
          <w:bCs/>
        </w:rPr>
      </w:pPr>
    </w:p>
    <w:p w14:paraId="703B7E6C" w14:textId="77777777" w:rsidR="00566829" w:rsidRPr="00566829" w:rsidRDefault="00566829" w:rsidP="00566829">
      <w:pPr>
        <w:pStyle w:val="Prrafodelista"/>
        <w:numPr>
          <w:ilvl w:val="0"/>
          <w:numId w:val="9"/>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Un Coordinador, que será el Rector;</w:t>
      </w:r>
    </w:p>
    <w:p w14:paraId="356DE973" w14:textId="77777777" w:rsidR="00566829" w:rsidRPr="00566829" w:rsidRDefault="00566829" w:rsidP="00566829">
      <w:pPr>
        <w:autoSpaceDE w:val="0"/>
        <w:autoSpaceDN w:val="0"/>
        <w:adjustRightInd w:val="0"/>
        <w:jc w:val="both"/>
        <w:rPr>
          <w:rFonts w:ascii="Bookman Old Style" w:hAnsi="Bookman Old Style" w:cs="Arial"/>
          <w:bCs/>
        </w:rPr>
      </w:pPr>
    </w:p>
    <w:p w14:paraId="54A1B020" w14:textId="77777777" w:rsidR="00566829" w:rsidRPr="00566829" w:rsidRDefault="00566829" w:rsidP="00566829">
      <w:pPr>
        <w:pStyle w:val="Prrafodelista"/>
        <w:numPr>
          <w:ilvl w:val="0"/>
          <w:numId w:val="9"/>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Un </w:t>
      </w:r>
      <w:proofErr w:type="gramStart"/>
      <w:r w:rsidRPr="00566829">
        <w:rPr>
          <w:rFonts w:ascii="Bookman Old Style" w:hAnsi="Bookman Old Style" w:cs="Arial"/>
          <w:bCs/>
        </w:rPr>
        <w:t>Secretario Técnico</w:t>
      </w:r>
      <w:proofErr w:type="gramEnd"/>
      <w:r w:rsidRPr="00566829">
        <w:rPr>
          <w:rFonts w:ascii="Bookman Old Style" w:hAnsi="Bookman Old Style" w:cs="Arial"/>
          <w:bCs/>
        </w:rPr>
        <w:t>, que será el titular de la Dirección de Administración y Finanzas.</w:t>
      </w:r>
    </w:p>
    <w:p w14:paraId="59EEA32D" w14:textId="77777777" w:rsidR="00566829" w:rsidRPr="00566829" w:rsidRDefault="00566829" w:rsidP="00566829">
      <w:pPr>
        <w:autoSpaceDE w:val="0"/>
        <w:autoSpaceDN w:val="0"/>
        <w:adjustRightInd w:val="0"/>
        <w:jc w:val="both"/>
        <w:rPr>
          <w:rFonts w:ascii="Bookman Old Style" w:hAnsi="Bookman Old Style" w:cs="Arial"/>
          <w:bCs/>
        </w:rPr>
      </w:pPr>
    </w:p>
    <w:p w14:paraId="32F6D03D" w14:textId="77777777" w:rsidR="00566829" w:rsidRPr="00566829" w:rsidRDefault="00566829" w:rsidP="00566829">
      <w:pPr>
        <w:pStyle w:val="Prrafodelista"/>
        <w:numPr>
          <w:ilvl w:val="0"/>
          <w:numId w:val="9"/>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Seis Vocales, que serán:</w:t>
      </w:r>
    </w:p>
    <w:p w14:paraId="419F744D" w14:textId="77777777" w:rsidR="00566829" w:rsidRPr="00566829" w:rsidRDefault="00566829" w:rsidP="00566829">
      <w:pPr>
        <w:autoSpaceDE w:val="0"/>
        <w:autoSpaceDN w:val="0"/>
        <w:adjustRightInd w:val="0"/>
        <w:jc w:val="both"/>
        <w:rPr>
          <w:rFonts w:ascii="Bookman Old Style" w:hAnsi="Bookman Old Style" w:cs="Arial"/>
          <w:bCs/>
        </w:rPr>
      </w:pPr>
    </w:p>
    <w:p w14:paraId="1D3D7408"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Cs/>
        </w:rPr>
        <w:t>a)   El Abogado General</w:t>
      </w:r>
    </w:p>
    <w:p w14:paraId="59992A60"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Cs/>
        </w:rPr>
        <w:t xml:space="preserve">b)   El </w:t>
      </w:r>
      <w:proofErr w:type="gramStart"/>
      <w:r w:rsidRPr="00566829">
        <w:rPr>
          <w:rFonts w:ascii="Bookman Old Style" w:hAnsi="Bookman Old Style" w:cs="Arial"/>
          <w:bCs/>
        </w:rPr>
        <w:t>Director</w:t>
      </w:r>
      <w:proofErr w:type="gramEnd"/>
      <w:r w:rsidRPr="00566829">
        <w:rPr>
          <w:rFonts w:ascii="Bookman Old Style" w:hAnsi="Bookman Old Style" w:cs="Arial"/>
          <w:bCs/>
        </w:rPr>
        <w:t xml:space="preserve"> de Extensión Universitaria; y</w:t>
      </w:r>
    </w:p>
    <w:p w14:paraId="63FB8C0D"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Cs/>
        </w:rPr>
        <w:t>c)   Cuatro integrantes del personal administrativo integrantes del Sindicato.</w:t>
      </w:r>
    </w:p>
    <w:p w14:paraId="4438AD22" w14:textId="77777777" w:rsidR="00566829" w:rsidRPr="00566829" w:rsidRDefault="00566829" w:rsidP="00566829">
      <w:pPr>
        <w:autoSpaceDE w:val="0"/>
        <w:autoSpaceDN w:val="0"/>
        <w:adjustRightInd w:val="0"/>
        <w:jc w:val="both"/>
        <w:rPr>
          <w:rFonts w:ascii="Bookman Old Style" w:hAnsi="Bookman Old Style" w:cs="Arial"/>
          <w:b/>
          <w:bCs/>
        </w:rPr>
      </w:pPr>
    </w:p>
    <w:p w14:paraId="4D56C618"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Artículo 9.-</w:t>
      </w:r>
      <w:r w:rsidRPr="00566829">
        <w:rPr>
          <w:rFonts w:ascii="Bookman Old Style" w:hAnsi="Bookman Old Style" w:cs="Arial"/>
          <w:bCs/>
        </w:rPr>
        <w:t xml:space="preserve">Todos los integrantes de la Comisión nombrarán a un suplente, y éste asumirá la representación en ausencia del propietario. Los miembros de la Comisión tendrán voz y voto. En caso de empate, el coordinador tendrá voto de calidad. </w:t>
      </w:r>
    </w:p>
    <w:p w14:paraId="14FA7145" w14:textId="77777777" w:rsidR="00566829" w:rsidRPr="00566829" w:rsidRDefault="00566829" w:rsidP="00566829">
      <w:pPr>
        <w:autoSpaceDE w:val="0"/>
        <w:autoSpaceDN w:val="0"/>
        <w:adjustRightInd w:val="0"/>
        <w:jc w:val="both"/>
        <w:rPr>
          <w:rFonts w:ascii="Bookman Old Style" w:hAnsi="Bookman Old Style" w:cs="Arial"/>
          <w:bCs/>
        </w:rPr>
      </w:pPr>
    </w:p>
    <w:p w14:paraId="66D822C8"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Artículo 10.-</w:t>
      </w:r>
      <w:r w:rsidRPr="00566829">
        <w:rPr>
          <w:rFonts w:ascii="Bookman Old Style" w:hAnsi="Bookman Old Style" w:cs="Arial"/>
          <w:bCs/>
        </w:rPr>
        <w:t xml:space="preserve"> Son facultades y obligaciones de la Comisión:</w:t>
      </w:r>
    </w:p>
    <w:p w14:paraId="0CBB2DC6" w14:textId="77777777" w:rsidR="00566829" w:rsidRPr="00566829" w:rsidRDefault="00566829" w:rsidP="00566829">
      <w:pPr>
        <w:autoSpaceDE w:val="0"/>
        <w:autoSpaceDN w:val="0"/>
        <w:adjustRightInd w:val="0"/>
        <w:jc w:val="both"/>
        <w:rPr>
          <w:rFonts w:ascii="Bookman Old Style" w:hAnsi="Bookman Old Style" w:cs="Arial"/>
          <w:bCs/>
        </w:rPr>
      </w:pPr>
    </w:p>
    <w:p w14:paraId="03D7B39D"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Vigilar que la Universidad y sus unidades administrativas, cumplan con las normas relativas a la seguridad e higiene en el trabajo;</w:t>
      </w:r>
    </w:p>
    <w:p w14:paraId="051247BC" w14:textId="77777777" w:rsidR="00566829" w:rsidRPr="00566829" w:rsidRDefault="00566829" w:rsidP="00566829">
      <w:pPr>
        <w:autoSpaceDE w:val="0"/>
        <w:autoSpaceDN w:val="0"/>
        <w:adjustRightInd w:val="0"/>
        <w:jc w:val="both"/>
        <w:rPr>
          <w:rFonts w:ascii="Bookman Old Style" w:hAnsi="Bookman Old Style" w:cs="Arial"/>
          <w:bCs/>
        </w:rPr>
      </w:pPr>
    </w:p>
    <w:p w14:paraId="2956A588"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Emitir lineamientos generales sobre seguridad e higiene y riesgos de trabajo;</w:t>
      </w:r>
    </w:p>
    <w:p w14:paraId="7C1908A7" w14:textId="77777777" w:rsidR="00566829" w:rsidRPr="00566829" w:rsidRDefault="00566829" w:rsidP="00566829">
      <w:pPr>
        <w:autoSpaceDE w:val="0"/>
        <w:autoSpaceDN w:val="0"/>
        <w:adjustRightInd w:val="0"/>
        <w:jc w:val="both"/>
        <w:rPr>
          <w:rFonts w:ascii="Bookman Old Style" w:hAnsi="Bookman Old Style" w:cs="Arial"/>
          <w:b/>
          <w:bCs/>
        </w:rPr>
      </w:pPr>
    </w:p>
    <w:p w14:paraId="676DDBFC"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Aprobar programa general y los específicos de seguridad e higiene en el trabajo;</w:t>
      </w:r>
    </w:p>
    <w:p w14:paraId="7C9D5358" w14:textId="77777777" w:rsidR="00566829" w:rsidRPr="00566829" w:rsidRDefault="00566829" w:rsidP="00566829">
      <w:pPr>
        <w:autoSpaceDE w:val="0"/>
        <w:autoSpaceDN w:val="0"/>
        <w:adjustRightInd w:val="0"/>
        <w:jc w:val="both"/>
        <w:rPr>
          <w:rFonts w:ascii="Bookman Old Style" w:hAnsi="Bookman Old Style" w:cs="Arial"/>
          <w:bCs/>
        </w:rPr>
      </w:pPr>
    </w:p>
    <w:p w14:paraId="3A936063"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Investigar las causas de accidentes y de enfermedades de trabajo y proponer o adoptar las medidas preventivas y correctivas que sean necesarias.</w:t>
      </w:r>
    </w:p>
    <w:p w14:paraId="42E594E6" w14:textId="77777777" w:rsidR="00566829" w:rsidRPr="00566829" w:rsidRDefault="00566829" w:rsidP="00566829">
      <w:pPr>
        <w:autoSpaceDE w:val="0"/>
        <w:autoSpaceDN w:val="0"/>
        <w:adjustRightInd w:val="0"/>
        <w:jc w:val="both"/>
        <w:rPr>
          <w:rFonts w:ascii="Bookman Old Style" w:hAnsi="Bookman Old Style" w:cs="Arial"/>
          <w:bCs/>
        </w:rPr>
      </w:pPr>
    </w:p>
    <w:p w14:paraId="7C8E1AB6"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Vigilar que se cumplan las medidas preventivas de accidentes y enfermedades de trabajo;</w:t>
      </w:r>
    </w:p>
    <w:p w14:paraId="72A3AC2E" w14:textId="77777777" w:rsidR="00566829" w:rsidRPr="00566829" w:rsidRDefault="00566829" w:rsidP="00566829">
      <w:pPr>
        <w:autoSpaceDE w:val="0"/>
        <w:autoSpaceDN w:val="0"/>
        <w:adjustRightInd w:val="0"/>
        <w:jc w:val="both"/>
        <w:rPr>
          <w:rFonts w:ascii="Bookman Old Style" w:hAnsi="Bookman Old Style" w:cs="Arial"/>
          <w:bCs/>
        </w:rPr>
      </w:pPr>
    </w:p>
    <w:p w14:paraId="0C11487D"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Integrar las Subcomisiones que sean necesarias;</w:t>
      </w:r>
    </w:p>
    <w:p w14:paraId="0E16ACEB" w14:textId="77777777" w:rsidR="00566829" w:rsidRPr="00566829" w:rsidRDefault="00566829" w:rsidP="00566829">
      <w:pPr>
        <w:autoSpaceDE w:val="0"/>
        <w:autoSpaceDN w:val="0"/>
        <w:adjustRightInd w:val="0"/>
        <w:jc w:val="both"/>
        <w:rPr>
          <w:rFonts w:ascii="Bookman Old Style" w:hAnsi="Bookman Old Style" w:cs="Arial"/>
          <w:bCs/>
        </w:rPr>
      </w:pPr>
    </w:p>
    <w:p w14:paraId="16F46E1E"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Vigilar que las Subcomisiones cumplan con los programas de seguridad e higiene en el trabajo y demás asuntos que se le encomienden;</w:t>
      </w:r>
    </w:p>
    <w:p w14:paraId="3A3137F6" w14:textId="77777777" w:rsidR="00566829" w:rsidRPr="00566829" w:rsidRDefault="00566829" w:rsidP="00566829">
      <w:pPr>
        <w:autoSpaceDE w:val="0"/>
        <w:autoSpaceDN w:val="0"/>
        <w:adjustRightInd w:val="0"/>
        <w:jc w:val="both"/>
        <w:rPr>
          <w:rFonts w:ascii="Bookman Old Style" w:hAnsi="Bookman Old Style" w:cs="Arial"/>
          <w:bCs/>
        </w:rPr>
      </w:pPr>
    </w:p>
    <w:p w14:paraId="0D3CA1A7"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Evaluar y aprobar los informes que rindan las Subcomisiones;</w:t>
      </w:r>
    </w:p>
    <w:p w14:paraId="6A122981" w14:textId="77777777" w:rsidR="00566829" w:rsidRPr="00566829" w:rsidRDefault="00566829" w:rsidP="00566829">
      <w:pPr>
        <w:autoSpaceDE w:val="0"/>
        <w:autoSpaceDN w:val="0"/>
        <w:adjustRightInd w:val="0"/>
        <w:jc w:val="both"/>
        <w:rPr>
          <w:rFonts w:ascii="Bookman Old Style" w:hAnsi="Bookman Old Style" w:cs="Arial"/>
          <w:bCs/>
        </w:rPr>
      </w:pPr>
    </w:p>
    <w:p w14:paraId="55CF2FA6"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Promover la impartición de cursos sobre primeros auxilios y técnicas de emergencia para casos de siniestros, en coordinación con el Departamento de Recursos Humanos y Protección Civil, en caso de ser necesario;</w:t>
      </w:r>
    </w:p>
    <w:p w14:paraId="0863E1D4"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Solicitar asesoría a fin de establecer las medidas de seguridad e higiene en el trabajo a personal capacitado en esas áreas;</w:t>
      </w:r>
    </w:p>
    <w:p w14:paraId="7ADB326B" w14:textId="77777777" w:rsidR="00566829" w:rsidRPr="00566829" w:rsidRDefault="00566829" w:rsidP="00566829">
      <w:pPr>
        <w:autoSpaceDE w:val="0"/>
        <w:autoSpaceDN w:val="0"/>
        <w:adjustRightInd w:val="0"/>
        <w:jc w:val="both"/>
        <w:rPr>
          <w:rFonts w:ascii="Bookman Old Style" w:hAnsi="Bookman Old Style" w:cs="Arial"/>
          <w:bCs/>
        </w:rPr>
      </w:pPr>
    </w:p>
    <w:p w14:paraId="462A19BF"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Difundir entre la comunidad universitaria los planes y programas de seguridad e higiene; </w:t>
      </w:r>
    </w:p>
    <w:p w14:paraId="582A9D5C" w14:textId="77777777" w:rsidR="00566829" w:rsidRPr="00566829" w:rsidRDefault="00566829" w:rsidP="00566829">
      <w:pPr>
        <w:autoSpaceDE w:val="0"/>
        <w:autoSpaceDN w:val="0"/>
        <w:adjustRightInd w:val="0"/>
        <w:jc w:val="both"/>
        <w:rPr>
          <w:rFonts w:ascii="Bookman Old Style" w:hAnsi="Bookman Old Style" w:cs="Arial"/>
          <w:bCs/>
        </w:rPr>
      </w:pPr>
    </w:p>
    <w:p w14:paraId="75E3BE9E"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Proponer y difundir normas sobre la materia; y</w:t>
      </w:r>
    </w:p>
    <w:p w14:paraId="3D149854" w14:textId="77777777" w:rsidR="00566829" w:rsidRPr="00566829" w:rsidRDefault="00566829" w:rsidP="00566829">
      <w:pPr>
        <w:autoSpaceDE w:val="0"/>
        <w:autoSpaceDN w:val="0"/>
        <w:adjustRightInd w:val="0"/>
        <w:jc w:val="both"/>
        <w:rPr>
          <w:rFonts w:ascii="Bookman Old Style" w:hAnsi="Bookman Old Style" w:cs="Arial"/>
          <w:bCs/>
        </w:rPr>
      </w:pPr>
    </w:p>
    <w:p w14:paraId="5A249BC4" w14:textId="77777777" w:rsidR="00566829" w:rsidRPr="00566829" w:rsidRDefault="00566829" w:rsidP="00566829">
      <w:pPr>
        <w:pStyle w:val="Prrafodelista"/>
        <w:numPr>
          <w:ilvl w:val="0"/>
          <w:numId w:val="10"/>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Las demás que sean inherentes a sus facultades y obligaciones.</w:t>
      </w:r>
    </w:p>
    <w:p w14:paraId="49789275" w14:textId="77777777" w:rsidR="00566829" w:rsidRPr="00566829" w:rsidRDefault="00566829" w:rsidP="00566829">
      <w:pPr>
        <w:autoSpaceDE w:val="0"/>
        <w:autoSpaceDN w:val="0"/>
        <w:adjustRightInd w:val="0"/>
        <w:jc w:val="both"/>
        <w:rPr>
          <w:rFonts w:ascii="Bookman Old Style" w:hAnsi="Bookman Old Style" w:cs="Arial"/>
          <w:b/>
          <w:bCs/>
        </w:rPr>
      </w:pPr>
    </w:p>
    <w:p w14:paraId="31976DB1"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11.- </w:t>
      </w:r>
      <w:r w:rsidRPr="00566829">
        <w:rPr>
          <w:rFonts w:ascii="Bookman Old Style" w:hAnsi="Bookman Old Style" w:cs="Arial"/>
          <w:bCs/>
        </w:rPr>
        <w:t>Son facultades y obligaciones del coordinador de la Comisión:</w:t>
      </w:r>
    </w:p>
    <w:p w14:paraId="1957FB51" w14:textId="77777777" w:rsidR="00566829" w:rsidRPr="00566829" w:rsidRDefault="00566829" w:rsidP="00566829">
      <w:pPr>
        <w:autoSpaceDE w:val="0"/>
        <w:autoSpaceDN w:val="0"/>
        <w:adjustRightInd w:val="0"/>
        <w:jc w:val="both"/>
        <w:rPr>
          <w:rFonts w:ascii="Bookman Old Style" w:hAnsi="Bookman Old Style" w:cs="Arial"/>
          <w:bCs/>
        </w:rPr>
      </w:pPr>
    </w:p>
    <w:p w14:paraId="5F5107FF" w14:textId="77777777" w:rsidR="00566829" w:rsidRPr="00566829" w:rsidRDefault="00566829" w:rsidP="00566829">
      <w:pPr>
        <w:pStyle w:val="Prrafodelista"/>
        <w:numPr>
          <w:ilvl w:val="0"/>
          <w:numId w:val="11"/>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Presidir las sesiones de la Comisión; </w:t>
      </w:r>
    </w:p>
    <w:p w14:paraId="42ACBCF8"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bCs/>
        </w:rPr>
      </w:pPr>
    </w:p>
    <w:p w14:paraId="77DA4F2E" w14:textId="77777777" w:rsidR="00566829" w:rsidRPr="00566829" w:rsidRDefault="00566829" w:rsidP="00566829">
      <w:pPr>
        <w:pStyle w:val="Prrafodelista"/>
        <w:numPr>
          <w:ilvl w:val="0"/>
          <w:numId w:val="11"/>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Vigilar el cumplimiento de la periodicidad de las sesiones; </w:t>
      </w:r>
    </w:p>
    <w:p w14:paraId="0D1C96CB" w14:textId="77777777" w:rsidR="00566829" w:rsidRPr="00566829" w:rsidRDefault="00566829" w:rsidP="00566829">
      <w:pPr>
        <w:pStyle w:val="Prrafodelista"/>
        <w:spacing w:after="0" w:line="240" w:lineRule="auto"/>
        <w:ind w:left="0"/>
        <w:rPr>
          <w:rFonts w:ascii="Bookman Old Style" w:hAnsi="Bookman Old Style" w:cs="Arial"/>
          <w:bCs/>
        </w:rPr>
      </w:pPr>
    </w:p>
    <w:p w14:paraId="1CD19F9F" w14:textId="77777777" w:rsidR="00566829" w:rsidRPr="00566829" w:rsidRDefault="00566829" w:rsidP="00566829">
      <w:pPr>
        <w:pStyle w:val="Prrafodelista"/>
        <w:numPr>
          <w:ilvl w:val="0"/>
          <w:numId w:val="11"/>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Vigilar que se ejecuten los acuerdos tomados por la Comisión; </w:t>
      </w:r>
    </w:p>
    <w:p w14:paraId="30E5613E"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bCs/>
        </w:rPr>
      </w:pPr>
    </w:p>
    <w:p w14:paraId="6AD05020" w14:textId="77777777" w:rsidR="00566829" w:rsidRPr="00566829" w:rsidRDefault="00566829" w:rsidP="00566829">
      <w:pPr>
        <w:pStyle w:val="Prrafodelista"/>
        <w:numPr>
          <w:ilvl w:val="0"/>
          <w:numId w:val="11"/>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Vigilar que el Secretariado Técnico prepare y envíe a los integrantes de la Comisión el material necesario para las sesiones; y</w:t>
      </w:r>
    </w:p>
    <w:p w14:paraId="549EDC33"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bCs/>
        </w:rPr>
      </w:pPr>
    </w:p>
    <w:p w14:paraId="6D72850A" w14:textId="77777777" w:rsidR="00566829" w:rsidRPr="00566829" w:rsidRDefault="00566829" w:rsidP="00566829">
      <w:pPr>
        <w:pStyle w:val="Prrafodelista"/>
        <w:numPr>
          <w:ilvl w:val="0"/>
          <w:numId w:val="11"/>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Las demás que sean inherentes a su cargo.</w:t>
      </w:r>
    </w:p>
    <w:p w14:paraId="5D66BBC7" w14:textId="77777777" w:rsidR="00566829" w:rsidRPr="00566829" w:rsidRDefault="00566829" w:rsidP="00566829">
      <w:pPr>
        <w:autoSpaceDE w:val="0"/>
        <w:autoSpaceDN w:val="0"/>
        <w:adjustRightInd w:val="0"/>
        <w:jc w:val="both"/>
        <w:rPr>
          <w:rFonts w:ascii="Bookman Old Style" w:hAnsi="Bookman Old Style" w:cs="Arial"/>
          <w:b/>
          <w:bCs/>
        </w:rPr>
      </w:pPr>
    </w:p>
    <w:p w14:paraId="493EB7E7"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12.- </w:t>
      </w:r>
      <w:r w:rsidRPr="00566829">
        <w:rPr>
          <w:rFonts w:ascii="Bookman Old Style" w:hAnsi="Bookman Old Style" w:cs="Arial"/>
          <w:bCs/>
        </w:rPr>
        <w:t>Son facultades y obligaciones de los vocales de la Comisión:</w:t>
      </w:r>
    </w:p>
    <w:p w14:paraId="0622075E" w14:textId="77777777" w:rsidR="00566829" w:rsidRPr="00566829" w:rsidRDefault="00566829" w:rsidP="00566829">
      <w:pPr>
        <w:autoSpaceDE w:val="0"/>
        <w:autoSpaceDN w:val="0"/>
        <w:adjustRightInd w:val="0"/>
        <w:jc w:val="both"/>
        <w:rPr>
          <w:rFonts w:ascii="Bookman Old Style" w:hAnsi="Bookman Old Style" w:cs="Arial"/>
          <w:bCs/>
        </w:rPr>
      </w:pPr>
    </w:p>
    <w:p w14:paraId="62814A95" w14:textId="77777777" w:rsidR="00566829" w:rsidRPr="00566829" w:rsidRDefault="00566829" w:rsidP="00566829">
      <w:pPr>
        <w:pStyle w:val="Prrafodelista"/>
        <w:numPr>
          <w:ilvl w:val="0"/>
          <w:numId w:val="12"/>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Asistir y participar en las sesiones a las que se les convoque;</w:t>
      </w:r>
    </w:p>
    <w:p w14:paraId="15172121" w14:textId="77777777" w:rsidR="00566829" w:rsidRPr="00566829" w:rsidRDefault="00566829" w:rsidP="00566829">
      <w:pPr>
        <w:autoSpaceDE w:val="0"/>
        <w:autoSpaceDN w:val="0"/>
        <w:adjustRightInd w:val="0"/>
        <w:jc w:val="both"/>
        <w:rPr>
          <w:rFonts w:ascii="Bookman Old Style" w:hAnsi="Bookman Old Style" w:cs="Arial"/>
          <w:bCs/>
        </w:rPr>
      </w:pPr>
    </w:p>
    <w:p w14:paraId="335EB127" w14:textId="77777777" w:rsidR="00566829" w:rsidRPr="00566829" w:rsidRDefault="00566829" w:rsidP="00566829">
      <w:pPr>
        <w:pStyle w:val="Prrafodelista"/>
        <w:numPr>
          <w:ilvl w:val="0"/>
          <w:numId w:val="12"/>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Solicitar al coordinador que se inserten en el orden del día las sesiones de la Comisión, los asuntos que consideran pertinentes; </w:t>
      </w:r>
    </w:p>
    <w:p w14:paraId="52BEE78E" w14:textId="77777777" w:rsidR="00566829" w:rsidRPr="00566829" w:rsidRDefault="00566829" w:rsidP="00566829">
      <w:pPr>
        <w:autoSpaceDE w:val="0"/>
        <w:autoSpaceDN w:val="0"/>
        <w:adjustRightInd w:val="0"/>
        <w:jc w:val="both"/>
        <w:rPr>
          <w:rFonts w:ascii="Bookman Old Style" w:hAnsi="Bookman Old Style" w:cs="Arial"/>
          <w:bCs/>
        </w:rPr>
      </w:pPr>
    </w:p>
    <w:p w14:paraId="00C609E2" w14:textId="77777777" w:rsidR="00566829" w:rsidRPr="00566829" w:rsidRDefault="00566829" w:rsidP="00566829">
      <w:pPr>
        <w:pStyle w:val="Prrafodelista"/>
        <w:numPr>
          <w:ilvl w:val="0"/>
          <w:numId w:val="12"/>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Evaluar el informe de resultados obtenidos de las acciones realizadas;</w:t>
      </w:r>
    </w:p>
    <w:p w14:paraId="4875C7AB" w14:textId="77777777" w:rsidR="00566829" w:rsidRPr="00566829" w:rsidRDefault="00566829" w:rsidP="00566829">
      <w:pPr>
        <w:autoSpaceDE w:val="0"/>
        <w:autoSpaceDN w:val="0"/>
        <w:adjustRightInd w:val="0"/>
        <w:jc w:val="both"/>
        <w:rPr>
          <w:rFonts w:ascii="Bookman Old Style" w:hAnsi="Bookman Old Style" w:cs="Arial"/>
          <w:bCs/>
        </w:rPr>
      </w:pPr>
    </w:p>
    <w:p w14:paraId="6979B72C" w14:textId="77777777" w:rsidR="00566829" w:rsidRPr="00566829" w:rsidRDefault="00566829" w:rsidP="00566829">
      <w:pPr>
        <w:pStyle w:val="Prrafodelista"/>
        <w:numPr>
          <w:ilvl w:val="0"/>
          <w:numId w:val="12"/>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Realizar las actividades que les encomiende la Comisión; </w:t>
      </w:r>
    </w:p>
    <w:p w14:paraId="7D75064C" w14:textId="77777777" w:rsidR="00566829" w:rsidRPr="00566829" w:rsidRDefault="00566829" w:rsidP="00566829">
      <w:pPr>
        <w:autoSpaceDE w:val="0"/>
        <w:autoSpaceDN w:val="0"/>
        <w:adjustRightInd w:val="0"/>
        <w:jc w:val="both"/>
        <w:rPr>
          <w:rFonts w:ascii="Bookman Old Style" w:hAnsi="Bookman Old Style" w:cs="Arial"/>
          <w:bCs/>
        </w:rPr>
      </w:pPr>
    </w:p>
    <w:p w14:paraId="0D7F805B" w14:textId="77777777" w:rsidR="00566829" w:rsidRPr="00566829" w:rsidRDefault="00566829" w:rsidP="00566829">
      <w:pPr>
        <w:pStyle w:val="Prrafodelista"/>
        <w:numPr>
          <w:ilvl w:val="0"/>
          <w:numId w:val="12"/>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Llevar a cabo el seguimiento de los acuerdos tomados por la Comisión; y </w:t>
      </w:r>
    </w:p>
    <w:p w14:paraId="6F6BE884" w14:textId="77777777" w:rsidR="00566829" w:rsidRPr="00566829" w:rsidRDefault="00566829" w:rsidP="00566829">
      <w:pPr>
        <w:autoSpaceDE w:val="0"/>
        <w:autoSpaceDN w:val="0"/>
        <w:adjustRightInd w:val="0"/>
        <w:jc w:val="both"/>
        <w:rPr>
          <w:rFonts w:ascii="Bookman Old Style" w:hAnsi="Bookman Old Style" w:cs="Arial"/>
          <w:bCs/>
        </w:rPr>
      </w:pPr>
    </w:p>
    <w:p w14:paraId="19C3F868" w14:textId="77777777" w:rsidR="00566829" w:rsidRPr="00566829" w:rsidRDefault="00566829" w:rsidP="00566829">
      <w:pPr>
        <w:pStyle w:val="Prrafodelista"/>
        <w:numPr>
          <w:ilvl w:val="0"/>
          <w:numId w:val="12"/>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Las demás que sean inherentes a su cargo. </w:t>
      </w:r>
    </w:p>
    <w:p w14:paraId="0E1D695A" w14:textId="77777777" w:rsidR="00566829" w:rsidRPr="00566829" w:rsidRDefault="00566829" w:rsidP="00566829">
      <w:pPr>
        <w:autoSpaceDE w:val="0"/>
        <w:autoSpaceDN w:val="0"/>
        <w:adjustRightInd w:val="0"/>
        <w:jc w:val="both"/>
        <w:rPr>
          <w:rFonts w:ascii="Bookman Old Style" w:hAnsi="Bookman Old Style" w:cs="Arial"/>
          <w:bCs/>
        </w:rPr>
      </w:pPr>
    </w:p>
    <w:p w14:paraId="195F64AF"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Artículo 13.</w:t>
      </w:r>
      <w:proofErr w:type="gramStart"/>
      <w:r w:rsidRPr="00566829">
        <w:rPr>
          <w:rFonts w:ascii="Bookman Old Style" w:hAnsi="Bookman Old Style" w:cs="Arial"/>
          <w:b/>
          <w:bCs/>
        </w:rPr>
        <w:t>-</w:t>
      </w:r>
      <w:r w:rsidRPr="00566829">
        <w:rPr>
          <w:rFonts w:ascii="Bookman Old Style" w:hAnsi="Bookman Old Style" w:cs="Arial"/>
          <w:bCs/>
        </w:rPr>
        <w:t xml:space="preserve">  Son</w:t>
      </w:r>
      <w:proofErr w:type="gramEnd"/>
      <w:r w:rsidRPr="00566829">
        <w:rPr>
          <w:rFonts w:ascii="Bookman Old Style" w:hAnsi="Bookman Old Style" w:cs="Arial"/>
          <w:bCs/>
        </w:rPr>
        <w:t xml:space="preserve"> facultades y obligaciones del  Secretario Técnico: </w:t>
      </w:r>
    </w:p>
    <w:p w14:paraId="7BA64FE2" w14:textId="77777777" w:rsidR="00566829" w:rsidRPr="00566829" w:rsidRDefault="00566829" w:rsidP="00566829">
      <w:pPr>
        <w:autoSpaceDE w:val="0"/>
        <w:autoSpaceDN w:val="0"/>
        <w:adjustRightInd w:val="0"/>
        <w:jc w:val="both"/>
        <w:rPr>
          <w:rFonts w:ascii="Bookman Old Style" w:hAnsi="Bookman Old Style" w:cs="Arial"/>
          <w:bCs/>
        </w:rPr>
      </w:pPr>
    </w:p>
    <w:p w14:paraId="365387CA"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Dar seguimiento a los acuerdos que tome la Comisión;</w:t>
      </w:r>
    </w:p>
    <w:p w14:paraId="3D8D1F6F" w14:textId="77777777" w:rsidR="00566829" w:rsidRPr="00566829" w:rsidRDefault="00566829" w:rsidP="00566829">
      <w:pPr>
        <w:autoSpaceDE w:val="0"/>
        <w:autoSpaceDN w:val="0"/>
        <w:adjustRightInd w:val="0"/>
        <w:jc w:val="both"/>
        <w:rPr>
          <w:rFonts w:ascii="Bookman Old Style" w:hAnsi="Bookman Old Style" w:cs="Arial"/>
          <w:bCs/>
        </w:rPr>
      </w:pPr>
    </w:p>
    <w:p w14:paraId="69FBB100"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Elaborar los programas de seguridad e higiene y someterlos a la consideración de la Comisión; </w:t>
      </w:r>
    </w:p>
    <w:p w14:paraId="77C2385F" w14:textId="77777777" w:rsidR="00566829" w:rsidRPr="00566829" w:rsidRDefault="00566829" w:rsidP="00566829">
      <w:pPr>
        <w:autoSpaceDE w:val="0"/>
        <w:autoSpaceDN w:val="0"/>
        <w:adjustRightInd w:val="0"/>
        <w:jc w:val="both"/>
        <w:rPr>
          <w:rFonts w:ascii="Bookman Old Style" w:hAnsi="Bookman Old Style" w:cs="Arial"/>
          <w:bCs/>
        </w:rPr>
      </w:pPr>
    </w:p>
    <w:p w14:paraId="70F97983"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Informar periódicamente a la Comisión, sobre los avances de los programas; </w:t>
      </w:r>
    </w:p>
    <w:p w14:paraId="2DB79119" w14:textId="77777777" w:rsidR="00566829" w:rsidRPr="00566829" w:rsidRDefault="00566829" w:rsidP="00566829">
      <w:pPr>
        <w:autoSpaceDE w:val="0"/>
        <w:autoSpaceDN w:val="0"/>
        <w:adjustRightInd w:val="0"/>
        <w:jc w:val="both"/>
        <w:rPr>
          <w:rFonts w:ascii="Bookman Old Style" w:hAnsi="Bookman Old Style" w:cs="Arial"/>
          <w:bCs/>
        </w:rPr>
      </w:pPr>
    </w:p>
    <w:p w14:paraId="76464552"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Convocar a sesiones ordinarias y extraordinarias, previo acuerdo del coordinador de la Comisión; </w:t>
      </w:r>
    </w:p>
    <w:p w14:paraId="00DE4172" w14:textId="77777777" w:rsidR="00566829" w:rsidRPr="00566829" w:rsidRDefault="00566829" w:rsidP="00566829">
      <w:pPr>
        <w:autoSpaceDE w:val="0"/>
        <w:autoSpaceDN w:val="0"/>
        <w:adjustRightInd w:val="0"/>
        <w:jc w:val="both"/>
        <w:rPr>
          <w:rFonts w:ascii="Bookman Old Style" w:hAnsi="Bookman Old Style" w:cs="Arial"/>
          <w:bCs/>
        </w:rPr>
      </w:pPr>
    </w:p>
    <w:p w14:paraId="69816031"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Proponer el orden del día para las sesiones de la Comisión; </w:t>
      </w:r>
    </w:p>
    <w:p w14:paraId="23543755" w14:textId="77777777" w:rsidR="00566829" w:rsidRPr="00566829" w:rsidRDefault="00566829" w:rsidP="00566829">
      <w:pPr>
        <w:autoSpaceDE w:val="0"/>
        <w:autoSpaceDN w:val="0"/>
        <w:adjustRightInd w:val="0"/>
        <w:jc w:val="both"/>
        <w:rPr>
          <w:rFonts w:ascii="Bookman Old Style" w:hAnsi="Bookman Old Style" w:cs="Arial"/>
          <w:bCs/>
        </w:rPr>
      </w:pPr>
    </w:p>
    <w:p w14:paraId="70DB7CA9"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Gestionar los recursos necesarios para la ejecución de los programas; </w:t>
      </w:r>
    </w:p>
    <w:p w14:paraId="2F4A55DC" w14:textId="77777777" w:rsidR="00566829" w:rsidRPr="00566829" w:rsidRDefault="00566829" w:rsidP="00566829">
      <w:pPr>
        <w:autoSpaceDE w:val="0"/>
        <w:autoSpaceDN w:val="0"/>
        <w:adjustRightInd w:val="0"/>
        <w:jc w:val="both"/>
        <w:rPr>
          <w:rFonts w:ascii="Bookman Old Style" w:hAnsi="Bookman Old Style" w:cs="Arial"/>
          <w:bCs/>
        </w:rPr>
      </w:pPr>
    </w:p>
    <w:p w14:paraId="51CC9324"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Solicitar periódicamente a las subcomisiones informe sobre el avance de sus programas; y </w:t>
      </w:r>
    </w:p>
    <w:p w14:paraId="3035AB17" w14:textId="77777777" w:rsidR="00566829" w:rsidRPr="00566829" w:rsidRDefault="00566829" w:rsidP="00566829">
      <w:pPr>
        <w:autoSpaceDE w:val="0"/>
        <w:autoSpaceDN w:val="0"/>
        <w:adjustRightInd w:val="0"/>
        <w:jc w:val="both"/>
        <w:rPr>
          <w:rFonts w:ascii="Bookman Old Style" w:hAnsi="Bookman Old Style" w:cs="Arial"/>
          <w:bCs/>
        </w:rPr>
      </w:pPr>
    </w:p>
    <w:p w14:paraId="15F1511F" w14:textId="77777777" w:rsidR="00566829" w:rsidRPr="00566829" w:rsidRDefault="00566829" w:rsidP="00566829">
      <w:pPr>
        <w:pStyle w:val="Prrafodelista"/>
        <w:numPr>
          <w:ilvl w:val="0"/>
          <w:numId w:val="13"/>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Las demás que sean inherentes a su cargo y aquellas que le encomiende la Comisión. </w:t>
      </w:r>
    </w:p>
    <w:p w14:paraId="65C1DBD7" w14:textId="77777777" w:rsidR="00566829" w:rsidRPr="00566829" w:rsidRDefault="00566829" w:rsidP="00566829">
      <w:pPr>
        <w:autoSpaceDE w:val="0"/>
        <w:autoSpaceDN w:val="0"/>
        <w:adjustRightInd w:val="0"/>
        <w:jc w:val="both"/>
        <w:rPr>
          <w:rFonts w:ascii="Bookman Old Style" w:hAnsi="Bookman Old Style" w:cs="Arial"/>
          <w:b/>
          <w:bCs/>
        </w:rPr>
      </w:pPr>
    </w:p>
    <w:p w14:paraId="591BAF2E"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14.- </w:t>
      </w:r>
      <w:r w:rsidRPr="00566829">
        <w:rPr>
          <w:rFonts w:ascii="Bookman Old Style" w:hAnsi="Bookman Old Style" w:cs="Arial"/>
          <w:bCs/>
        </w:rPr>
        <w:t xml:space="preserve">La Comisión se reunirá en sesión ordinaria dos veces al año en los primeros cinco días de los meses de junio y noviembre, y cuando así lo amerite se </w:t>
      </w:r>
      <w:proofErr w:type="gramStart"/>
      <w:r w:rsidRPr="00566829">
        <w:rPr>
          <w:rFonts w:ascii="Bookman Old Style" w:hAnsi="Bookman Old Style" w:cs="Arial"/>
          <w:bCs/>
        </w:rPr>
        <w:t>llevaran</w:t>
      </w:r>
      <w:proofErr w:type="gramEnd"/>
      <w:r w:rsidRPr="00566829">
        <w:rPr>
          <w:rFonts w:ascii="Bookman Old Style" w:hAnsi="Bookman Old Style" w:cs="Arial"/>
          <w:bCs/>
        </w:rPr>
        <w:t xml:space="preserve"> a cabo reuniones extraordinarias, cuantas veces sea necesario a propuesta de cualquiera de sus integrantes.</w:t>
      </w:r>
    </w:p>
    <w:p w14:paraId="161C5D04"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 xml:space="preserve">Artículo 15.- </w:t>
      </w:r>
      <w:r w:rsidRPr="00566829">
        <w:rPr>
          <w:rFonts w:ascii="Bookman Old Style" w:hAnsi="Bookman Old Style" w:cs="Arial"/>
          <w:bCs/>
        </w:rPr>
        <w:t>La Comisión podrá celebrar sesiones extraordinarias cuando el coordinador lo estime necesario o cuando la mayoría simple de sus integrantes lo juzgue conveniente; en este último caso, deberán comunicarlo al coordinador para que efectúe la convocatoria respectiva.</w:t>
      </w:r>
      <w:r w:rsidRPr="00566829">
        <w:rPr>
          <w:rFonts w:ascii="Bookman Old Style" w:hAnsi="Bookman Old Style" w:cs="Arial"/>
          <w:b/>
          <w:bCs/>
        </w:rPr>
        <w:t xml:space="preserve"> </w:t>
      </w:r>
    </w:p>
    <w:p w14:paraId="59292C1B" w14:textId="77777777" w:rsidR="00566829" w:rsidRPr="00566829" w:rsidRDefault="00566829" w:rsidP="00566829">
      <w:pPr>
        <w:autoSpaceDE w:val="0"/>
        <w:autoSpaceDN w:val="0"/>
        <w:adjustRightInd w:val="0"/>
        <w:jc w:val="both"/>
        <w:rPr>
          <w:rFonts w:ascii="Bookman Old Style" w:hAnsi="Bookman Old Style" w:cs="Arial"/>
          <w:b/>
          <w:bCs/>
        </w:rPr>
      </w:pPr>
    </w:p>
    <w:p w14:paraId="1B8DF6DB"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CAPITULO III</w:t>
      </w:r>
    </w:p>
    <w:p w14:paraId="3043EA61" w14:textId="77777777" w:rsidR="00566829" w:rsidRPr="00566829" w:rsidRDefault="00566829" w:rsidP="00566829">
      <w:pPr>
        <w:autoSpaceDE w:val="0"/>
        <w:autoSpaceDN w:val="0"/>
        <w:adjustRightInd w:val="0"/>
        <w:jc w:val="center"/>
        <w:rPr>
          <w:rFonts w:ascii="Bookman Old Style" w:hAnsi="Bookman Old Style" w:cs="Arial"/>
          <w:b/>
          <w:bCs/>
        </w:rPr>
      </w:pPr>
    </w:p>
    <w:p w14:paraId="38835545"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las Subcomisiones de Seguridad e Higiene</w:t>
      </w:r>
    </w:p>
    <w:p w14:paraId="216AFD3A" w14:textId="77777777" w:rsidR="00566829" w:rsidRPr="00566829" w:rsidRDefault="00566829" w:rsidP="00566829">
      <w:pPr>
        <w:autoSpaceDE w:val="0"/>
        <w:autoSpaceDN w:val="0"/>
        <w:adjustRightInd w:val="0"/>
        <w:jc w:val="both"/>
        <w:rPr>
          <w:rFonts w:ascii="Bookman Old Style" w:hAnsi="Bookman Old Style" w:cs="Arial"/>
          <w:b/>
          <w:bCs/>
        </w:rPr>
      </w:pPr>
    </w:p>
    <w:p w14:paraId="208166A6"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16.- </w:t>
      </w:r>
      <w:r w:rsidRPr="00566829">
        <w:rPr>
          <w:rFonts w:ascii="Bookman Old Style" w:hAnsi="Bookman Old Style" w:cs="Arial"/>
          <w:bCs/>
        </w:rPr>
        <w:t>Para apoyar las tareas de la Comisión se integrarán las Subcomisiones necesarias, las que estarán conformadas por igual número de representantes de las áreas que integran la Universidad.</w:t>
      </w:r>
    </w:p>
    <w:p w14:paraId="1F4BBA36"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Cs/>
        </w:rPr>
        <w:t xml:space="preserve"> </w:t>
      </w:r>
    </w:p>
    <w:p w14:paraId="37335D2B"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Cs/>
        </w:rPr>
        <w:t xml:space="preserve">Las Subcomisiones serán presididas por el titular de la Unidad Administrativa de que se trate, o por el representante que éste designe. </w:t>
      </w:r>
    </w:p>
    <w:p w14:paraId="488A1343" w14:textId="77777777" w:rsidR="00566829" w:rsidRPr="00566829" w:rsidRDefault="00566829" w:rsidP="00566829">
      <w:pPr>
        <w:autoSpaceDE w:val="0"/>
        <w:autoSpaceDN w:val="0"/>
        <w:adjustRightInd w:val="0"/>
        <w:jc w:val="both"/>
        <w:rPr>
          <w:rFonts w:ascii="Bookman Old Style" w:hAnsi="Bookman Old Style" w:cs="Arial"/>
          <w:b/>
          <w:bCs/>
        </w:rPr>
      </w:pPr>
    </w:p>
    <w:p w14:paraId="7411C69B"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17.- </w:t>
      </w:r>
      <w:r w:rsidRPr="00566829">
        <w:rPr>
          <w:rFonts w:ascii="Bookman Old Style" w:hAnsi="Bookman Old Style" w:cs="Arial"/>
          <w:bCs/>
        </w:rPr>
        <w:t>Para ser miembro de las Subcomisiones, se requiere:</w:t>
      </w:r>
    </w:p>
    <w:p w14:paraId="68FD1D45" w14:textId="77777777" w:rsidR="00566829" w:rsidRPr="00566829" w:rsidRDefault="00566829" w:rsidP="00566829">
      <w:pPr>
        <w:autoSpaceDE w:val="0"/>
        <w:autoSpaceDN w:val="0"/>
        <w:adjustRightInd w:val="0"/>
        <w:jc w:val="both"/>
        <w:rPr>
          <w:rFonts w:ascii="Bookman Old Style" w:hAnsi="Bookman Old Style" w:cs="Arial"/>
          <w:bCs/>
        </w:rPr>
      </w:pPr>
    </w:p>
    <w:p w14:paraId="5158CEBC" w14:textId="77777777" w:rsidR="00566829" w:rsidRPr="00566829" w:rsidRDefault="00566829" w:rsidP="00566829">
      <w:pPr>
        <w:pStyle w:val="Prrafodelista"/>
        <w:numPr>
          <w:ilvl w:val="0"/>
          <w:numId w:val="14"/>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Ser servidor público adscrito a la Universidad;</w:t>
      </w:r>
    </w:p>
    <w:p w14:paraId="56FFE700"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bCs/>
        </w:rPr>
      </w:pPr>
    </w:p>
    <w:p w14:paraId="324DC9A3" w14:textId="77777777" w:rsidR="00566829" w:rsidRPr="00566829" w:rsidRDefault="00566829" w:rsidP="00566829">
      <w:pPr>
        <w:pStyle w:val="Prrafodelista"/>
        <w:numPr>
          <w:ilvl w:val="0"/>
          <w:numId w:val="14"/>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Ser mayor de edad;</w:t>
      </w:r>
    </w:p>
    <w:p w14:paraId="6D3D357F" w14:textId="77777777" w:rsidR="00566829" w:rsidRPr="00566829" w:rsidRDefault="00566829" w:rsidP="00566829">
      <w:pPr>
        <w:pStyle w:val="Prrafodelista"/>
        <w:spacing w:after="0" w:line="240" w:lineRule="auto"/>
        <w:ind w:left="0"/>
        <w:rPr>
          <w:rFonts w:ascii="Bookman Old Style" w:hAnsi="Bookman Old Style" w:cs="Arial"/>
          <w:bCs/>
        </w:rPr>
      </w:pPr>
    </w:p>
    <w:p w14:paraId="603A4DAF" w14:textId="77777777" w:rsidR="00566829" w:rsidRPr="00566829" w:rsidRDefault="00566829" w:rsidP="00566829">
      <w:pPr>
        <w:pStyle w:val="Prrafodelista"/>
        <w:numPr>
          <w:ilvl w:val="0"/>
          <w:numId w:val="14"/>
        </w:numPr>
        <w:autoSpaceDE w:val="0"/>
        <w:autoSpaceDN w:val="0"/>
        <w:adjustRightInd w:val="0"/>
        <w:spacing w:after="0" w:line="240" w:lineRule="auto"/>
        <w:ind w:left="0" w:firstLine="0"/>
        <w:rPr>
          <w:rFonts w:ascii="Bookman Old Style" w:hAnsi="Bookman Old Style" w:cs="Arial"/>
          <w:bCs/>
        </w:rPr>
      </w:pPr>
      <w:proofErr w:type="gramStart"/>
      <w:r w:rsidRPr="00566829">
        <w:rPr>
          <w:rFonts w:ascii="Bookman Old Style" w:hAnsi="Bookman Old Style" w:cs="Arial"/>
          <w:bCs/>
        </w:rPr>
        <w:t>Poseer  instrucción</w:t>
      </w:r>
      <w:proofErr w:type="gramEnd"/>
      <w:r w:rsidRPr="00566829">
        <w:rPr>
          <w:rFonts w:ascii="Bookman Old Style" w:hAnsi="Bookman Old Style" w:cs="Arial"/>
          <w:bCs/>
        </w:rPr>
        <w:t xml:space="preserve"> y experiencia necesarias en la materia; y</w:t>
      </w:r>
    </w:p>
    <w:p w14:paraId="37C318DA" w14:textId="77777777" w:rsidR="00566829" w:rsidRPr="00566829" w:rsidRDefault="00566829" w:rsidP="00566829">
      <w:pPr>
        <w:pStyle w:val="Prrafodelista"/>
        <w:spacing w:after="0" w:line="240" w:lineRule="auto"/>
        <w:ind w:left="0"/>
        <w:rPr>
          <w:rFonts w:ascii="Bookman Old Style" w:hAnsi="Bookman Old Style" w:cs="Arial"/>
          <w:bCs/>
        </w:rPr>
      </w:pPr>
    </w:p>
    <w:p w14:paraId="529D3AB6" w14:textId="77777777" w:rsidR="00566829" w:rsidRPr="00566829" w:rsidRDefault="00566829" w:rsidP="00566829">
      <w:pPr>
        <w:pStyle w:val="Prrafodelista"/>
        <w:numPr>
          <w:ilvl w:val="0"/>
          <w:numId w:val="14"/>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Haber demostrado sentido de responsabilidad en el ejercicio de su trabajo. </w:t>
      </w:r>
    </w:p>
    <w:p w14:paraId="74E237F3" w14:textId="77777777" w:rsidR="00566829" w:rsidRPr="00566829" w:rsidRDefault="00566829" w:rsidP="00566829">
      <w:pPr>
        <w:autoSpaceDE w:val="0"/>
        <w:autoSpaceDN w:val="0"/>
        <w:adjustRightInd w:val="0"/>
        <w:jc w:val="both"/>
        <w:rPr>
          <w:rFonts w:ascii="Bookman Old Style" w:hAnsi="Bookman Old Style" w:cs="Arial"/>
          <w:bCs/>
        </w:rPr>
      </w:pPr>
    </w:p>
    <w:p w14:paraId="25894B55"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18.- </w:t>
      </w:r>
      <w:r w:rsidRPr="00566829">
        <w:rPr>
          <w:rFonts w:ascii="Bookman Old Style" w:hAnsi="Bookman Old Style" w:cs="Arial"/>
          <w:bCs/>
        </w:rPr>
        <w:t xml:space="preserve">Cuando por algún motivo los representantes propietarios o suplentes de las Subcomisiones dejen de formar parte de éstas, deberán ser sustituidos. Cualquier modificación en la integración o funcionamiento de las Subcomisiones se deberá hacer del conocimiento de la Comisión dentro de un plazo no mayor a treinta días. Los representantes sustitutos deberán satisfacer también los requisitos señalados en el artículo anterior. </w:t>
      </w:r>
    </w:p>
    <w:p w14:paraId="1F1BBEA4" w14:textId="77777777" w:rsidR="00566829" w:rsidRPr="00566829" w:rsidRDefault="00566829" w:rsidP="00566829">
      <w:pPr>
        <w:autoSpaceDE w:val="0"/>
        <w:autoSpaceDN w:val="0"/>
        <w:adjustRightInd w:val="0"/>
        <w:jc w:val="both"/>
        <w:rPr>
          <w:rFonts w:ascii="Bookman Old Style" w:hAnsi="Bookman Old Style" w:cs="Arial"/>
          <w:bCs/>
        </w:rPr>
      </w:pPr>
    </w:p>
    <w:p w14:paraId="066D6D5A"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Artículo 19</w:t>
      </w:r>
      <w:r w:rsidRPr="00566829">
        <w:rPr>
          <w:rFonts w:ascii="Bookman Old Style" w:hAnsi="Bookman Old Style" w:cs="Arial"/>
          <w:bCs/>
        </w:rPr>
        <w:t>.- Son facultades y atribuciones de las Subcomisiones</w:t>
      </w:r>
      <w:r w:rsidRPr="00566829">
        <w:rPr>
          <w:rFonts w:ascii="Bookman Old Style" w:hAnsi="Bookman Old Style" w:cs="Arial"/>
          <w:b/>
          <w:bCs/>
        </w:rPr>
        <w:t>:</w:t>
      </w:r>
    </w:p>
    <w:p w14:paraId="2F08CC05" w14:textId="77777777" w:rsidR="00566829" w:rsidRPr="00566829" w:rsidRDefault="00566829" w:rsidP="00566829">
      <w:pPr>
        <w:autoSpaceDE w:val="0"/>
        <w:autoSpaceDN w:val="0"/>
        <w:adjustRightInd w:val="0"/>
        <w:jc w:val="both"/>
        <w:rPr>
          <w:rFonts w:ascii="Bookman Old Style" w:hAnsi="Bookman Old Style" w:cs="Arial"/>
          <w:b/>
          <w:bCs/>
        </w:rPr>
      </w:pPr>
    </w:p>
    <w:p w14:paraId="7F87A9BD"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Vigilar el cumplimiento de las normas sobre prevención de riesgos de trabajo, dentro de las áreas que les correspondan;</w:t>
      </w:r>
    </w:p>
    <w:p w14:paraId="1287B445" w14:textId="77777777" w:rsidR="00566829" w:rsidRPr="00566829" w:rsidRDefault="00566829" w:rsidP="00566829">
      <w:pPr>
        <w:autoSpaceDE w:val="0"/>
        <w:autoSpaceDN w:val="0"/>
        <w:adjustRightInd w:val="0"/>
        <w:jc w:val="both"/>
        <w:rPr>
          <w:rFonts w:ascii="Bookman Old Style" w:hAnsi="Bookman Old Style" w:cs="Arial"/>
          <w:bCs/>
        </w:rPr>
      </w:pPr>
    </w:p>
    <w:p w14:paraId="7B1B713C"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Hacer del conocimiento de la Comisión, las deficiencias que en materia de seguridad e higiene detecten; </w:t>
      </w:r>
    </w:p>
    <w:p w14:paraId="66D41783" w14:textId="77777777" w:rsidR="00566829" w:rsidRPr="00566829" w:rsidRDefault="00566829" w:rsidP="00566829">
      <w:pPr>
        <w:autoSpaceDE w:val="0"/>
        <w:autoSpaceDN w:val="0"/>
        <w:adjustRightInd w:val="0"/>
        <w:jc w:val="both"/>
        <w:rPr>
          <w:rFonts w:ascii="Bookman Old Style" w:hAnsi="Bookman Old Style" w:cs="Arial"/>
          <w:bCs/>
        </w:rPr>
      </w:pPr>
    </w:p>
    <w:p w14:paraId="7196DB39"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Proponer a la Comisión las medidas correctivas y acciones concretas que permitan elevar el nivel de seguridad e higiene en las instalaciones de la Universidad; </w:t>
      </w:r>
    </w:p>
    <w:p w14:paraId="4365035B" w14:textId="77777777" w:rsidR="00566829" w:rsidRPr="00566829" w:rsidRDefault="00566829" w:rsidP="00566829">
      <w:pPr>
        <w:autoSpaceDE w:val="0"/>
        <w:autoSpaceDN w:val="0"/>
        <w:adjustRightInd w:val="0"/>
        <w:jc w:val="both"/>
        <w:rPr>
          <w:rFonts w:ascii="Bookman Old Style" w:hAnsi="Bookman Old Style" w:cs="Arial"/>
          <w:bCs/>
        </w:rPr>
      </w:pPr>
    </w:p>
    <w:p w14:paraId="153E9865"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Difundir las normas que dicte la Comisión sobre seguridad e higiene y prevención de riesgos de trabajo; </w:t>
      </w:r>
    </w:p>
    <w:p w14:paraId="1D692878" w14:textId="77777777" w:rsidR="00566829" w:rsidRPr="00566829" w:rsidRDefault="00566829" w:rsidP="00566829">
      <w:pPr>
        <w:autoSpaceDE w:val="0"/>
        <w:autoSpaceDN w:val="0"/>
        <w:adjustRightInd w:val="0"/>
        <w:jc w:val="both"/>
        <w:rPr>
          <w:rFonts w:ascii="Bookman Old Style" w:hAnsi="Bookman Old Style" w:cs="Arial"/>
          <w:bCs/>
        </w:rPr>
      </w:pPr>
    </w:p>
    <w:p w14:paraId="66424BE6"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Crear, adiestrar y capacitar cuando menos una brigada contra incendios que será integrada por personal de la propia Universidad bajo las normas que determine la Comisión;</w:t>
      </w:r>
    </w:p>
    <w:p w14:paraId="18669B43" w14:textId="77777777" w:rsidR="00566829" w:rsidRPr="00566829" w:rsidRDefault="00566829" w:rsidP="00566829">
      <w:pPr>
        <w:autoSpaceDE w:val="0"/>
        <w:autoSpaceDN w:val="0"/>
        <w:adjustRightInd w:val="0"/>
        <w:jc w:val="both"/>
        <w:rPr>
          <w:rFonts w:ascii="Bookman Old Style" w:hAnsi="Bookman Old Style" w:cs="Arial"/>
          <w:bCs/>
        </w:rPr>
      </w:pPr>
    </w:p>
    <w:p w14:paraId="335F119D"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Vigilar que las instalaciones, cuenten con el botiquín y los materiales para prestar los primeros auxilios; </w:t>
      </w:r>
    </w:p>
    <w:p w14:paraId="61337752" w14:textId="77777777" w:rsidR="00566829" w:rsidRPr="00566829" w:rsidRDefault="00566829" w:rsidP="00566829">
      <w:pPr>
        <w:autoSpaceDE w:val="0"/>
        <w:autoSpaceDN w:val="0"/>
        <w:adjustRightInd w:val="0"/>
        <w:jc w:val="both"/>
        <w:rPr>
          <w:rFonts w:ascii="Bookman Old Style" w:hAnsi="Bookman Old Style" w:cs="Arial"/>
          <w:bCs/>
        </w:rPr>
      </w:pPr>
    </w:p>
    <w:p w14:paraId="0E7562FA"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Vigilar que las instalaciones, cuenten con el equipo básico para combatir incendios; </w:t>
      </w:r>
    </w:p>
    <w:p w14:paraId="4862D0A9" w14:textId="77777777" w:rsidR="00566829" w:rsidRPr="00566829" w:rsidRDefault="00566829" w:rsidP="00566829">
      <w:pPr>
        <w:autoSpaceDE w:val="0"/>
        <w:autoSpaceDN w:val="0"/>
        <w:adjustRightInd w:val="0"/>
        <w:jc w:val="both"/>
        <w:rPr>
          <w:rFonts w:ascii="Bookman Old Style" w:hAnsi="Bookman Old Style" w:cs="Arial"/>
          <w:bCs/>
        </w:rPr>
      </w:pPr>
    </w:p>
    <w:p w14:paraId="11EBB3F2"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Fungir como brigada de protección civil para ejecutar tareas de prevención y auxilio en caso de desastre; y </w:t>
      </w:r>
    </w:p>
    <w:p w14:paraId="1A630882" w14:textId="77777777" w:rsidR="00566829" w:rsidRPr="00566829" w:rsidRDefault="00566829" w:rsidP="00566829">
      <w:pPr>
        <w:autoSpaceDE w:val="0"/>
        <w:autoSpaceDN w:val="0"/>
        <w:adjustRightInd w:val="0"/>
        <w:jc w:val="both"/>
        <w:rPr>
          <w:rFonts w:ascii="Bookman Old Style" w:hAnsi="Bookman Old Style" w:cs="Arial"/>
          <w:bCs/>
        </w:rPr>
      </w:pPr>
    </w:p>
    <w:p w14:paraId="644A228A" w14:textId="77777777" w:rsidR="00566829" w:rsidRPr="00566829" w:rsidRDefault="00566829" w:rsidP="00566829">
      <w:pPr>
        <w:pStyle w:val="Prrafodelista"/>
        <w:numPr>
          <w:ilvl w:val="0"/>
          <w:numId w:val="15"/>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Las demás que sean inherentes a sus facultades y atribuciones. </w:t>
      </w:r>
    </w:p>
    <w:p w14:paraId="0B1BF4A2" w14:textId="77777777" w:rsidR="00566829" w:rsidRPr="00566829" w:rsidRDefault="00566829" w:rsidP="00566829">
      <w:pPr>
        <w:autoSpaceDE w:val="0"/>
        <w:autoSpaceDN w:val="0"/>
        <w:adjustRightInd w:val="0"/>
        <w:jc w:val="both"/>
        <w:rPr>
          <w:rFonts w:ascii="Bookman Old Style" w:hAnsi="Bookman Old Style" w:cs="Arial"/>
          <w:bCs/>
        </w:rPr>
      </w:pPr>
    </w:p>
    <w:p w14:paraId="4A849EED"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20.- </w:t>
      </w:r>
      <w:r w:rsidRPr="00566829">
        <w:rPr>
          <w:rFonts w:ascii="Bookman Old Style" w:hAnsi="Bookman Old Style" w:cs="Arial"/>
          <w:bCs/>
        </w:rPr>
        <w:t xml:space="preserve">Las Subcomisiones se reunirán en sesión ordinaria cada dos meses y en sesión extraordinaria cuando el caso lo amerite, y serán presididas por el coordinador de </w:t>
      </w:r>
      <w:proofErr w:type="gramStart"/>
      <w:r w:rsidRPr="00566829">
        <w:rPr>
          <w:rFonts w:ascii="Bookman Old Style" w:hAnsi="Bookman Old Style" w:cs="Arial"/>
          <w:bCs/>
        </w:rPr>
        <w:t>la misma</w:t>
      </w:r>
      <w:proofErr w:type="gramEnd"/>
      <w:r w:rsidRPr="00566829">
        <w:rPr>
          <w:rFonts w:ascii="Bookman Old Style" w:hAnsi="Bookman Old Style" w:cs="Arial"/>
          <w:bCs/>
        </w:rPr>
        <w:t>.</w:t>
      </w:r>
    </w:p>
    <w:p w14:paraId="5CD1CD27" w14:textId="77777777" w:rsidR="00566829" w:rsidRPr="00566829" w:rsidRDefault="00566829" w:rsidP="00566829">
      <w:pPr>
        <w:autoSpaceDE w:val="0"/>
        <w:autoSpaceDN w:val="0"/>
        <w:adjustRightInd w:val="0"/>
        <w:jc w:val="both"/>
        <w:rPr>
          <w:rFonts w:ascii="Bookman Old Style" w:hAnsi="Bookman Old Style" w:cs="Arial"/>
          <w:b/>
          <w:bCs/>
        </w:rPr>
      </w:pPr>
    </w:p>
    <w:p w14:paraId="77B82FF3"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 xml:space="preserve">Artículo 21.- </w:t>
      </w:r>
      <w:r w:rsidRPr="00566829">
        <w:rPr>
          <w:rFonts w:ascii="Bookman Old Style" w:hAnsi="Bookman Old Style" w:cs="Arial"/>
          <w:bCs/>
        </w:rPr>
        <w:t>Las Subcomisiones deberán levantar acta de cada sesión en la que se asentará, en todo caso:</w:t>
      </w:r>
      <w:r w:rsidRPr="00566829">
        <w:rPr>
          <w:rFonts w:ascii="Bookman Old Style" w:hAnsi="Bookman Old Style" w:cs="Arial"/>
          <w:b/>
          <w:bCs/>
        </w:rPr>
        <w:t xml:space="preserve"> </w:t>
      </w:r>
    </w:p>
    <w:p w14:paraId="701474DC" w14:textId="77777777" w:rsidR="00566829" w:rsidRPr="00566829" w:rsidRDefault="00566829" w:rsidP="00566829">
      <w:pPr>
        <w:autoSpaceDE w:val="0"/>
        <w:autoSpaceDN w:val="0"/>
        <w:adjustRightInd w:val="0"/>
        <w:jc w:val="both"/>
        <w:rPr>
          <w:rFonts w:ascii="Bookman Old Style" w:hAnsi="Bookman Old Style" w:cs="Arial"/>
          <w:b/>
          <w:bCs/>
        </w:rPr>
      </w:pPr>
    </w:p>
    <w:p w14:paraId="5BD4183A" w14:textId="77777777" w:rsidR="00566829" w:rsidRPr="00566829" w:rsidRDefault="00566829" w:rsidP="00566829">
      <w:pPr>
        <w:pStyle w:val="Prrafodelista"/>
        <w:numPr>
          <w:ilvl w:val="0"/>
          <w:numId w:val="16"/>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Conclusiones de las visitas realizadas;</w:t>
      </w:r>
    </w:p>
    <w:p w14:paraId="72B25018"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bCs/>
        </w:rPr>
      </w:pPr>
    </w:p>
    <w:p w14:paraId="3DB79F8E" w14:textId="57BFD646" w:rsidR="00566829" w:rsidRDefault="00566829" w:rsidP="00566829">
      <w:pPr>
        <w:pStyle w:val="Prrafodelista"/>
        <w:numPr>
          <w:ilvl w:val="0"/>
          <w:numId w:val="16"/>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Resultados de las investigaciones practicadas con motivo de riesgos de trabajo ocurridos, de las probables causas que los originaron, de las medidas señaladas para prevenirlos y de su cumplimiento;</w:t>
      </w:r>
    </w:p>
    <w:p w14:paraId="758C1A49"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bCs/>
        </w:rPr>
      </w:pPr>
    </w:p>
    <w:p w14:paraId="4870E7B9" w14:textId="77777777" w:rsidR="00566829" w:rsidRPr="00566829" w:rsidRDefault="00566829" w:rsidP="00566829">
      <w:pPr>
        <w:pStyle w:val="Prrafodelista"/>
        <w:numPr>
          <w:ilvl w:val="0"/>
          <w:numId w:val="16"/>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Actividades educativas en materia de seguridad, higiene o protección civil llevadas a la práctica; y </w:t>
      </w:r>
    </w:p>
    <w:p w14:paraId="2E767595" w14:textId="77777777" w:rsidR="00566829" w:rsidRPr="00566829" w:rsidRDefault="00566829" w:rsidP="00566829">
      <w:pPr>
        <w:autoSpaceDE w:val="0"/>
        <w:autoSpaceDN w:val="0"/>
        <w:adjustRightInd w:val="0"/>
        <w:jc w:val="both"/>
        <w:rPr>
          <w:rFonts w:ascii="Bookman Old Style" w:hAnsi="Bookman Old Style" w:cs="Arial"/>
          <w:bCs/>
        </w:rPr>
      </w:pPr>
    </w:p>
    <w:p w14:paraId="118992A6" w14:textId="77777777" w:rsidR="00566829" w:rsidRPr="00566829" w:rsidRDefault="00566829" w:rsidP="00566829">
      <w:pPr>
        <w:pStyle w:val="Prrafodelista"/>
        <w:numPr>
          <w:ilvl w:val="0"/>
          <w:numId w:val="16"/>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Otras observaciones pertinentes.</w:t>
      </w:r>
    </w:p>
    <w:p w14:paraId="65CBA2A6" w14:textId="77777777" w:rsidR="00566829" w:rsidRPr="00566829" w:rsidRDefault="00566829" w:rsidP="00566829">
      <w:pPr>
        <w:autoSpaceDE w:val="0"/>
        <w:autoSpaceDN w:val="0"/>
        <w:adjustRightInd w:val="0"/>
        <w:jc w:val="both"/>
        <w:rPr>
          <w:rFonts w:ascii="Bookman Old Style" w:hAnsi="Bookman Old Style" w:cs="Arial"/>
          <w:b/>
          <w:bCs/>
        </w:rPr>
      </w:pPr>
    </w:p>
    <w:p w14:paraId="502BAAEC"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 xml:space="preserve">Artículo 22.- </w:t>
      </w:r>
      <w:r w:rsidRPr="00566829">
        <w:rPr>
          <w:rFonts w:ascii="Bookman Old Style" w:hAnsi="Bookman Old Style" w:cs="Arial"/>
          <w:bCs/>
        </w:rPr>
        <w:t>Las Subcomisiones establecerán mecanismos idóneos para atender quejas y sugerencias sobre seguridad e higiene.</w:t>
      </w:r>
      <w:r w:rsidRPr="00566829">
        <w:rPr>
          <w:rFonts w:ascii="Bookman Old Style" w:hAnsi="Bookman Old Style" w:cs="Arial"/>
          <w:b/>
          <w:bCs/>
        </w:rPr>
        <w:t xml:space="preserve"> </w:t>
      </w:r>
    </w:p>
    <w:p w14:paraId="3648F9CD" w14:textId="77777777" w:rsidR="00566829" w:rsidRPr="00566829" w:rsidRDefault="00566829" w:rsidP="00566829">
      <w:pPr>
        <w:autoSpaceDE w:val="0"/>
        <w:autoSpaceDN w:val="0"/>
        <w:adjustRightInd w:val="0"/>
        <w:jc w:val="both"/>
        <w:rPr>
          <w:rFonts w:ascii="Bookman Old Style" w:hAnsi="Bookman Old Style" w:cs="Arial"/>
          <w:b/>
          <w:bCs/>
        </w:rPr>
      </w:pPr>
    </w:p>
    <w:p w14:paraId="28A3EDB0"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CAPITULO IV</w:t>
      </w:r>
    </w:p>
    <w:p w14:paraId="33E245F7" w14:textId="77777777" w:rsidR="00566829" w:rsidRPr="00566829" w:rsidRDefault="00566829" w:rsidP="00566829">
      <w:pPr>
        <w:autoSpaceDE w:val="0"/>
        <w:autoSpaceDN w:val="0"/>
        <w:adjustRightInd w:val="0"/>
        <w:jc w:val="center"/>
        <w:rPr>
          <w:rFonts w:ascii="Bookman Old Style" w:hAnsi="Bookman Old Style" w:cs="Arial"/>
          <w:b/>
          <w:bCs/>
        </w:rPr>
      </w:pPr>
    </w:p>
    <w:p w14:paraId="0AA2E415"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la Prevención de Riesgos en el Trabajo</w:t>
      </w:r>
    </w:p>
    <w:p w14:paraId="2614BAD2" w14:textId="77777777" w:rsidR="00566829" w:rsidRPr="00566829" w:rsidRDefault="00566829" w:rsidP="00566829">
      <w:pPr>
        <w:autoSpaceDE w:val="0"/>
        <w:autoSpaceDN w:val="0"/>
        <w:adjustRightInd w:val="0"/>
        <w:jc w:val="both"/>
        <w:rPr>
          <w:rFonts w:ascii="Bookman Old Style" w:hAnsi="Bookman Old Style" w:cs="Arial"/>
          <w:b/>
          <w:bCs/>
        </w:rPr>
      </w:pPr>
    </w:p>
    <w:p w14:paraId="044FBED1"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23.- </w:t>
      </w:r>
      <w:r w:rsidRPr="00566829">
        <w:rPr>
          <w:rFonts w:ascii="Bookman Old Style" w:hAnsi="Bookman Old Style" w:cs="Arial"/>
          <w:bCs/>
        </w:rPr>
        <w:t>Será responsabilidad de la Universidad que las actividades de los Servidores Públicos se desarrollen en condiciones adecuadas de seguridad para prevenir los riesgos de trabajo, por lo que se deberán tener implementadas las siguientes medidas:</w:t>
      </w:r>
    </w:p>
    <w:p w14:paraId="02581812" w14:textId="77777777" w:rsidR="00566829" w:rsidRPr="00566829" w:rsidRDefault="00566829" w:rsidP="00566829">
      <w:pPr>
        <w:autoSpaceDE w:val="0"/>
        <w:autoSpaceDN w:val="0"/>
        <w:adjustRightInd w:val="0"/>
        <w:jc w:val="both"/>
        <w:rPr>
          <w:rFonts w:ascii="Bookman Old Style" w:hAnsi="Bookman Old Style" w:cs="Arial"/>
          <w:b/>
          <w:bCs/>
        </w:rPr>
      </w:pPr>
    </w:p>
    <w:p w14:paraId="08A00A3D" w14:textId="77777777" w:rsidR="00566829" w:rsidRPr="00566829" w:rsidRDefault="00566829" w:rsidP="00566829">
      <w:pPr>
        <w:pStyle w:val="Prrafodelista"/>
        <w:numPr>
          <w:ilvl w:val="0"/>
          <w:numId w:val="17"/>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Fijar en lugares visibles la señalización correspondiente sobre seguridad e instalar botiquines de emergencia con la dotación de medicamentos y materiales necesarios para prestar los primeros auxilios;</w:t>
      </w:r>
    </w:p>
    <w:p w14:paraId="7EB57344" w14:textId="77777777" w:rsidR="00566829" w:rsidRPr="00566829" w:rsidRDefault="00566829" w:rsidP="00566829">
      <w:pPr>
        <w:autoSpaceDE w:val="0"/>
        <w:autoSpaceDN w:val="0"/>
        <w:adjustRightInd w:val="0"/>
        <w:jc w:val="both"/>
        <w:rPr>
          <w:rFonts w:ascii="Bookman Old Style" w:hAnsi="Bookman Old Style" w:cs="Arial"/>
          <w:bCs/>
        </w:rPr>
      </w:pPr>
    </w:p>
    <w:p w14:paraId="1213F5E0" w14:textId="77777777" w:rsidR="00566829" w:rsidRPr="00566829" w:rsidRDefault="00566829" w:rsidP="00566829">
      <w:pPr>
        <w:pStyle w:val="Prrafodelista"/>
        <w:numPr>
          <w:ilvl w:val="0"/>
          <w:numId w:val="17"/>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Vigilar que el personal que labora en la Universidad adopte las precauciones necesarias cuando su actividad sea riesgosa y adoptar las precauciones necesarias para evitar que sufran algún daño; asimismo, están obligados a dictar y hacer que se respeten las medidas preventivas conducentes y a comunicar inmediatamente a la Comisión o subcomisión correspondiente, la posibilidad de que ocurra un accidente de trabajo.</w:t>
      </w:r>
    </w:p>
    <w:p w14:paraId="22CC5896" w14:textId="77777777" w:rsidR="00566829" w:rsidRPr="00566829" w:rsidRDefault="00566829" w:rsidP="00566829">
      <w:pPr>
        <w:autoSpaceDE w:val="0"/>
        <w:autoSpaceDN w:val="0"/>
        <w:adjustRightInd w:val="0"/>
        <w:jc w:val="both"/>
        <w:rPr>
          <w:rFonts w:ascii="Bookman Old Style" w:hAnsi="Bookman Old Style" w:cs="Arial"/>
          <w:b/>
          <w:bCs/>
        </w:rPr>
      </w:pPr>
    </w:p>
    <w:p w14:paraId="146F2D8A"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CAPITULO V</w:t>
      </w:r>
    </w:p>
    <w:p w14:paraId="0832BFB5" w14:textId="77777777" w:rsidR="00566829" w:rsidRPr="00566829" w:rsidRDefault="00566829" w:rsidP="00566829">
      <w:pPr>
        <w:autoSpaceDE w:val="0"/>
        <w:autoSpaceDN w:val="0"/>
        <w:adjustRightInd w:val="0"/>
        <w:jc w:val="center"/>
        <w:rPr>
          <w:rFonts w:ascii="Bookman Old Style" w:hAnsi="Bookman Old Style" w:cs="Arial"/>
          <w:b/>
          <w:bCs/>
        </w:rPr>
      </w:pPr>
    </w:p>
    <w:p w14:paraId="1DF13B8D"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la Prevención y Protección Contra Incendios y otros Siniestros</w:t>
      </w:r>
    </w:p>
    <w:p w14:paraId="4A865DEC" w14:textId="77777777" w:rsidR="00566829" w:rsidRPr="00566829" w:rsidRDefault="00566829" w:rsidP="00566829">
      <w:pPr>
        <w:autoSpaceDE w:val="0"/>
        <w:autoSpaceDN w:val="0"/>
        <w:adjustRightInd w:val="0"/>
        <w:jc w:val="both"/>
        <w:rPr>
          <w:rFonts w:ascii="Bookman Old Style" w:hAnsi="Bookman Old Style" w:cs="Arial"/>
          <w:b/>
          <w:bCs/>
        </w:rPr>
      </w:pPr>
    </w:p>
    <w:p w14:paraId="1FCE0E70"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 xml:space="preserve">Artículo 24.- </w:t>
      </w:r>
      <w:r w:rsidRPr="00566829">
        <w:rPr>
          <w:rFonts w:ascii="Bookman Old Style" w:hAnsi="Bookman Old Style" w:cs="Arial"/>
          <w:bCs/>
        </w:rPr>
        <w:t>Cuando en la Universidad se utilicen materias primas inflamables o que impliquen un alto riesgo para los Servidores Públicos, las actividades se deberán realizar en áreas o instalaciones aisladas, según lo indique la Comisión.</w:t>
      </w:r>
      <w:r w:rsidRPr="00566829">
        <w:rPr>
          <w:rFonts w:ascii="Bookman Old Style" w:hAnsi="Bookman Old Style" w:cs="Arial"/>
          <w:b/>
          <w:bCs/>
        </w:rPr>
        <w:t xml:space="preserve"> </w:t>
      </w:r>
    </w:p>
    <w:p w14:paraId="3F0CA126" w14:textId="77777777" w:rsidR="00566829" w:rsidRPr="00566829" w:rsidRDefault="00566829" w:rsidP="00566829">
      <w:pPr>
        <w:autoSpaceDE w:val="0"/>
        <w:autoSpaceDN w:val="0"/>
        <w:adjustRightInd w:val="0"/>
        <w:jc w:val="both"/>
        <w:rPr>
          <w:rFonts w:ascii="Bookman Old Style" w:hAnsi="Bookman Old Style" w:cs="Arial"/>
          <w:b/>
          <w:bCs/>
        </w:rPr>
      </w:pPr>
    </w:p>
    <w:p w14:paraId="628F0D10"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 xml:space="preserve">Artículo 25.- </w:t>
      </w:r>
      <w:r w:rsidRPr="00566829">
        <w:rPr>
          <w:rFonts w:ascii="Bookman Old Style" w:hAnsi="Bookman Old Style" w:cs="Arial"/>
          <w:bCs/>
        </w:rPr>
        <w:t>Las instalaciones de la Universidad deberán estar provistas de equipo suficiente y adecuado para la extinción de incendios, de acuerdo con la norma oficial y los instructivos que al respecto se expida</w:t>
      </w:r>
      <w:r w:rsidRPr="00566829">
        <w:rPr>
          <w:rFonts w:ascii="Bookman Old Style" w:hAnsi="Bookman Old Style" w:cs="Arial"/>
        </w:rPr>
        <w:t>n.</w:t>
      </w:r>
    </w:p>
    <w:p w14:paraId="24F50BFC" w14:textId="77777777" w:rsidR="00566829" w:rsidRPr="00566829" w:rsidRDefault="00566829" w:rsidP="00566829">
      <w:pPr>
        <w:autoSpaceDE w:val="0"/>
        <w:autoSpaceDN w:val="0"/>
        <w:adjustRightInd w:val="0"/>
        <w:jc w:val="both"/>
        <w:rPr>
          <w:rFonts w:ascii="Bookman Old Style" w:hAnsi="Bookman Old Style" w:cs="Arial"/>
          <w:b/>
          <w:bCs/>
        </w:rPr>
      </w:pPr>
    </w:p>
    <w:p w14:paraId="67D98EF9"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26.- </w:t>
      </w:r>
      <w:r w:rsidRPr="00566829">
        <w:rPr>
          <w:rFonts w:ascii="Bookman Old Style" w:hAnsi="Bookman Old Style" w:cs="Arial"/>
          <w:bCs/>
        </w:rPr>
        <w:t xml:space="preserve">La Universidad deberán disponer de equipos portátiles o extintores adecuados al tipo de incendio que pueda ocurrir, considerando para ello, la naturaleza de la actividad del trabajo, las instalaciones y el equipo instalado. </w:t>
      </w:r>
    </w:p>
    <w:p w14:paraId="204ECACA" w14:textId="77777777" w:rsidR="00566829" w:rsidRPr="00566829" w:rsidRDefault="00566829" w:rsidP="00566829">
      <w:pPr>
        <w:autoSpaceDE w:val="0"/>
        <w:autoSpaceDN w:val="0"/>
        <w:adjustRightInd w:val="0"/>
        <w:jc w:val="both"/>
        <w:rPr>
          <w:rFonts w:ascii="Bookman Old Style" w:hAnsi="Bookman Old Style" w:cs="Arial"/>
          <w:bCs/>
        </w:rPr>
      </w:pPr>
    </w:p>
    <w:p w14:paraId="09C6632E"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27.- </w:t>
      </w:r>
      <w:r w:rsidRPr="00566829">
        <w:rPr>
          <w:rFonts w:ascii="Bookman Old Style" w:hAnsi="Bookman Old Style" w:cs="Arial"/>
          <w:bCs/>
        </w:rPr>
        <w:t xml:space="preserve">En caso de incendio o cualquier otro siniestro, los servidores públicos que se encuentren en la Universidad deberán coadyuvar, de ser necesario, con las brigadas encargadas de prestar los servicios de auxilio durante el tiempo que se juzgue indispensable. </w:t>
      </w:r>
    </w:p>
    <w:p w14:paraId="1AD78D3E" w14:textId="77777777" w:rsidR="00566829" w:rsidRPr="00566829" w:rsidRDefault="00566829" w:rsidP="00566829">
      <w:pPr>
        <w:autoSpaceDE w:val="0"/>
        <w:autoSpaceDN w:val="0"/>
        <w:adjustRightInd w:val="0"/>
        <w:jc w:val="both"/>
        <w:rPr>
          <w:rFonts w:ascii="Bookman Old Style" w:hAnsi="Bookman Old Style" w:cs="Arial"/>
          <w:b/>
          <w:bCs/>
        </w:rPr>
      </w:pPr>
    </w:p>
    <w:p w14:paraId="5A523978"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 xml:space="preserve">Artículo 28.- </w:t>
      </w:r>
      <w:r w:rsidRPr="00566829">
        <w:rPr>
          <w:rFonts w:ascii="Bookman Old Style" w:hAnsi="Bookman Old Style" w:cs="Arial"/>
          <w:bCs/>
        </w:rPr>
        <w:t>La Universidad deberá contar con salidas de emergencia con las características y especificaciones que al efecto se determinen en los instructivos y normas oficiales correspondientes.</w:t>
      </w:r>
      <w:r w:rsidRPr="00566829">
        <w:rPr>
          <w:rFonts w:ascii="Bookman Old Style" w:hAnsi="Bookman Old Style" w:cs="Arial"/>
          <w:b/>
          <w:bCs/>
        </w:rPr>
        <w:t xml:space="preserve"> </w:t>
      </w:r>
    </w:p>
    <w:p w14:paraId="1F73A868" w14:textId="77777777" w:rsidR="00566829" w:rsidRPr="00566829" w:rsidRDefault="00566829" w:rsidP="00566829">
      <w:pPr>
        <w:autoSpaceDE w:val="0"/>
        <w:autoSpaceDN w:val="0"/>
        <w:adjustRightInd w:val="0"/>
        <w:jc w:val="both"/>
        <w:rPr>
          <w:rFonts w:ascii="Bookman Old Style" w:hAnsi="Bookman Old Style" w:cs="Arial"/>
          <w:b/>
          <w:bCs/>
        </w:rPr>
      </w:pPr>
    </w:p>
    <w:p w14:paraId="33106244"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29.- </w:t>
      </w:r>
      <w:r w:rsidRPr="00566829">
        <w:rPr>
          <w:rFonts w:ascii="Bookman Old Style" w:hAnsi="Bookman Old Style" w:cs="Arial"/>
          <w:bCs/>
        </w:rPr>
        <w:t xml:space="preserve">Las rampas, escaleras y salidas de emergencia de las instalaciones de la Universidad deberán estar estratégicamente ubicadas, libres de obstrucciones, fácilmente localizables y contar con una adecuada señalización. </w:t>
      </w:r>
    </w:p>
    <w:p w14:paraId="1696A54B" w14:textId="77777777" w:rsidR="00566829" w:rsidRPr="00566829" w:rsidRDefault="00566829" w:rsidP="00566829">
      <w:pPr>
        <w:autoSpaceDE w:val="0"/>
        <w:autoSpaceDN w:val="0"/>
        <w:adjustRightInd w:val="0"/>
        <w:jc w:val="both"/>
        <w:rPr>
          <w:rFonts w:ascii="Bookman Old Style" w:hAnsi="Bookman Old Style" w:cs="Arial"/>
          <w:b/>
          <w:bCs/>
        </w:rPr>
      </w:pPr>
    </w:p>
    <w:p w14:paraId="130B7FEC" w14:textId="3F1E865F"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CAPITULO VI</w:t>
      </w:r>
    </w:p>
    <w:p w14:paraId="3B372C58"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la Higiene en el Trabajo en Instalaciones y Edificios</w:t>
      </w:r>
    </w:p>
    <w:p w14:paraId="4EACFADE" w14:textId="77777777" w:rsidR="00566829" w:rsidRPr="00566829" w:rsidRDefault="00566829" w:rsidP="00566829">
      <w:pPr>
        <w:autoSpaceDE w:val="0"/>
        <w:autoSpaceDN w:val="0"/>
        <w:adjustRightInd w:val="0"/>
        <w:jc w:val="both"/>
        <w:rPr>
          <w:rFonts w:ascii="Bookman Old Style" w:hAnsi="Bookman Old Style" w:cs="Arial"/>
          <w:b/>
          <w:bCs/>
        </w:rPr>
      </w:pPr>
    </w:p>
    <w:p w14:paraId="5D20FAC0" w14:textId="77777777" w:rsidR="00566829" w:rsidRPr="00566829" w:rsidRDefault="00566829" w:rsidP="00566829">
      <w:pPr>
        <w:autoSpaceDE w:val="0"/>
        <w:autoSpaceDN w:val="0"/>
        <w:adjustRightInd w:val="0"/>
        <w:jc w:val="both"/>
        <w:rPr>
          <w:rFonts w:ascii="Bookman Old Style" w:hAnsi="Bookman Old Style" w:cs="Arial"/>
          <w:bCs/>
        </w:rPr>
      </w:pPr>
      <w:r w:rsidRPr="00566829">
        <w:rPr>
          <w:rFonts w:ascii="Bookman Old Style" w:hAnsi="Bookman Old Style" w:cs="Arial"/>
          <w:b/>
          <w:bCs/>
        </w:rPr>
        <w:t xml:space="preserve">Artículo 30.- </w:t>
      </w:r>
      <w:r w:rsidRPr="00566829">
        <w:rPr>
          <w:rFonts w:ascii="Bookman Old Style" w:hAnsi="Bookman Old Style" w:cs="Arial"/>
          <w:bCs/>
        </w:rPr>
        <w:t>Las instalaciones de trabajo deberán contar, como mínimo, con:</w:t>
      </w:r>
    </w:p>
    <w:p w14:paraId="55408B5D" w14:textId="77777777" w:rsidR="00566829" w:rsidRPr="00566829" w:rsidRDefault="00566829" w:rsidP="00566829">
      <w:pPr>
        <w:autoSpaceDE w:val="0"/>
        <w:autoSpaceDN w:val="0"/>
        <w:adjustRightInd w:val="0"/>
        <w:jc w:val="both"/>
        <w:rPr>
          <w:rFonts w:ascii="Bookman Old Style" w:hAnsi="Bookman Old Style" w:cs="Arial"/>
          <w:b/>
          <w:bCs/>
        </w:rPr>
      </w:pPr>
    </w:p>
    <w:p w14:paraId="282F530A" w14:textId="77777777" w:rsidR="00566829" w:rsidRPr="00566829" w:rsidRDefault="00566829" w:rsidP="00566829">
      <w:pPr>
        <w:pStyle w:val="Prrafodelista"/>
        <w:numPr>
          <w:ilvl w:val="0"/>
          <w:numId w:val="18"/>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Iluminación suficiente y adecuada. </w:t>
      </w:r>
    </w:p>
    <w:p w14:paraId="3A9181D2" w14:textId="77777777" w:rsidR="00566829" w:rsidRPr="00566829" w:rsidRDefault="00566829" w:rsidP="00566829">
      <w:pPr>
        <w:autoSpaceDE w:val="0"/>
        <w:autoSpaceDN w:val="0"/>
        <w:adjustRightInd w:val="0"/>
        <w:jc w:val="both"/>
        <w:rPr>
          <w:rFonts w:ascii="Bookman Old Style" w:hAnsi="Bookman Old Style" w:cs="Arial"/>
          <w:bCs/>
        </w:rPr>
      </w:pPr>
    </w:p>
    <w:p w14:paraId="7B2E314C" w14:textId="77777777" w:rsidR="00566829" w:rsidRPr="00566829" w:rsidRDefault="00566829" w:rsidP="00566829">
      <w:pPr>
        <w:pStyle w:val="Prrafodelista"/>
        <w:numPr>
          <w:ilvl w:val="0"/>
          <w:numId w:val="18"/>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Ventilación adecuada y en casos necesarios, con sistemas de ventilación artificial; </w:t>
      </w:r>
    </w:p>
    <w:p w14:paraId="362632E9" w14:textId="77777777" w:rsidR="00566829" w:rsidRPr="00566829" w:rsidRDefault="00566829" w:rsidP="00566829">
      <w:pPr>
        <w:autoSpaceDE w:val="0"/>
        <w:autoSpaceDN w:val="0"/>
        <w:adjustRightInd w:val="0"/>
        <w:jc w:val="both"/>
        <w:rPr>
          <w:rFonts w:ascii="Bookman Old Style" w:hAnsi="Bookman Old Style" w:cs="Arial"/>
          <w:bCs/>
        </w:rPr>
      </w:pPr>
    </w:p>
    <w:p w14:paraId="727BE9AF" w14:textId="1115C8DA" w:rsidR="00566829" w:rsidRDefault="00566829" w:rsidP="00566829">
      <w:pPr>
        <w:pStyle w:val="Prrafodelista"/>
        <w:numPr>
          <w:ilvl w:val="0"/>
          <w:numId w:val="18"/>
        </w:numPr>
        <w:autoSpaceDE w:val="0"/>
        <w:autoSpaceDN w:val="0"/>
        <w:adjustRightInd w:val="0"/>
        <w:spacing w:after="0" w:line="240" w:lineRule="auto"/>
        <w:ind w:left="0" w:firstLine="0"/>
        <w:rPr>
          <w:rFonts w:ascii="Bookman Old Style" w:hAnsi="Bookman Old Style" w:cs="Arial"/>
          <w:bCs/>
        </w:rPr>
      </w:pPr>
      <w:proofErr w:type="spellStart"/>
      <w:r w:rsidRPr="00566829">
        <w:rPr>
          <w:rFonts w:ascii="Bookman Old Style" w:hAnsi="Bookman Old Style" w:cs="Arial"/>
          <w:bCs/>
        </w:rPr>
        <w:t>Portagarrafones</w:t>
      </w:r>
      <w:proofErr w:type="spellEnd"/>
      <w:r w:rsidRPr="00566829">
        <w:rPr>
          <w:rFonts w:ascii="Bookman Old Style" w:hAnsi="Bookman Old Style" w:cs="Arial"/>
          <w:bCs/>
        </w:rPr>
        <w:t xml:space="preserve"> para agua convenientemente distribuidos, </w:t>
      </w:r>
      <w:proofErr w:type="gramStart"/>
      <w:r w:rsidRPr="00566829">
        <w:rPr>
          <w:rFonts w:ascii="Bookman Old Style" w:hAnsi="Bookman Old Style" w:cs="Arial"/>
          <w:bCs/>
        </w:rPr>
        <w:t>de acuerdo al</w:t>
      </w:r>
      <w:proofErr w:type="gramEnd"/>
      <w:r w:rsidRPr="00566829">
        <w:rPr>
          <w:rFonts w:ascii="Bookman Old Style" w:hAnsi="Bookman Old Style" w:cs="Arial"/>
          <w:bCs/>
        </w:rPr>
        <w:t xml:space="preserve"> número de Servidores Públicos que laboren en éstos;</w:t>
      </w:r>
    </w:p>
    <w:p w14:paraId="0BC6FA9C"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bCs/>
        </w:rPr>
      </w:pPr>
    </w:p>
    <w:p w14:paraId="16C0E500" w14:textId="77777777" w:rsidR="00566829" w:rsidRPr="00566829" w:rsidRDefault="00566829" w:rsidP="00566829">
      <w:pPr>
        <w:pStyle w:val="Prrafodelista"/>
        <w:numPr>
          <w:ilvl w:val="0"/>
          <w:numId w:val="18"/>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Instalaciones y mobiliario en condiciones adecuadas de limpieza; y</w:t>
      </w:r>
    </w:p>
    <w:p w14:paraId="011DDF63" w14:textId="77777777" w:rsidR="00566829" w:rsidRPr="00566829" w:rsidRDefault="00566829" w:rsidP="00566829">
      <w:pPr>
        <w:autoSpaceDE w:val="0"/>
        <w:autoSpaceDN w:val="0"/>
        <w:adjustRightInd w:val="0"/>
        <w:jc w:val="both"/>
        <w:rPr>
          <w:rFonts w:ascii="Bookman Old Style" w:hAnsi="Bookman Old Style" w:cs="Arial"/>
          <w:bCs/>
        </w:rPr>
      </w:pPr>
    </w:p>
    <w:p w14:paraId="720F76C9" w14:textId="77777777" w:rsidR="00566829" w:rsidRPr="00566829" w:rsidRDefault="00566829" w:rsidP="00566829">
      <w:pPr>
        <w:pStyle w:val="Prrafodelista"/>
        <w:numPr>
          <w:ilvl w:val="0"/>
          <w:numId w:val="18"/>
        </w:numPr>
        <w:autoSpaceDE w:val="0"/>
        <w:autoSpaceDN w:val="0"/>
        <w:adjustRightInd w:val="0"/>
        <w:spacing w:after="0" w:line="240" w:lineRule="auto"/>
        <w:ind w:left="0" w:firstLine="0"/>
        <w:rPr>
          <w:rFonts w:ascii="Bookman Old Style" w:hAnsi="Bookman Old Style" w:cs="Arial"/>
          <w:bCs/>
        </w:rPr>
      </w:pPr>
      <w:r w:rsidRPr="00566829">
        <w:rPr>
          <w:rFonts w:ascii="Bookman Old Style" w:hAnsi="Bookman Old Style" w:cs="Arial"/>
          <w:bCs/>
        </w:rPr>
        <w:t xml:space="preserve">Sanitarios apropiados e higiénicos, para ambos sexos. </w:t>
      </w:r>
    </w:p>
    <w:p w14:paraId="564CE219" w14:textId="77777777" w:rsidR="00566829" w:rsidRPr="00566829" w:rsidRDefault="00566829" w:rsidP="00566829">
      <w:pPr>
        <w:autoSpaceDE w:val="0"/>
        <w:autoSpaceDN w:val="0"/>
        <w:adjustRightInd w:val="0"/>
        <w:jc w:val="both"/>
        <w:rPr>
          <w:rFonts w:ascii="Bookman Old Style" w:hAnsi="Bookman Old Style" w:cs="Arial"/>
          <w:b/>
          <w:bCs/>
        </w:rPr>
      </w:pPr>
    </w:p>
    <w:p w14:paraId="5E8ABFCF" w14:textId="77777777" w:rsidR="00566829" w:rsidRPr="00566829" w:rsidRDefault="00566829" w:rsidP="00566829">
      <w:pPr>
        <w:autoSpaceDE w:val="0"/>
        <w:autoSpaceDN w:val="0"/>
        <w:adjustRightInd w:val="0"/>
        <w:jc w:val="both"/>
        <w:rPr>
          <w:rFonts w:ascii="Bookman Old Style" w:hAnsi="Bookman Old Style" w:cs="Arial"/>
          <w:b/>
          <w:bCs/>
        </w:rPr>
      </w:pPr>
      <w:r w:rsidRPr="00566829">
        <w:rPr>
          <w:rFonts w:ascii="Bookman Old Style" w:hAnsi="Bookman Old Style" w:cs="Arial"/>
          <w:b/>
          <w:bCs/>
        </w:rPr>
        <w:t xml:space="preserve">Artículo 31.- </w:t>
      </w:r>
      <w:r w:rsidRPr="00566829">
        <w:rPr>
          <w:rFonts w:ascii="Bookman Old Style" w:hAnsi="Bookman Old Style" w:cs="Arial"/>
          <w:bCs/>
        </w:rPr>
        <w:t>La limpieza, aseo de instalaciones y mobiliario se realizará en los horarios que para tal efecto se establezcan, preferentemente fuera de las horas ordinarias de labores.</w:t>
      </w:r>
      <w:r w:rsidRPr="00566829">
        <w:rPr>
          <w:rFonts w:ascii="Bookman Old Style" w:hAnsi="Bookman Old Style" w:cs="Arial"/>
          <w:b/>
          <w:bCs/>
        </w:rPr>
        <w:t xml:space="preserve"> </w:t>
      </w:r>
    </w:p>
    <w:p w14:paraId="0BED432A" w14:textId="77777777" w:rsidR="00566829" w:rsidRPr="00566829" w:rsidRDefault="00566829" w:rsidP="00566829">
      <w:pPr>
        <w:autoSpaceDE w:val="0"/>
        <w:autoSpaceDN w:val="0"/>
        <w:adjustRightInd w:val="0"/>
        <w:jc w:val="center"/>
        <w:rPr>
          <w:rFonts w:ascii="Bookman Old Style" w:hAnsi="Bookman Old Style" w:cs="Arial"/>
          <w:b/>
          <w:bCs/>
        </w:rPr>
      </w:pPr>
    </w:p>
    <w:p w14:paraId="2836695E"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CAPÍTULO VII</w:t>
      </w:r>
    </w:p>
    <w:p w14:paraId="4A74FD16" w14:textId="77777777" w:rsidR="00566829" w:rsidRPr="00566829" w:rsidRDefault="00566829" w:rsidP="00566829">
      <w:pPr>
        <w:autoSpaceDE w:val="0"/>
        <w:autoSpaceDN w:val="0"/>
        <w:adjustRightInd w:val="0"/>
        <w:jc w:val="center"/>
        <w:rPr>
          <w:rFonts w:ascii="Bookman Old Style" w:hAnsi="Bookman Old Style" w:cs="Arial"/>
          <w:b/>
          <w:bCs/>
        </w:rPr>
      </w:pPr>
    </w:p>
    <w:p w14:paraId="051E08D7"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LOS RIESGOS, ACCIDENTES O ENFERMEDADES DEL TRABAJO</w:t>
      </w:r>
    </w:p>
    <w:p w14:paraId="6C45DD65" w14:textId="77777777" w:rsidR="00566829" w:rsidRPr="00566829" w:rsidRDefault="00566829" w:rsidP="00566829">
      <w:pPr>
        <w:autoSpaceDE w:val="0"/>
        <w:autoSpaceDN w:val="0"/>
        <w:adjustRightInd w:val="0"/>
        <w:contextualSpacing/>
        <w:rPr>
          <w:rFonts w:ascii="Bookman Old Style" w:hAnsi="Bookman Old Style" w:cs="Arial"/>
          <w:b/>
          <w:bCs/>
        </w:rPr>
      </w:pPr>
    </w:p>
    <w:p w14:paraId="4F4B5BDC"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32.- </w:t>
      </w:r>
      <w:r w:rsidRPr="00566829">
        <w:rPr>
          <w:rFonts w:ascii="Bookman Old Style" w:hAnsi="Bookman Old Style" w:cs="Arial"/>
        </w:rPr>
        <w:t xml:space="preserve">Se entiende por riesgo de trabajo, los accidentes y enfermedades a que están expuestos los servidores públicos en ejercicio o con motivo del trabajo, según lo establece la Ley del Trabajo de los Servidores Públicos del Estado y Municipios, en relación con lo dispuesto en la Ley Federal del Trabajo. </w:t>
      </w:r>
    </w:p>
    <w:p w14:paraId="190FDD9E" w14:textId="77777777" w:rsidR="00566829" w:rsidRPr="00566829" w:rsidRDefault="00566829" w:rsidP="00566829">
      <w:pPr>
        <w:autoSpaceDE w:val="0"/>
        <w:autoSpaceDN w:val="0"/>
        <w:adjustRightInd w:val="0"/>
        <w:contextualSpacing/>
        <w:rPr>
          <w:rFonts w:ascii="Bookman Old Style" w:hAnsi="Bookman Old Style" w:cs="Arial"/>
          <w:b/>
          <w:bCs/>
        </w:rPr>
      </w:pPr>
    </w:p>
    <w:p w14:paraId="10B5AFF2"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33.- </w:t>
      </w:r>
      <w:r w:rsidRPr="00566829">
        <w:rPr>
          <w:rFonts w:ascii="Bookman Old Style" w:hAnsi="Bookman Old Style" w:cs="Arial"/>
        </w:rPr>
        <w:t xml:space="preserve">Accidente de trabajo es toda lesión orgánica o perturbación funcional, inmediata o posterior, o la muerte, producida repentinamente en ejercicio o con motivo del trabajo, cuales quiera que sea el lugar y el tiempo en que se preste. Quedan incluidos en la definición anterior los accidentes que se produzcan al trasladarse el servidor público directamente de su domicilio al lugar del trabajo y de éste a aquel, según lo dispuesto la Ley del Trabajo de los Servidores Públicos del Estado y Municipios, en relación con la Ley Federal del Trabajo. </w:t>
      </w:r>
    </w:p>
    <w:p w14:paraId="252B9D93" w14:textId="77777777" w:rsidR="00566829" w:rsidRPr="00566829" w:rsidRDefault="00566829" w:rsidP="00566829">
      <w:pPr>
        <w:autoSpaceDE w:val="0"/>
        <w:autoSpaceDN w:val="0"/>
        <w:adjustRightInd w:val="0"/>
        <w:contextualSpacing/>
        <w:rPr>
          <w:rFonts w:ascii="Bookman Old Style" w:hAnsi="Bookman Old Style" w:cs="Arial"/>
          <w:b/>
          <w:bCs/>
        </w:rPr>
      </w:pPr>
    </w:p>
    <w:p w14:paraId="1548CEE5"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34.- </w:t>
      </w:r>
      <w:r w:rsidRPr="00566829">
        <w:rPr>
          <w:rFonts w:ascii="Bookman Old Style" w:hAnsi="Bookman Old Style" w:cs="Arial"/>
        </w:rPr>
        <w:t xml:space="preserve">Enfermedad del trabajo es todo estado patológico derivado de la acción continuada de una causa que tenga su origen o motivo en el trabajo, o en el medio en el que el servidor público se vea obligado a prestar sus servicios, según lo dispuesto por la Ley del Trabajo de los Servidores Públicos del Estado y Municipios, en relación con la Ley Federal del Trabajo. </w:t>
      </w:r>
    </w:p>
    <w:p w14:paraId="2535ED67" w14:textId="77777777" w:rsidR="00566829" w:rsidRPr="00566829" w:rsidRDefault="00566829" w:rsidP="00566829">
      <w:pPr>
        <w:autoSpaceDE w:val="0"/>
        <w:autoSpaceDN w:val="0"/>
        <w:adjustRightInd w:val="0"/>
        <w:contextualSpacing/>
        <w:rPr>
          <w:rFonts w:ascii="Bookman Old Style" w:hAnsi="Bookman Old Style" w:cs="Arial"/>
          <w:b/>
          <w:bCs/>
        </w:rPr>
      </w:pPr>
    </w:p>
    <w:p w14:paraId="20E14377"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35.- </w:t>
      </w:r>
      <w:r w:rsidRPr="00566829">
        <w:rPr>
          <w:rFonts w:ascii="Bookman Old Style" w:hAnsi="Bookman Old Style" w:cs="Arial"/>
        </w:rPr>
        <w:t>Serán consideradas enfermedades de trabajo, las consignadas en la Ley de Seguridad Social para los Servidores Públicos del Estado y Municipios y en las disposiciones aplicables.</w:t>
      </w:r>
    </w:p>
    <w:p w14:paraId="7CE5E4CC" w14:textId="77777777" w:rsidR="00566829" w:rsidRPr="00566829" w:rsidRDefault="00566829" w:rsidP="00566829">
      <w:pPr>
        <w:autoSpaceDE w:val="0"/>
        <w:autoSpaceDN w:val="0"/>
        <w:adjustRightInd w:val="0"/>
        <w:contextualSpacing/>
        <w:rPr>
          <w:rFonts w:ascii="Bookman Old Style" w:hAnsi="Bookman Old Style" w:cs="Arial"/>
          <w:b/>
          <w:bCs/>
        </w:rPr>
      </w:pPr>
    </w:p>
    <w:p w14:paraId="1A876BA2"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36.- </w:t>
      </w:r>
      <w:r w:rsidRPr="00566829">
        <w:rPr>
          <w:rFonts w:ascii="Bookman Old Style" w:hAnsi="Bookman Old Style" w:cs="Arial"/>
        </w:rPr>
        <w:t xml:space="preserve">Los servidores públicos que sufran un accidente de trabajo serán atendidos de emergencia por el Servicio Médico de la Universidad, por la clínica del ISSEMyM más cercana, por la institución pública de salud más cercana y, en casos extremos, por un médico particular, recabando únicamente la autorización de la Dirección de Administración y Finanzas o aquel funcionario autorizado para ello a fin de que se determine, conforme a la normatividad vigente, lo relativo al pago de honorarios del médico que haya atendido la urgencia. </w:t>
      </w:r>
    </w:p>
    <w:p w14:paraId="5838F3B3" w14:textId="77777777" w:rsidR="00566829" w:rsidRPr="00566829" w:rsidRDefault="00566829" w:rsidP="00566829">
      <w:pPr>
        <w:autoSpaceDE w:val="0"/>
        <w:autoSpaceDN w:val="0"/>
        <w:adjustRightInd w:val="0"/>
        <w:contextualSpacing/>
        <w:rPr>
          <w:rFonts w:ascii="Bookman Old Style" w:hAnsi="Bookman Old Style" w:cs="Arial"/>
        </w:rPr>
      </w:pPr>
    </w:p>
    <w:p w14:paraId="1BEA0FAB"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rPr>
        <w:t xml:space="preserve">La Dirección de Administración y Finanzas proveerá lo necesario para </w:t>
      </w:r>
      <w:proofErr w:type="gramStart"/>
      <w:r w:rsidRPr="00566829">
        <w:rPr>
          <w:rFonts w:ascii="Bookman Old Style" w:hAnsi="Bookman Old Style" w:cs="Arial"/>
        </w:rPr>
        <w:t>que</w:t>
      </w:r>
      <w:proofErr w:type="gramEnd"/>
      <w:r w:rsidRPr="00566829">
        <w:rPr>
          <w:rFonts w:ascii="Bookman Old Style" w:hAnsi="Bookman Old Style" w:cs="Arial"/>
        </w:rPr>
        <w:t xml:space="preserve"> al presentarse la urgencia, se proceda al inmediato traslado del servidor público accidentado, de ser el caso.</w:t>
      </w:r>
    </w:p>
    <w:p w14:paraId="7D67CD56" w14:textId="77777777" w:rsidR="00566829" w:rsidRPr="00566829" w:rsidRDefault="00566829" w:rsidP="00566829">
      <w:pPr>
        <w:autoSpaceDE w:val="0"/>
        <w:autoSpaceDN w:val="0"/>
        <w:adjustRightInd w:val="0"/>
        <w:contextualSpacing/>
        <w:rPr>
          <w:rFonts w:ascii="Bookman Old Style" w:hAnsi="Bookman Old Style" w:cs="Arial"/>
          <w:b/>
          <w:bCs/>
        </w:rPr>
      </w:pPr>
    </w:p>
    <w:p w14:paraId="123D619E"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37.- </w:t>
      </w:r>
      <w:r w:rsidRPr="00566829">
        <w:rPr>
          <w:rFonts w:ascii="Bookman Old Style" w:hAnsi="Bookman Old Style" w:cs="Arial"/>
        </w:rPr>
        <w:t xml:space="preserve">En caso de accidente de trabajo, se deberá </w:t>
      </w:r>
      <w:proofErr w:type="gramStart"/>
      <w:r w:rsidRPr="00566829">
        <w:rPr>
          <w:rFonts w:ascii="Bookman Old Style" w:hAnsi="Bookman Old Style" w:cs="Arial"/>
        </w:rPr>
        <w:t>proceder a levantar</w:t>
      </w:r>
      <w:proofErr w:type="gramEnd"/>
      <w:r w:rsidRPr="00566829">
        <w:rPr>
          <w:rFonts w:ascii="Bookman Old Style" w:hAnsi="Bookman Old Style" w:cs="Arial"/>
        </w:rPr>
        <w:t xml:space="preserve"> un acta administrativa y un informe del accidente personal, dentro de las 72 horas siguientes de ocurrido éste, a fin de notificarlo de inmediato al ISSEMyM en términos de lo dispuesto por la Ley de Seguridad Social de los Trabajadores al Servicio del Estado de México y Municipios. Dicha notificación deberá ir acompañada de la siguiente documentación:</w:t>
      </w:r>
    </w:p>
    <w:p w14:paraId="57D6AA29" w14:textId="77777777" w:rsidR="00566829" w:rsidRPr="00566829" w:rsidRDefault="00566829" w:rsidP="00566829">
      <w:pPr>
        <w:autoSpaceDE w:val="0"/>
        <w:autoSpaceDN w:val="0"/>
        <w:adjustRightInd w:val="0"/>
        <w:contextualSpacing/>
        <w:rPr>
          <w:rFonts w:ascii="Bookman Old Style" w:hAnsi="Bookman Old Style" w:cs="Arial"/>
        </w:rPr>
      </w:pPr>
    </w:p>
    <w:p w14:paraId="614AD6D6"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 xml:space="preserve"> I) Acta administrativa levantada con motivo del accidente</w:t>
      </w:r>
    </w:p>
    <w:p w14:paraId="0F20B7D2"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 xml:space="preserve"> II) Informe de accidente personal</w:t>
      </w:r>
    </w:p>
    <w:p w14:paraId="7538B23A"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 xml:space="preserve"> III) Informe médico</w:t>
      </w:r>
    </w:p>
    <w:p w14:paraId="1B1A4B17" w14:textId="5635AC71"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 xml:space="preserve"> IV Constancia de empleo y sueldo</w:t>
      </w:r>
    </w:p>
    <w:p w14:paraId="5ABF7A1C"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 xml:space="preserve"> V) Copia fotostática de la(s) incapacidad(es) médica(s)</w:t>
      </w:r>
    </w:p>
    <w:p w14:paraId="7EBC6C52" w14:textId="77777777" w:rsidR="00566829" w:rsidRPr="00566829" w:rsidRDefault="00566829" w:rsidP="00566829">
      <w:pPr>
        <w:autoSpaceDE w:val="0"/>
        <w:autoSpaceDN w:val="0"/>
        <w:adjustRightInd w:val="0"/>
        <w:contextualSpacing/>
        <w:rPr>
          <w:rFonts w:ascii="Bookman Old Style" w:hAnsi="Bookman Old Style" w:cs="Arial"/>
        </w:rPr>
      </w:pPr>
    </w:p>
    <w:p w14:paraId="1D947210"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rPr>
        <w:t>En el mismo sentido las autoridades de la Universidad, de modo similar, procederán a notificar al ISSEMyM de aquellos casos en que se presuma alguna enfermedad profesional.</w:t>
      </w:r>
    </w:p>
    <w:p w14:paraId="62E8956B" w14:textId="77777777" w:rsidR="00566829" w:rsidRPr="00566829" w:rsidRDefault="00566829" w:rsidP="00566829">
      <w:pPr>
        <w:autoSpaceDE w:val="0"/>
        <w:autoSpaceDN w:val="0"/>
        <w:adjustRightInd w:val="0"/>
        <w:contextualSpacing/>
        <w:rPr>
          <w:rFonts w:ascii="Bookman Old Style" w:hAnsi="Bookman Old Style" w:cs="Arial"/>
          <w:b/>
          <w:bCs/>
        </w:rPr>
      </w:pPr>
    </w:p>
    <w:p w14:paraId="0FB92043"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38.- </w:t>
      </w:r>
      <w:r w:rsidRPr="00566829">
        <w:rPr>
          <w:rFonts w:ascii="Bookman Old Style" w:hAnsi="Bookman Old Style" w:cs="Arial"/>
        </w:rPr>
        <w:t>El acta administrativa y el Informe de accidente o enfermedad de trabajo, así como todos los documentos que el ISSEMyM solicita para calificar el riesgo y emitir el dictamen correspondiente, serán distribuidos por la Comisión de la manera siguiente:</w:t>
      </w:r>
    </w:p>
    <w:p w14:paraId="4C175D84" w14:textId="77777777" w:rsidR="00566829" w:rsidRPr="00566829" w:rsidRDefault="00566829" w:rsidP="00566829">
      <w:pPr>
        <w:autoSpaceDE w:val="0"/>
        <w:autoSpaceDN w:val="0"/>
        <w:adjustRightInd w:val="0"/>
        <w:contextualSpacing/>
        <w:rPr>
          <w:rFonts w:ascii="Bookman Old Style" w:hAnsi="Bookman Old Style" w:cs="Arial"/>
        </w:rPr>
      </w:pPr>
    </w:p>
    <w:p w14:paraId="376B6D1E"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I) Original para el ISSEMyM;</w:t>
      </w:r>
    </w:p>
    <w:p w14:paraId="2F45DB69"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II) Copia para la propia Comisión;</w:t>
      </w:r>
    </w:p>
    <w:p w14:paraId="25FF17DF" w14:textId="77777777" w:rsidR="00566829" w:rsidRPr="00566829" w:rsidRDefault="00566829" w:rsidP="00566829">
      <w:pPr>
        <w:rPr>
          <w:rFonts w:ascii="Bookman Old Style" w:hAnsi="Bookman Old Style" w:cs="Arial"/>
        </w:rPr>
      </w:pPr>
      <w:r w:rsidRPr="00566829">
        <w:rPr>
          <w:rFonts w:ascii="Bookman Old Style" w:hAnsi="Bookman Old Style" w:cs="Arial"/>
        </w:rPr>
        <w:t>III) Copia para la Dirección de Administración y Finanzas; y</w:t>
      </w:r>
    </w:p>
    <w:p w14:paraId="46439FDA"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rPr>
        <w:t>IV) Copia para el servidor público.</w:t>
      </w:r>
    </w:p>
    <w:p w14:paraId="2B583FDE" w14:textId="77777777" w:rsidR="00566829" w:rsidRPr="00566829" w:rsidRDefault="00566829" w:rsidP="00566829">
      <w:pPr>
        <w:autoSpaceDE w:val="0"/>
        <w:autoSpaceDN w:val="0"/>
        <w:adjustRightInd w:val="0"/>
        <w:contextualSpacing/>
        <w:rPr>
          <w:rFonts w:ascii="Bookman Old Style" w:hAnsi="Bookman Old Style" w:cs="Arial"/>
          <w:b/>
          <w:bCs/>
        </w:rPr>
      </w:pPr>
    </w:p>
    <w:p w14:paraId="73970109"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39.- </w:t>
      </w:r>
      <w:r w:rsidRPr="00566829">
        <w:rPr>
          <w:rFonts w:ascii="Bookman Old Style" w:hAnsi="Bookman Old Style" w:cs="Arial"/>
        </w:rPr>
        <w:t>Las prestaciones que correspondan a los servidores públicos por riesgo de trabajo se otorgarán mediante el dictamen que emita el ISSEMyM.</w:t>
      </w:r>
    </w:p>
    <w:p w14:paraId="030FAADD" w14:textId="77777777" w:rsidR="00566829" w:rsidRPr="00566829" w:rsidRDefault="00566829" w:rsidP="00566829">
      <w:pPr>
        <w:autoSpaceDE w:val="0"/>
        <w:autoSpaceDN w:val="0"/>
        <w:adjustRightInd w:val="0"/>
        <w:contextualSpacing/>
        <w:rPr>
          <w:rFonts w:ascii="Bookman Old Style" w:hAnsi="Bookman Old Style" w:cs="Arial"/>
        </w:rPr>
      </w:pPr>
    </w:p>
    <w:p w14:paraId="0B1A85AE"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rPr>
        <w:t>En el caso de incapacidades permanentes, parciales o totales, consecutivas a riesgo de trabajo, estas serán indemnizadas por el ISSEMyM en los términos establecidos por la Ley de ese Instituto y su Reglamento y, en su caso, en términos de la Ley del Trabajo del Estado de México y Municipios.</w:t>
      </w:r>
    </w:p>
    <w:p w14:paraId="138709D5" w14:textId="77777777" w:rsidR="00566829" w:rsidRPr="00566829" w:rsidRDefault="00566829" w:rsidP="00566829">
      <w:pPr>
        <w:autoSpaceDE w:val="0"/>
        <w:autoSpaceDN w:val="0"/>
        <w:adjustRightInd w:val="0"/>
        <w:contextualSpacing/>
        <w:rPr>
          <w:rFonts w:ascii="Bookman Old Style" w:hAnsi="Bookman Old Style" w:cs="Arial"/>
          <w:b/>
          <w:bCs/>
        </w:rPr>
      </w:pPr>
    </w:p>
    <w:p w14:paraId="3E90DB87"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40.- </w:t>
      </w:r>
      <w:r w:rsidRPr="00566829">
        <w:rPr>
          <w:rFonts w:ascii="Bookman Old Style" w:hAnsi="Bookman Old Style" w:cs="Arial"/>
        </w:rPr>
        <w:t>Será obligación de los representantes de la Universidad y de los servidores públicos, observar debidamente las medidas de seguridad e higiene establecidas en el presente reglamento.</w:t>
      </w:r>
    </w:p>
    <w:p w14:paraId="5642AC9C" w14:textId="77777777" w:rsidR="00566829" w:rsidRPr="00566829" w:rsidRDefault="00566829" w:rsidP="00566829">
      <w:pPr>
        <w:autoSpaceDE w:val="0"/>
        <w:autoSpaceDN w:val="0"/>
        <w:adjustRightInd w:val="0"/>
        <w:contextualSpacing/>
        <w:rPr>
          <w:rFonts w:ascii="Bookman Old Style" w:hAnsi="Bookman Old Style" w:cs="Arial"/>
          <w:b/>
          <w:bCs/>
        </w:rPr>
      </w:pPr>
    </w:p>
    <w:p w14:paraId="56E4C7AB"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41.- </w:t>
      </w:r>
      <w:r w:rsidRPr="00566829">
        <w:rPr>
          <w:rFonts w:ascii="Bookman Old Style" w:hAnsi="Bookman Old Style" w:cs="Arial"/>
        </w:rPr>
        <w:t>Es obligación del servidor público el auxilio de sus compañeros de trabajo, cuando en caso de accidente esté en posibilidad de proporcionarlo y no peligre su salud o su vida.</w:t>
      </w:r>
    </w:p>
    <w:p w14:paraId="21CCD3A6" w14:textId="77777777" w:rsidR="00566829" w:rsidRPr="00566829" w:rsidRDefault="00566829" w:rsidP="00566829">
      <w:pPr>
        <w:autoSpaceDE w:val="0"/>
        <w:autoSpaceDN w:val="0"/>
        <w:adjustRightInd w:val="0"/>
        <w:contextualSpacing/>
        <w:rPr>
          <w:rFonts w:ascii="Bookman Old Style" w:hAnsi="Bookman Old Style" w:cs="Arial"/>
          <w:b/>
          <w:bCs/>
        </w:rPr>
      </w:pPr>
    </w:p>
    <w:p w14:paraId="49E049B1"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CAPÍTULO VIII</w:t>
      </w:r>
    </w:p>
    <w:p w14:paraId="3C77E298" w14:textId="77777777" w:rsidR="00566829" w:rsidRPr="00566829" w:rsidRDefault="00566829" w:rsidP="00566829">
      <w:pPr>
        <w:autoSpaceDE w:val="0"/>
        <w:autoSpaceDN w:val="0"/>
        <w:adjustRightInd w:val="0"/>
        <w:jc w:val="center"/>
        <w:rPr>
          <w:rFonts w:ascii="Bookman Old Style" w:hAnsi="Bookman Old Style" w:cs="Arial"/>
          <w:b/>
          <w:bCs/>
        </w:rPr>
      </w:pPr>
    </w:p>
    <w:p w14:paraId="5E3CAC25"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LA HIGIENE DE LAS CONDICIONES DE TRABAJO</w:t>
      </w:r>
    </w:p>
    <w:p w14:paraId="58A4F9DB" w14:textId="77777777" w:rsidR="00566829" w:rsidRPr="00566829" w:rsidRDefault="00566829" w:rsidP="00566829">
      <w:pPr>
        <w:autoSpaceDE w:val="0"/>
        <w:autoSpaceDN w:val="0"/>
        <w:adjustRightInd w:val="0"/>
        <w:contextualSpacing/>
        <w:rPr>
          <w:rFonts w:ascii="Bookman Old Style" w:hAnsi="Bookman Old Style" w:cs="Arial"/>
          <w:b/>
          <w:bCs/>
        </w:rPr>
      </w:pPr>
    </w:p>
    <w:p w14:paraId="4C122E69"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42.- </w:t>
      </w:r>
      <w:r w:rsidRPr="00566829">
        <w:rPr>
          <w:rFonts w:ascii="Bookman Old Style" w:hAnsi="Bookman Old Style" w:cs="Arial"/>
        </w:rPr>
        <w:t>La basura, los desechos o desperdicios tóxicos o infectocontagiosos deberán ser evacuados y eliminados convenientemente, con el objeto de impedir la contaminación del ambiente laboral con materias nocivas a la salud.</w:t>
      </w:r>
    </w:p>
    <w:p w14:paraId="708B428A" w14:textId="77777777" w:rsidR="00566829" w:rsidRPr="00566829" w:rsidRDefault="00566829" w:rsidP="00566829">
      <w:pPr>
        <w:autoSpaceDE w:val="0"/>
        <w:autoSpaceDN w:val="0"/>
        <w:adjustRightInd w:val="0"/>
        <w:contextualSpacing/>
        <w:rPr>
          <w:rFonts w:ascii="Bookman Old Style" w:hAnsi="Bookman Old Style" w:cs="Arial"/>
          <w:b/>
          <w:bCs/>
        </w:rPr>
      </w:pPr>
    </w:p>
    <w:p w14:paraId="2984A484"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43.- </w:t>
      </w:r>
      <w:r w:rsidRPr="00566829">
        <w:rPr>
          <w:rFonts w:ascii="Bookman Old Style" w:hAnsi="Bookman Old Style" w:cs="Arial"/>
        </w:rPr>
        <w:t>El aseo de las instalaciones, equipo y maquinaria deberá hacerse tomando en cuenta las medidas necesarias para prevenir los riesgos de trabajo.</w:t>
      </w:r>
    </w:p>
    <w:p w14:paraId="60A82382" w14:textId="77777777" w:rsidR="00566829" w:rsidRPr="00566829" w:rsidRDefault="00566829" w:rsidP="00566829">
      <w:pPr>
        <w:autoSpaceDE w:val="0"/>
        <w:autoSpaceDN w:val="0"/>
        <w:adjustRightInd w:val="0"/>
        <w:contextualSpacing/>
        <w:rPr>
          <w:rFonts w:ascii="Bookman Old Style" w:hAnsi="Bookman Old Style" w:cs="Arial"/>
          <w:b/>
          <w:bCs/>
        </w:rPr>
      </w:pPr>
    </w:p>
    <w:p w14:paraId="2D671DFA"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44.- </w:t>
      </w:r>
      <w:r w:rsidRPr="00566829">
        <w:rPr>
          <w:rFonts w:ascii="Bookman Old Style" w:hAnsi="Bookman Old Style" w:cs="Arial"/>
        </w:rPr>
        <w:t>La Comisión determinará, en los casos que lo exija la naturaleza del servicio desempeñado, a qué servidores públicos deberán serles proporcionados casilleros individuales para la guarda de su ropa y equipo de trabajo, cuando ello atañe a medidas de seguridad e higiene.</w:t>
      </w:r>
    </w:p>
    <w:p w14:paraId="67F5BAF0" w14:textId="77777777" w:rsidR="00566829" w:rsidRPr="00566829" w:rsidRDefault="00566829" w:rsidP="00566829">
      <w:pPr>
        <w:autoSpaceDE w:val="0"/>
        <w:autoSpaceDN w:val="0"/>
        <w:adjustRightInd w:val="0"/>
        <w:contextualSpacing/>
        <w:rPr>
          <w:rFonts w:ascii="Bookman Old Style" w:hAnsi="Bookman Old Style" w:cs="Arial"/>
          <w:b/>
          <w:bCs/>
        </w:rPr>
      </w:pPr>
    </w:p>
    <w:p w14:paraId="59116F17"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CAPÍTULO IX</w:t>
      </w:r>
    </w:p>
    <w:p w14:paraId="0CDFA066" w14:textId="77777777" w:rsidR="00566829" w:rsidRPr="00566829" w:rsidRDefault="00566829" w:rsidP="00566829">
      <w:pPr>
        <w:autoSpaceDE w:val="0"/>
        <w:autoSpaceDN w:val="0"/>
        <w:adjustRightInd w:val="0"/>
        <w:jc w:val="center"/>
        <w:rPr>
          <w:rFonts w:ascii="Bookman Old Style" w:hAnsi="Bookman Old Style" w:cs="Arial"/>
          <w:b/>
          <w:bCs/>
        </w:rPr>
      </w:pPr>
    </w:p>
    <w:p w14:paraId="7A1910C3"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LA SEGURIDAD EN LAS CONDICIONES DE TRABAJO</w:t>
      </w:r>
    </w:p>
    <w:p w14:paraId="2EA51362" w14:textId="77777777" w:rsidR="00566829" w:rsidRPr="00566829" w:rsidRDefault="00566829" w:rsidP="00566829">
      <w:pPr>
        <w:autoSpaceDE w:val="0"/>
        <w:autoSpaceDN w:val="0"/>
        <w:adjustRightInd w:val="0"/>
        <w:rPr>
          <w:rFonts w:ascii="Bookman Old Style" w:hAnsi="Bookman Old Style" w:cs="Arial"/>
          <w:b/>
          <w:bCs/>
        </w:rPr>
      </w:pPr>
    </w:p>
    <w:p w14:paraId="0DE56AE6"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45.- </w:t>
      </w:r>
      <w:r w:rsidRPr="00566829">
        <w:rPr>
          <w:rFonts w:ascii="Bookman Old Style" w:hAnsi="Bookman Old Style" w:cs="Arial"/>
        </w:rPr>
        <w:t>La Comisión vigilará, mediante visitas de inspección, que los edificios o instalaciones cumplan con las normas de seguridad, ante situaciones tales como incendios, inundaciones, derrumbes, cortocircuitos, descargas eléctricas, explosiones, etc.</w:t>
      </w:r>
    </w:p>
    <w:p w14:paraId="3542BA4B" w14:textId="77777777" w:rsidR="00566829" w:rsidRPr="00566829" w:rsidRDefault="00566829" w:rsidP="00566829">
      <w:pPr>
        <w:autoSpaceDE w:val="0"/>
        <w:autoSpaceDN w:val="0"/>
        <w:adjustRightInd w:val="0"/>
        <w:contextualSpacing/>
        <w:rPr>
          <w:rFonts w:ascii="Bookman Old Style" w:hAnsi="Bookman Old Style" w:cs="Arial"/>
        </w:rPr>
      </w:pPr>
    </w:p>
    <w:p w14:paraId="5BF1A6B0"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rPr>
        <w:t>De encontrarse deficiencias, se harán del conocimiento de la Universidad para que de inmediato haga las reparaciones o tome las medidas que al efecto procedan.</w:t>
      </w:r>
    </w:p>
    <w:p w14:paraId="609486CD" w14:textId="77777777" w:rsidR="00566829" w:rsidRPr="00566829" w:rsidRDefault="00566829" w:rsidP="00566829">
      <w:pPr>
        <w:autoSpaceDE w:val="0"/>
        <w:autoSpaceDN w:val="0"/>
        <w:adjustRightInd w:val="0"/>
        <w:contextualSpacing/>
        <w:rPr>
          <w:rFonts w:ascii="Bookman Old Style" w:hAnsi="Bookman Old Style" w:cs="Arial"/>
          <w:b/>
          <w:bCs/>
        </w:rPr>
      </w:pPr>
    </w:p>
    <w:p w14:paraId="3D0450A6"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46.- </w:t>
      </w:r>
      <w:r w:rsidRPr="00566829">
        <w:rPr>
          <w:rFonts w:ascii="Bookman Old Style" w:hAnsi="Bookman Old Style" w:cs="Arial"/>
        </w:rPr>
        <w:t>La Universidad deberá procurar entregar a los servidores públicos instrumentos, equipos útiles y materiales de trabajo adecuados y de calidad satisfactoria para que los servidores públicos laboren con la mayor protección, seguridad y comodidad.</w:t>
      </w:r>
    </w:p>
    <w:p w14:paraId="6996B28A" w14:textId="77777777" w:rsidR="00566829" w:rsidRPr="00566829" w:rsidRDefault="00566829" w:rsidP="00566829">
      <w:pPr>
        <w:autoSpaceDE w:val="0"/>
        <w:autoSpaceDN w:val="0"/>
        <w:adjustRightInd w:val="0"/>
        <w:contextualSpacing/>
        <w:rPr>
          <w:rFonts w:ascii="Bookman Old Style" w:hAnsi="Bookman Old Style" w:cs="Arial"/>
          <w:b/>
          <w:bCs/>
        </w:rPr>
      </w:pPr>
    </w:p>
    <w:p w14:paraId="554C47DA"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47.- </w:t>
      </w:r>
      <w:r w:rsidRPr="00566829">
        <w:rPr>
          <w:rFonts w:ascii="Bookman Old Style" w:hAnsi="Bookman Old Style" w:cs="Arial"/>
        </w:rPr>
        <w:t>Una vez que la Universidad ponga a disposición del servidor público el equipo de protección personal que requiera, éste tiene la obligación de usarlo.</w:t>
      </w:r>
    </w:p>
    <w:p w14:paraId="6A6D495D" w14:textId="77777777" w:rsidR="00566829" w:rsidRPr="00566829" w:rsidRDefault="00566829" w:rsidP="00566829">
      <w:pPr>
        <w:autoSpaceDE w:val="0"/>
        <w:autoSpaceDN w:val="0"/>
        <w:adjustRightInd w:val="0"/>
        <w:contextualSpacing/>
        <w:rPr>
          <w:rFonts w:ascii="Bookman Old Style" w:hAnsi="Bookman Old Style" w:cs="Arial"/>
          <w:b/>
          <w:bCs/>
        </w:rPr>
      </w:pPr>
    </w:p>
    <w:p w14:paraId="7DA46673"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48.- </w:t>
      </w:r>
      <w:r w:rsidRPr="00566829">
        <w:rPr>
          <w:rFonts w:ascii="Bookman Old Style" w:hAnsi="Bookman Old Style" w:cs="Arial"/>
        </w:rPr>
        <w:t>Los equipos se asignarán en forma individual a cada servidor público, cuando la Comisión lo determine, instruyéndolo y responsabilizándolo de su uso y conservación. El desgaste que sufra el equipo por necesidades del servicio será sin responsabilidad para el usuario.</w:t>
      </w:r>
    </w:p>
    <w:p w14:paraId="26FB38AC" w14:textId="77777777" w:rsidR="00566829" w:rsidRPr="00566829" w:rsidRDefault="00566829" w:rsidP="00566829">
      <w:pPr>
        <w:autoSpaceDE w:val="0"/>
        <w:autoSpaceDN w:val="0"/>
        <w:adjustRightInd w:val="0"/>
        <w:contextualSpacing/>
        <w:rPr>
          <w:rFonts w:ascii="Bookman Old Style" w:hAnsi="Bookman Old Style" w:cs="Arial"/>
          <w:b/>
          <w:bCs/>
        </w:rPr>
      </w:pPr>
    </w:p>
    <w:p w14:paraId="0EB9F1BC"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49.- </w:t>
      </w:r>
      <w:r w:rsidRPr="00566829">
        <w:rPr>
          <w:rFonts w:ascii="Bookman Old Style" w:hAnsi="Bookman Old Style" w:cs="Arial"/>
        </w:rPr>
        <w:t>En las actividades que lo requieran, la Comisión determinará el equipo de protección personal adecuado. En caso de que la Universidad no cuente por el momento con dicho equipo, podrá entregar al servidor público uno de carácter provisional, siempre y cuando reúna las características mínimas de seguridad y su uso quede delimitado por un plazo perentorio fijado por la propia Comisión.</w:t>
      </w:r>
    </w:p>
    <w:p w14:paraId="0E7B6535"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50.- </w:t>
      </w:r>
      <w:r w:rsidRPr="00566829">
        <w:rPr>
          <w:rFonts w:ascii="Bookman Old Style" w:hAnsi="Bookman Old Style" w:cs="Arial"/>
        </w:rPr>
        <w:t>Cuando un servidor público desarrolle sus funciones a la intemperie, en lugares abiertos o despoblados, se pondrá a su disposición un local donde pueda abrigarse y protegerse de las inclemencias ambientales.</w:t>
      </w:r>
    </w:p>
    <w:p w14:paraId="2EE666AA" w14:textId="77777777" w:rsidR="00566829" w:rsidRPr="00566829" w:rsidRDefault="00566829" w:rsidP="00566829">
      <w:pPr>
        <w:autoSpaceDE w:val="0"/>
        <w:autoSpaceDN w:val="0"/>
        <w:adjustRightInd w:val="0"/>
        <w:contextualSpacing/>
        <w:rPr>
          <w:rFonts w:ascii="Bookman Old Style" w:hAnsi="Bookman Old Style" w:cs="Arial"/>
          <w:b/>
          <w:bCs/>
        </w:rPr>
      </w:pPr>
    </w:p>
    <w:p w14:paraId="57FD5B60"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51.- </w:t>
      </w:r>
      <w:r w:rsidRPr="00566829">
        <w:rPr>
          <w:rFonts w:ascii="Bookman Old Style" w:hAnsi="Bookman Old Style" w:cs="Arial"/>
        </w:rPr>
        <w:t>Por razón de seguridad e higiene las madres trabajadoras tienen los siguientes derechos:</w:t>
      </w:r>
    </w:p>
    <w:p w14:paraId="2DA766FD" w14:textId="77777777" w:rsidR="00566829" w:rsidRPr="00566829" w:rsidRDefault="00566829" w:rsidP="00566829">
      <w:pPr>
        <w:autoSpaceDE w:val="0"/>
        <w:autoSpaceDN w:val="0"/>
        <w:adjustRightInd w:val="0"/>
        <w:contextualSpacing/>
        <w:rPr>
          <w:rFonts w:ascii="Bookman Old Style" w:hAnsi="Bookman Old Style" w:cs="Arial"/>
        </w:rPr>
      </w:pPr>
    </w:p>
    <w:p w14:paraId="0A26CE15" w14:textId="77777777" w:rsidR="00566829" w:rsidRPr="00566829" w:rsidRDefault="00566829" w:rsidP="00566829">
      <w:pPr>
        <w:pStyle w:val="Prrafodelista"/>
        <w:numPr>
          <w:ilvl w:val="0"/>
          <w:numId w:val="19"/>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Durante el periodo de embarazo, no deberá desempeñar trabajos peligrosos para su salud o la del producto, ni aquellos que requieran un esfuerzo excesivo.</w:t>
      </w:r>
    </w:p>
    <w:p w14:paraId="0DBCAAC3"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19EFB7FC" w14:textId="77777777" w:rsidR="00566829" w:rsidRPr="00566829" w:rsidRDefault="00566829" w:rsidP="00566829">
      <w:pPr>
        <w:pStyle w:val="Prrafodelista"/>
        <w:numPr>
          <w:ilvl w:val="0"/>
          <w:numId w:val="19"/>
        </w:numPr>
        <w:autoSpaceDE w:val="0"/>
        <w:autoSpaceDN w:val="0"/>
        <w:adjustRightInd w:val="0"/>
        <w:spacing w:after="0" w:line="240" w:lineRule="auto"/>
        <w:ind w:left="0" w:firstLine="0"/>
        <w:jc w:val="left"/>
        <w:rPr>
          <w:rFonts w:ascii="Bookman Old Style" w:hAnsi="Bookman Old Style" w:cs="Arial"/>
        </w:rPr>
      </w:pPr>
      <w:r w:rsidRPr="00566829">
        <w:rPr>
          <w:rFonts w:ascii="Bookman Old Style" w:hAnsi="Bookman Old Style" w:cs="Arial"/>
        </w:rPr>
        <w:t>Iniciado el embarazo, obtendrá del ISSEMyM la fecha probable del parto.</w:t>
      </w:r>
    </w:p>
    <w:p w14:paraId="1C71FA6B"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5BA0935E" w14:textId="77777777" w:rsidR="00566829" w:rsidRPr="00566829" w:rsidRDefault="00566829" w:rsidP="00566829">
      <w:pPr>
        <w:pStyle w:val="Prrafodelista"/>
        <w:numPr>
          <w:ilvl w:val="0"/>
          <w:numId w:val="19"/>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 xml:space="preserve">Disfrutará del periodo de descanso antes y después del parto, </w:t>
      </w:r>
      <w:proofErr w:type="gramStart"/>
      <w:r w:rsidRPr="00566829">
        <w:rPr>
          <w:rFonts w:ascii="Bookman Old Style" w:hAnsi="Bookman Old Style" w:cs="Arial"/>
        </w:rPr>
        <w:t>de acuerdo a</w:t>
      </w:r>
      <w:proofErr w:type="gramEnd"/>
      <w:r w:rsidRPr="00566829">
        <w:rPr>
          <w:rFonts w:ascii="Bookman Old Style" w:hAnsi="Bookman Old Style" w:cs="Arial"/>
        </w:rPr>
        <w:t xml:space="preserve"> la Ley del Trabajo de los Servidores Públicos del Estado y Municipios, las Condiciones Generales de Trabajo, la Ley del ISSEMyM, y en la Ley Federal del Trabajo, debiendo dar aviso oportuno de la fecha en que empezará a disfrutar de la licencia respectiva, de acuerdo con lo dispuesto en el inciso anterior.</w:t>
      </w:r>
    </w:p>
    <w:p w14:paraId="3A425557"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1DD0BC6E" w14:textId="77777777" w:rsidR="00566829" w:rsidRPr="00566829" w:rsidRDefault="00566829" w:rsidP="00566829">
      <w:pPr>
        <w:pStyle w:val="Prrafodelista"/>
        <w:numPr>
          <w:ilvl w:val="0"/>
          <w:numId w:val="19"/>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La solicitud para disfrutar de la licencia por maternidad, deberá dirigirla la servidora pública interesada a la Dirección de Administración, marcando copia a su jefe inmediato.</w:t>
      </w:r>
    </w:p>
    <w:p w14:paraId="6BD988EC"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1366B215" w14:textId="77777777" w:rsidR="00566829" w:rsidRPr="00566829" w:rsidRDefault="00566829" w:rsidP="00566829">
      <w:pPr>
        <w:pStyle w:val="Prrafodelista"/>
        <w:numPr>
          <w:ilvl w:val="0"/>
          <w:numId w:val="19"/>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Los periodos de licencia por maternidad, antes o después del parto, podrán ser prorrogados por el tiempo que determine el ISSEMyM, siempre que se encuentren imposibilitadas para el desempeño de sus labores.</w:t>
      </w:r>
    </w:p>
    <w:p w14:paraId="65CA9C47"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28DA4907" w14:textId="77777777" w:rsidR="00566829" w:rsidRPr="00566829" w:rsidRDefault="00566829" w:rsidP="00566829">
      <w:pPr>
        <w:pStyle w:val="Prrafodelista"/>
        <w:numPr>
          <w:ilvl w:val="0"/>
          <w:numId w:val="19"/>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 xml:space="preserve">Los periodos de lactancia para amamantar a sus menores </w:t>
      </w:r>
      <w:proofErr w:type="gramStart"/>
      <w:r w:rsidRPr="00566829">
        <w:rPr>
          <w:rFonts w:ascii="Bookman Old Style" w:hAnsi="Bookman Old Style" w:cs="Arial"/>
        </w:rPr>
        <w:t>hijos,</w:t>
      </w:r>
      <w:proofErr w:type="gramEnd"/>
      <w:r w:rsidRPr="00566829">
        <w:rPr>
          <w:rFonts w:ascii="Bookman Old Style" w:hAnsi="Bookman Old Style" w:cs="Arial"/>
        </w:rPr>
        <w:t xml:space="preserve"> serán otorgados a las servidoras públicas en los términos que determine la Ley del Trabajo de los Servidores Públicos del Estado y Municipios. </w:t>
      </w:r>
    </w:p>
    <w:p w14:paraId="59306756" w14:textId="77777777" w:rsidR="00566829" w:rsidRPr="00566829" w:rsidRDefault="00566829" w:rsidP="00566829">
      <w:pPr>
        <w:autoSpaceDE w:val="0"/>
        <w:autoSpaceDN w:val="0"/>
        <w:adjustRightInd w:val="0"/>
        <w:rPr>
          <w:rFonts w:ascii="Bookman Old Style" w:hAnsi="Bookman Old Style" w:cs="Arial"/>
          <w:b/>
          <w:bCs/>
        </w:rPr>
      </w:pPr>
    </w:p>
    <w:p w14:paraId="30F92742"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52.- </w:t>
      </w:r>
      <w:r w:rsidRPr="00566829">
        <w:rPr>
          <w:rFonts w:ascii="Bookman Old Style" w:hAnsi="Bookman Old Style" w:cs="Arial"/>
        </w:rPr>
        <w:t>Formarán parte de este reglamento los instructivos, guías y manuales de Seguridad e Higiene de la Universidad a efecto de destacar las particularidades de los equipos o medidas de protección, señales preventivas, condiciones de trabajo y periodos necesarios de recuperación.</w:t>
      </w:r>
    </w:p>
    <w:p w14:paraId="6163E0B9" w14:textId="77777777" w:rsidR="00566829" w:rsidRPr="00566829" w:rsidRDefault="00566829" w:rsidP="00566829">
      <w:pPr>
        <w:autoSpaceDE w:val="0"/>
        <w:autoSpaceDN w:val="0"/>
        <w:adjustRightInd w:val="0"/>
        <w:contextualSpacing/>
        <w:rPr>
          <w:rFonts w:ascii="Bookman Old Style" w:hAnsi="Bookman Old Style" w:cs="Arial"/>
          <w:b/>
          <w:bCs/>
        </w:rPr>
      </w:pPr>
    </w:p>
    <w:p w14:paraId="4FB0F990"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53.- </w:t>
      </w:r>
      <w:r w:rsidRPr="00566829">
        <w:rPr>
          <w:rFonts w:ascii="Bookman Old Style" w:hAnsi="Bookman Old Style" w:cs="Arial"/>
        </w:rPr>
        <w:t>Para efectos de seguridad, el cuerpo de vigilancia del Universidad deberá de contar con los medios adecuados de comunicación que le habrá de proporcionar la compañía con la que la Universidad haya firmado el contrato respectivo.</w:t>
      </w:r>
    </w:p>
    <w:p w14:paraId="5362F9C7" w14:textId="77777777" w:rsidR="00566829" w:rsidRPr="00566829" w:rsidRDefault="00566829" w:rsidP="00566829">
      <w:pPr>
        <w:autoSpaceDE w:val="0"/>
        <w:autoSpaceDN w:val="0"/>
        <w:adjustRightInd w:val="0"/>
        <w:contextualSpacing/>
        <w:rPr>
          <w:rFonts w:ascii="Bookman Old Style" w:hAnsi="Bookman Old Style" w:cs="Arial"/>
          <w:b/>
          <w:bCs/>
        </w:rPr>
      </w:pPr>
    </w:p>
    <w:p w14:paraId="171539C9"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54.- </w:t>
      </w:r>
      <w:r w:rsidRPr="00566829">
        <w:rPr>
          <w:rFonts w:ascii="Bookman Old Style" w:hAnsi="Bookman Old Style" w:cs="Arial"/>
        </w:rPr>
        <w:t>Los servidores públicos que operen vehículos automotores, deberán informar por escrito a las autoridades de la Universidad sobre las deficiencias mecánicas que detecten y que puedan poner en peligro su seguridad, ello con el fin de que sean reparados a la mayor brevedad.</w:t>
      </w:r>
    </w:p>
    <w:p w14:paraId="24569C7A" w14:textId="77777777" w:rsidR="00566829" w:rsidRPr="00566829" w:rsidRDefault="00566829" w:rsidP="00566829">
      <w:pPr>
        <w:autoSpaceDE w:val="0"/>
        <w:autoSpaceDN w:val="0"/>
        <w:adjustRightInd w:val="0"/>
        <w:contextualSpacing/>
        <w:rPr>
          <w:rFonts w:ascii="Bookman Old Style" w:hAnsi="Bookman Old Style" w:cs="Arial"/>
          <w:b/>
          <w:bCs/>
        </w:rPr>
      </w:pPr>
    </w:p>
    <w:p w14:paraId="29B58CFB" w14:textId="77777777" w:rsidR="00566829" w:rsidRDefault="00566829" w:rsidP="00566829">
      <w:pPr>
        <w:autoSpaceDE w:val="0"/>
        <w:autoSpaceDN w:val="0"/>
        <w:adjustRightInd w:val="0"/>
        <w:jc w:val="center"/>
        <w:rPr>
          <w:rFonts w:ascii="Bookman Old Style" w:hAnsi="Bookman Old Style" w:cs="Arial"/>
          <w:b/>
          <w:bCs/>
        </w:rPr>
      </w:pPr>
    </w:p>
    <w:p w14:paraId="6F9283F9" w14:textId="34EE4B02"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CAPÍTULO X</w:t>
      </w:r>
    </w:p>
    <w:p w14:paraId="62DDD1DA"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LA PREVISIÓN SOCIAL</w:t>
      </w:r>
    </w:p>
    <w:p w14:paraId="72C895B3" w14:textId="77777777" w:rsidR="00566829" w:rsidRPr="00566829" w:rsidRDefault="00566829" w:rsidP="00566829">
      <w:pPr>
        <w:autoSpaceDE w:val="0"/>
        <w:autoSpaceDN w:val="0"/>
        <w:adjustRightInd w:val="0"/>
        <w:contextualSpacing/>
        <w:rPr>
          <w:rFonts w:ascii="Bookman Old Style" w:hAnsi="Bookman Old Style" w:cs="Arial"/>
          <w:b/>
          <w:bCs/>
        </w:rPr>
      </w:pPr>
    </w:p>
    <w:p w14:paraId="1423D763"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55.- </w:t>
      </w:r>
      <w:r w:rsidRPr="00566829">
        <w:rPr>
          <w:rFonts w:ascii="Bookman Old Style" w:hAnsi="Bookman Old Style" w:cs="Arial"/>
        </w:rPr>
        <w:t>Los  servidores públicos que hayan sufrido un riesgo de trabajo o presenten una enfermedad general que le produzca una incapacidad permanente parcial que no le permita desempeñar el trabajo para el que fue contratado originalmente, al término de la licencia médica que expida el ISSEMyM, podrá ser incorporado a aquel trabajo que pueda desempeñar de acuerdo a su nuevo estado físico y mental, conforme a lo establecido por la Ley del Trabajo de los Servidores Públicos del Estado y Municipios.</w:t>
      </w:r>
    </w:p>
    <w:p w14:paraId="3E0A9F0C" w14:textId="77777777" w:rsidR="00566829" w:rsidRPr="00566829" w:rsidRDefault="00566829" w:rsidP="00566829">
      <w:pPr>
        <w:autoSpaceDE w:val="0"/>
        <w:autoSpaceDN w:val="0"/>
        <w:adjustRightInd w:val="0"/>
        <w:contextualSpacing/>
        <w:rPr>
          <w:rFonts w:ascii="Bookman Old Style" w:hAnsi="Bookman Old Style" w:cs="Arial"/>
          <w:b/>
          <w:bCs/>
        </w:rPr>
      </w:pPr>
    </w:p>
    <w:p w14:paraId="38845E09"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Artículo</w:t>
      </w:r>
      <w:r w:rsidRPr="00566829">
        <w:rPr>
          <w:rFonts w:ascii="Bookman Old Style" w:hAnsi="Bookman Old Style" w:cs="Arial"/>
        </w:rPr>
        <w:t xml:space="preserve"> </w:t>
      </w:r>
      <w:r w:rsidRPr="00566829">
        <w:rPr>
          <w:rFonts w:ascii="Bookman Old Style" w:hAnsi="Bookman Old Style" w:cs="Arial"/>
          <w:b/>
        </w:rPr>
        <w:t>56.-</w:t>
      </w:r>
      <w:r w:rsidRPr="00566829">
        <w:rPr>
          <w:rFonts w:ascii="Bookman Old Style" w:hAnsi="Bookman Old Style" w:cs="Arial"/>
        </w:rPr>
        <w:t xml:space="preserve"> En caso de que un servidor público enferme en horas de trabajo deberán dársele las facilidades para que salga a recibir atención médica, si esta no puede proporcionársele por medio del servicio médico de la Universidad.</w:t>
      </w:r>
    </w:p>
    <w:p w14:paraId="49184E78" w14:textId="77777777" w:rsidR="00566829" w:rsidRPr="00566829" w:rsidRDefault="00566829" w:rsidP="00566829">
      <w:pPr>
        <w:autoSpaceDE w:val="0"/>
        <w:autoSpaceDN w:val="0"/>
        <w:adjustRightInd w:val="0"/>
        <w:contextualSpacing/>
        <w:rPr>
          <w:rFonts w:ascii="Bookman Old Style" w:hAnsi="Bookman Old Style" w:cs="Arial"/>
          <w:b/>
          <w:bCs/>
        </w:rPr>
      </w:pPr>
    </w:p>
    <w:p w14:paraId="44872B35"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57.- </w:t>
      </w:r>
      <w:r w:rsidRPr="00566829">
        <w:rPr>
          <w:rFonts w:ascii="Bookman Old Style" w:hAnsi="Bookman Old Style" w:cs="Arial"/>
        </w:rPr>
        <w:t xml:space="preserve">Todo servidor público tendrá la obligación de dar aviso inmediato a la Comisión de Seguridad e </w:t>
      </w:r>
      <w:proofErr w:type="gramStart"/>
      <w:r w:rsidRPr="00566829">
        <w:rPr>
          <w:rFonts w:ascii="Bookman Old Style" w:hAnsi="Bookman Old Style" w:cs="Arial"/>
        </w:rPr>
        <w:t>Higiene</w:t>
      </w:r>
      <w:proofErr w:type="gramEnd"/>
      <w:r w:rsidRPr="00566829">
        <w:rPr>
          <w:rFonts w:ascii="Bookman Old Style" w:hAnsi="Bookman Old Style" w:cs="Arial"/>
        </w:rPr>
        <w:t xml:space="preserve"> así como a las autoridades correspondientes de la Universidad, cuando tenga conocimiento de algún accidente de trabajo que se produzca en la Institución.</w:t>
      </w:r>
    </w:p>
    <w:p w14:paraId="10917363" w14:textId="77777777" w:rsidR="00566829" w:rsidRPr="00566829" w:rsidRDefault="00566829" w:rsidP="00566829">
      <w:pPr>
        <w:autoSpaceDE w:val="0"/>
        <w:autoSpaceDN w:val="0"/>
        <w:adjustRightInd w:val="0"/>
        <w:contextualSpacing/>
        <w:rPr>
          <w:rFonts w:ascii="Bookman Old Style" w:hAnsi="Bookman Old Style" w:cs="Arial"/>
          <w:b/>
          <w:bCs/>
        </w:rPr>
      </w:pPr>
    </w:p>
    <w:p w14:paraId="37045C5B" w14:textId="34C04CB1" w:rsid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58.- </w:t>
      </w:r>
      <w:r w:rsidRPr="00566829">
        <w:rPr>
          <w:rFonts w:ascii="Bookman Old Style" w:hAnsi="Bookman Old Style" w:cs="Arial"/>
        </w:rPr>
        <w:t>En el desempeño de sus labores, los servidores públicos deberán evitar incurrir en conductas y actitudes que puedan provocar riesgos o accidentes en el trabajo.</w:t>
      </w:r>
    </w:p>
    <w:p w14:paraId="504AE848" w14:textId="77777777" w:rsidR="00566829" w:rsidRPr="00566829" w:rsidRDefault="00566829" w:rsidP="00566829">
      <w:pPr>
        <w:autoSpaceDE w:val="0"/>
        <w:autoSpaceDN w:val="0"/>
        <w:adjustRightInd w:val="0"/>
        <w:jc w:val="both"/>
        <w:rPr>
          <w:rFonts w:ascii="Bookman Old Style" w:hAnsi="Bookman Old Style" w:cs="Arial"/>
        </w:rPr>
      </w:pPr>
    </w:p>
    <w:p w14:paraId="6EA5E736" w14:textId="64BE0505"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CAPÍTULO XI</w:t>
      </w:r>
    </w:p>
    <w:p w14:paraId="6DA3E60B" w14:textId="77777777" w:rsidR="00566829" w:rsidRPr="00566829" w:rsidRDefault="00566829" w:rsidP="00566829">
      <w:pPr>
        <w:autoSpaceDE w:val="0"/>
        <w:autoSpaceDN w:val="0"/>
        <w:adjustRightInd w:val="0"/>
        <w:jc w:val="center"/>
        <w:rPr>
          <w:rFonts w:ascii="Bookman Old Style" w:hAnsi="Bookman Old Style" w:cs="Arial"/>
          <w:b/>
          <w:bCs/>
        </w:rPr>
      </w:pPr>
      <w:r w:rsidRPr="00566829">
        <w:rPr>
          <w:rFonts w:ascii="Bookman Old Style" w:hAnsi="Bookman Old Style" w:cs="Arial"/>
          <w:b/>
          <w:bCs/>
        </w:rPr>
        <w:t>DE LOS EXÁMENES MÉDICOS</w:t>
      </w:r>
    </w:p>
    <w:p w14:paraId="43BD35B2" w14:textId="77777777" w:rsidR="00566829" w:rsidRPr="00566829" w:rsidRDefault="00566829" w:rsidP="00566829">
      <w:pPr>
        <w:autoSpaceDE w:val="0"/>
        <w:autoSpaceDN w:val="0"/>
        <w:adjustRightInd w:val="0"/>
        <w:rPr>
          <w:rFonts w:ascii="Bookman Old Style" w:hAnsi="Bookman Old Style" w:cs="Arial"/>
          <w:b/>
          <w:bCs/>
        </w:rPr>
      </w:pPr>
    </w:p>
    <w:p w14:paraId="4CC1D7B0" w14:textId="77777777" w:rsidR="00566829" w:rsidRPr="00566829" w:rsidRDefault="00566829" w:rsidP="00566829">
      <w:pPr>
        <w:autoSpaceDE w:val="0"/>
        <w:autoSpaceDN w:val="0"/>
        <w:adjustRightInd w:val="0"/>
        <w:rPr>
          <w:rFonts w:ascii="Bookman Old Style" w:hAnsi="Bookman Old Style" w:cs="Arial"/>
        </w:rPr>
      </w:pPr>
      <w:r w:rsidRPr="00566829">
        <w:rPr>
          <w:rFonts w:ascii="Bookman Old Style" w:hAnsi="Bookman Old Style" w:cs="Arial"/>
          <w:b/>
          <w:bCs/>
        </w:rPr>
        <w:t xml:space="preserve">Artículo 59.- </w:t>
      </w:r>
      <w:r w:rsidRPr="00566829">
        <w:rPr>
          <w:rFonts w:ascii="Bookman Old Style" w:hAnsi="Bookman Old Style" w:cs="Arial"/>
        </w:rPr>
        <w:t>Los exámenes médicos podrán ser:</w:t>
      </w:r>
    </w:p>
    <w:p w14:paraId="437C559A" w14:textId="77777777" w:rsidR="00566829" w:rsidRPr="00566829" w:rsidRDefault="00566829" w:rsidP="00566829">
      <w:pPr>
        <w:contextualSpacing/>
        <w:rPr>
          <w:rFonts w:ascii="Bookman Old Style" w:hAnsi="Bookman Old Style" w:cs="Arial"/>
        </w:rPr>
      </w:pPr>
    </w:p>
    <w:p w14:paraId="13ECC68C" w14:textId="77777777" w:rsidR="00566829" w:rsidRPr="00566829" w:rsidRDefault="00566829" w:rsidP="00566829">
      <w:pPr>
        <w:pStyle w:val="Prrafodelista"/>
        <w:numPr>
          <w:ilvl w:val="0"/>
          <w:numId w:val="20"/>
        </w:numPr>
        <w:autoSpaceDE w:val="0"/>
        <w:autoSpaceDN w:val="0"/>
        <w:adjustRightInd w:val="0"/>
        <w:spacing w:after="0" w:line="240" w:lineRule="auto"/>
        <w:ind w:left="0" w:firstLine="0"/>
        <w:contextualSpacing w:val="0"/>
        <w:jc w:val="left"/>
        <w:rPr>
          <w:rFonts w:ascii="Bookman Old Style" w:hAnsi="Bookman Old Style" w:cs="Arial"/>
        </w:rPr>
      </w:pPr>
      <w:r w:rsidRPr="00566829">
        <w:rPr>
          <w:rFonts w:ascii="Bookman Old Style" w:hAnsi="Bookman Old Style" w:cs="Arial"/>
        </w:rPr>
        <w:t>De ingreso</w:t>
      </w:r>
    </w:p>
    <w:p w14:paraId="7D8994EA" w14:textId="77777777" w:rsidR="00566829" w:rsidRPr="00566829" w:rsidRDefault="00566829" w:rsidP="00566829">
      <w:pPr>
        <w:pStyle w:val="Prrafodelista"/>
        <w:numPr>
          <w:ilvl w:val="0"/>
          <w:numId w:val="20"/>
        </w:numPr>
        <w:autoSpaceDE w:val="0"/>
        <w:autoSpaceDN w:val="0"/>
        <w:adjustRightInd w:val="0"/>
        <w:spacing w:after="0" w:line="240" w:lineRule="auto"/>
        <w:ind w:left="0" w:firstLine="0"/>
        <w:contextualSpacing w:val="0"/>
        <w:jc w:val="left"/>
        <w:rPr>
          <w:rFonts w:ascii="Bookman Old Style" w:hAnsi="Bookman Old Style" w:cs="Arial"/>
        </w:rPr>
      </w:pPr>
      <w:r w:rsidRPr="00566829">
        <w:rPr>
          <w:rFonts w:ascii="Bookman Old Style" w:hAnsi="Bookman Old Style" w:cs="Arial"/>
        </w:rPr>
        <w:t>Periódicos</w:t>
      </w:r>
    </w:p>
    <w:p w14:paraId="2222CDB8" w14:textId="77777777" w:rsidR="00566829" w:rsidRPr="00566829" w:rsidRDefault="00566829" w:rsidP="00566829">
      <w:pPr>
        <w:pStyle w:val="Prrafodelista"/>
        <w:numPr>
          <w:ilvl w:val="0"/>
          <w:numId w:val="20"/>
        </w:numPr>
        <w:autoSpaceDE w:val="0"/>
        <w:autoSpaceDN w:val="0"/>
        <w:adjustRightInd w:val="0"/>
        <w:spacing w:after="0" w:line="240" w:lineRule="auto"/>
        <w:ind w:left="0" w:firstLine="0"/>
        <w:contextualSpacing w:val="0"/>
        <w:jc w:val="left"/>
        <w:rPr>
          <w:rFonts w:ascii="Bookman Old Style" w:hAnsi="Bookman Old Style" w:cs="Arial"/>
        </w:rPr>
      </w:pPr>
      <w:r w:rsidRPr="00566829">
        <w:rPr>
          <w:rFonts w:ascii="Bookman Old Style" w:hAnsi="Bookman Old Style" w:cs="Arial"/>
        </w:rPr>
        <w:t>De investigación; y</w:t>
      </w:r>
    </w:p>
    <w:p w14:paraId="2C3AD74C" w14:textId="77777777" w:rsidR="00566829" w:rsidRPr="00566829" w:rsidRDefault="00566829" w:rsidP="00566829">
      <w:pPr>
        <w:pStyle w:val="Prrafodelista"/>
        <w:numPr>
          <w:ilvl w:val="0"/>
          <w:numId w:val="20"/>
        </w:numPr>
        <w:autoSpaceDE w:val="0"/>
        <w:autoSpaceDN w:val="0"/>
        <w:adjustRightInd w:val="0"/>
        <w:spacing w:after="0" w:line="240" w:lineRule="auto"/>
        <w:ind w:left="0" w:firstLine="0"/>
        <w:jc w:val="left"/>
        <w:rPr>
          <w:rFonts w:ascii="Bookman Old Style" w:hAnsi="Bookman Old Style" w:cs="Arial"/>
        </w:rPr>
      </w:pPr>
      <w:r w:rsidRPr="00566829">
        <w:rPr>
          <w:rFonts w:ascii="Bookman Old Style" w:hAnsi="Bookman Old Style" w:cs="Arial"/>
        </w:rPr>
        <w:t>De urgencia</w:t>
      </w:r>
    </w:p>
    <w:p w14:paraId="68625513"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1F66AB45"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60.- </w:t>
      </w:r>
      <w:r w:rsidRPr="00566829">
        <w:rPr>
          <w:rFonts w:ascii="Bookman Old Style" w:hAnsi="Bookman Old Style" w:cs="Arial"/>
        </w:rPr>
        <w:t>Los exámenes de ingreso son aquellos que se practican a todo servidor público que ingrese o reingrese a la Universidad, a fin de que con base en ellos se compruebe su estado general de salud y se integre su ficha médica.</w:t>
      </w:r>
    </w:p>
    <w:p w14:paraId="40C54916" w14:textId="77777777" w:rsidR="00566829" w:rsidRPr="00566829" w:rsidRDefault="00566829" w:rsidP="00566829">
      <w:pPr>
        <w:autoSpaceDE w:val="0"/>
        <w:autoSpaceDN w:val="0"/>
        <w:adjustRightInd w:val="0"/>
        <w:contextualSpacing/>
        <w:rPr>
          <w:rFonts w:ascii="Bookman Old Style" w:hAnsi="Bookman Old Style" w:cs="Arial"/>
          <w:b/>
          <w:bCs/>
        </w:rPr>
      </w:pPr>
    </w:p>
    <w:p w14:paraId="6B91B4B8"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61.- </w:t>
      </w:r>
      <w:r w:rsidRPr="00566829">
        <w:rPr>
          <w:rFonts w:ascii="Bookman Old Style" w:hAnsi="Bookman Old Style" w:cs="Arial"/>
        </w:rPr>
        <w:t>Los exámenes periódicos son los que se practicarán cuando lo determine la Comisión con base en un programa determinado de trabajo y los mismos podrán ser llevados a cabo a través del ISSEMyM, en particular cuando un servidor público o grupo de servidores públicos desarrollen labores insalubres o peligrosas, o estén expuestos a un riesgo de trabajo.</w:t>
      </w:r>
    </w:p>
    <w:p w14:paraId="4FCEEDFB" w14:textId="77777777" w:rsidR="00566829" w:rsidRPr="00566829" w:rsidRDefault="00566829" w:rsidP="00566829">
      <w:pPr>
        <w:autoSpaceDE w:val="0"/>
        <w:autoSpaceDN w:val="0"/>
        <w:adjustRightInd w:val="0"/>
        <w:contextualSpacing/>
        <w:rPr>
          <w:rFonts w:ascii="Bookman Old Style" w:hAnsi="Bookman Old Style" w:cs="Arial"/>
          <w:b/>
          <w:bCs/>
        </w:rPr>
      </w:pPr>
    </w:p>
    <w:p w14:paraId="508C88D4"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62.- </w:t>
      </w:r>
      <w:r w:rsidRPr="00566829">
        <w:rPr>
          <w:rFonts w:ascii="Bookman Old Style" w:hAnsi="Bookman Old Style" w:cs="Arial"/>
        </w:rPr>
        <w:t>Exámenes de investigación son los que se practicarán por acuerdo de la Comisión, en los siguientes casos:</w:t>
      </w:r>
    </w:p>
    <w:p w14:paraId="3A6A1444" w14:textId="77777777" w:rsidR="00566829" w:rsidRPr="00566829" w:rsidRDefault="00566829" w:rsidP="00566829">
      <w:pPr>
        <w:autoSpaceDE w:val="0"/>
        <w:autoSpaceDN w:val="0"/>
        <w:adjustRightInd w:val="0"/>
        <w:contextualSpacing/>
        <w:rPr>
          <w:rFonts w:ascii="Bookman Old Style" w:hAnsi="Bookman Old Style" w:cs="Arial"/>
        </w:rPr>
      </w:pPr>
    </w:p>
    <w:p w14:paraId="12985A16" w14:textId="77777777" w:rsidR="00566829" w:rsidRPr="00566829" w:rsidRDefault="00566829" w:rsidP="00566829">
      <w:pPr>
        <w:pStyle w:val="Prrafodelista"/>
        <w:numPr>
          <w:ilvl w:val="0"/>
          <w:numId w:val="21"/>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Cuando se presuma la existencia de alguna enfermedad infectocontagiosa o de otras no transmisibles, pero que se considere puedan poner en peligro la salud de la comunidad.</w:t>
      </w:r>
    </w:p>
    <w:p w14:paraId="79C4A840"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08778A2D" w14:textId="77777777" w:rsidR="00566829" w:rsidRPr="00566829" w:rsidRDefault="00566829" w:rsidP="00566829">
      <w:pPr>
        <w:pStyle w:val="Prrafodelista"/>
        <w:numPr>
          <w:ilvl w:val="0"/>
          <w:numId w:val="21"/>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Cuando haya peligro de incapacidad, en caso de haber sufrido un riesgo de trabajo.</w:t>
      </w:r>
    </w:p>
    <w:p w14:paraId="6CFC9B9D"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31EAC9E0" w14:textId="77777777" w:rsidR="00566829" w:rsidRPr="00566829" w:rsidRDefault="00566829" w:rsidP="00566829">
      <w:pPr>
        <w:pStyle w:val="Prrafodelista"/>
        <w:numPr>
          <w:ilvl w:val="0"/>
          <w:numId w:val="21"/>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Cuando lo soliciten a la Comisión los propios servidores público o sus representantes gremiales debidamente constituidos.</w:t>
      </w:r>
    </w:p>
    <w:p w14:paraId="174F6953" w14:textId="77777777" w:rsidR="00566829" w:rsidRPr="00566829" w:rsidRDefault="00566829" w:rsidP="00566829">
      <w:pPr>
        <w:pStyle w:val="Prrafodelista"/>
        <w:autoSpaceDE w:val="0"/>
        <w:autoSpaceDN w:val="0"/>
        <w:adjustRightInd w:val="0"/>
        <w:spacing w:after="0" w:line="240" w:lineRule="auto"/>
        <w:ind w:left="0"/>
        <w:rPr>
          <w:rFonts w:ascii="Bookman Old Style" w:hAnsi="Bookman Old Style" w:cs="Arial"/>
        </w:rPr>
      </w:pPr>
    </w:p>
    <w:p w14:paraId="5C884B8D" w14:textId="77777777" w:rsidR="00566829" w:rsidRPr="00566829" w:rsidRDefault="00566829" w:rsidP="00566829">
      <w:pPr>
        <w:pStyle w:val="Prrafodelista"/>
        <w:numPr>
          <w:ilvl w:val="0"/>
          <w:numId w:val="21"/>
        </w:numPr>
        <w:autoSpaceDE w:val="0"/>
        <w:autoSpaceDN w:val="0"/>
        <w:adjustRightInd w:val="0"/>
        <w:spacing w:after="0" w:line="240" w:lineRule="auto"/>
        <w:ind w:left="0" w:firstLine="0"/>
        <w:rPr>
          <w:rFonts w:ascii="Bookman Old Style" w:hAnsi="Bookman Old Style" w:cs="Arial"/>
        </w:rPr>
      </w:pPr>
      <w:r w:rsidRPr="00566829">
        <w:rPr>
          <w:rFonts w:ascii="Bookman Old Style" w:hAnsi="Bookman Old Style" w:cs="Arial"/>
        </w:rPr>
        <w:t>Para determinar el grado de invalidez que llegaré a presentar algún servidor público.</w:t>
      </w:r>
    </w:p>
    <w:p w14:paraId="73C7351D" w14:textId="77777777" w:rsidR="00566829" w:rsidRPr="00566829" w:rsidRDefault="00566829" w:rsidP="00566829">
      <w:pPr>
        <w:autoSpaceDE w:val="0"/>
        <w:autoSpaceDN w:val="0"/>
        <w:adjustRightInd w:val="0"/>
        <w:rPr>
          <w:rFonts w:ascii="Bookman Old Style" w:hAnsi="Bookman Old Style" w:cs="Arial"/>
          <w:b/>
          <w:bCs/>
        </w:rPr>
      </w:pPr>
    </w:p>
    <w:p w14:paraId="3C4D9205"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b/>
          <w:bCs/>
        </w:rPr>
        <w:t xml:space="preserve">Artículo 63.- </w:t>
      </w:r>
      <w:r w:rsidRPr="00566829">
        <w:rPr>
          <w:rFonts w:ascii="Bookman Old Style" w:hAnsi="Bookman Old Style" w:cs="Arial"/>
        </w:rPr>
        <w:t>Los exámenes de urgencia son los que se practicarán en forma inmediata a solicitud del servidor público, sus representantes gremiales debidamente constituidos o de los representantes de las autoridades de la Universidad, en los casos que así se requiera.</w:t>
      </w:r>
    </w:p>
    <w:p w14:paraId="06E7A6A8" w14:textId="77777777" w:rsidR="00566829" w:rsidRPr="00566829" w:rsidRDefault="00566829" w:rsidP="00566829">
      <w:pPr>
        <w:autoSpaceDE w:val="0"/>
        <w:autoSpaceDN w:val="0"/>
        <w:adjustRightInd w:val="0"/>
        <w:contextualSpacing/>
        <w:rPr>
          <w:rFonts w:ascii="Bookman Old Style" w:hAnsi="Bookman Old Style" w:cs="Arial"/>
        </w:rPr>
      </w:pPr>
    </w:p>
    <w:p w14:paraId="7FF13087" w14:textId="77777777" w:rsidR="00566829" w:rsidRPr="00566829" w:rsidRDefault="00566829" w:rsidP="00566829">
      <w:pPr>
        <w:autoSpaceDE w:val="0"/>
        <w:autoSpaceDN w:val="0"/>
        <w:adjustRightInd w:val="0"/>
        <w:jc w:val="both"/>
        <w:rPr>
          <w:rFonts w:ascii="Bookman Old Style" w:hAnsi="Bookman Old Style" w:cs="Arial"/>
        </w:rPr>
      </w:pPr>
      <w:r w:rsidRPr="00566829">
        <w:rPr>
          <w:rFonts w:ascii="Bookman Old Style" w:hAnsi="Bookman Old Style" w:cs="Arial"/>
        </w:rPr>
        <w:t>Dichos exámenes serán realizados en el ISSEMyM, en su caso, el servicio médico de la Universidad, institución del sector salud más cercana o aquella instancia que se considere más adecuada, si la urgencia del caso así lo amerita.</w:t>
      </w:r>
    </w:p>
    <w:p w14:paraId="62DF9F68" w14:textId="77777777" w:rsidR="00566829" w:rsidRPr="00566829" w:rsidRDefault="00566829" w:rsidP="00566829">
      <w:pPr>
        <w:autoSpaceDE w:val="0"/>
        <w:autoSpaceDN w:val="0"/>
        <w:adjustRightInd w:val="0"/>
        <w:contextualSpacing/>
        <w:rPr>
          <w:rFonts w:ascii="Bookman Old Style" w:hAnsi="Bookman Old Style" w:cs="Arial"/>
        </w:rPr>
      </w:pPr>
    </w:p>
    <w:p w14:paraId="37F33611" w14:textId="77777777" w:rsidR="00566829" w:rsidRPr="00566829" w:rsidRDefault="00566829" w:rsidP="00566829">
      <w:pPr>
        <w:autoSpaceDE w:val="0"/>
        <w:autoSpaceDN w:val="0"/>
        <w:adjustRightInd w:val="0"/>
        <w:contextualSpacing/>
        <w:jc w:val="both"/>
        <w:rPr>
          <w:rFonts w:ascii="Bookman Old Style" w:hAnsi="Bookman Old Style" w:cs="Arial"/>
          <w:bCs/>
        </w:rPr>
      </w:pPr>
      <w:r w:rsidRPr="00566829">
        <w:rPr>
          <w:rFonts w:ascii="Bookman Old Style" w:hAnsi="Bookman Old Style" w:cs="Arial"/>
          <w:b/>
          <w:bCs/>
        </w:rPr>
        <w:t xml:space="preserve">Artículo 64.- </w:t>
      </w:r>
      <w:r w:rsidRPr="00566829">
        <w:rPr>
          <w:rFonts w:ascii="Bookman Old Style" w:hAnsi="Bookman Old Style" w:cs="Arial"/>
          <w:bCs/>
        </w:rPr>
        <w:t xml:space="preserve">Lo no previsto en el presente Reglamento se estará a lo dispuesto por las Normas Oficiales Mexicanas emitidas por la </w:t>
      </w:r>
      <w:proofErr w:type="gramStart"/>
      <w:r w:rsidRPr="00566829">
        <w:rPr>
          <w:rFonts w:ascii="Bookman Old Style" w:hAnsi="Bookman Old Style" w:cs="Arial"/>
          <w:bCs/>
        </w:rPr>
        <w:t>Secretaria</w:t>
      </w:r>
      <w:proofErr w:type="gramEnd"/>
      <w:r w:rsidRPr="00566829">
        <w:rPr>
          <w:rFonts w:ascii="Bookman Old Style" w:hAnsi="Bookman Old Style" w:cs="Arial"/>
          <w:bCs/>
        </w:rPr>
        <w:t xml:space="preserve"> del Trabajo y Previsión Social en materia de seguridad y salud en el centro de trabajo.</w:t>
      </w:r>
    </w:p>
    <w:p w14:paraId="086E097D" w14:textId="77777777" w:rsidR="00566829" w:rsidRPr="00566829" w:rsidRDefault="00566829" w:rsidP="00566829">
      <w:pPr>
        <w:jc w:val="center"/>
        <w:rPr>
          <w:rFonts w:ascii="Bookman Old Style" w:hAnsi="Bookman Old Style" w:cs="Arial"/>
          <w:b/>
          <w:bCs/>
        </w:rPr>
      </w:pPr>
    </w:p>
    <w:p w14:paraId="006EB5B0" w14:textId="77777777" w:rsidR="00566829" w:rsidRPr="00566829" w:rsidRDefault="00566829" w:rsidP="00566829">
      <w:pPr>
        <w:jc w:val="center"/>
        <w:rPr>
          <w:rFonts w:ascii="Bookman Old Style" w:hAnsi="Bookman Old Style" w:cs="Arial"/>
        </w:rPr>
      </w:pPr>
      <w:r w:rsidRPr="00566829">
        <w:rPr>
          <w:rFonts w:ascii="Bookman Old Style" w:hAnsi="Bookman Old Style" w:cs="Arial"/>
          <w:b/>
          <w:bCs/>
        </w:rPr>
        <w:t>TRANSITORIOS</w:t>
      </w:r>
    </w:p>
    <w:p w14:paraId="323CDA09" w14:textId="77777777" w:rsidR="00566829" w:rsidRPr="00566829" w:rsidRDefault="00566829" w:rsidP="00566829">
      <w:pPr>
        <w:autoSpaceDE w:val="0"/>
        <w:autoSpaceDN w:val="0"/>
        <w:adjustRightInd w:val="0"/>
        <w:contextualSpacing/>
        <w:rPr>
          <w:rFonts w:ascii="Bookman Old Style" w:hAnsi="Bookman Old Style" w:cs="Arial"/>
        </w:rPr>
      </w:pPr>
      <w:r w:rsidRPr="00566829">
        <w:rPr>
          <w:rFonts w:ascii="Bookman Old Style" w:hAnsi="Bookman Old Style" w:cs="Arial"/>
        </w:rPr>
        <w:t xml:space="preserve">   </w:t>
      </w:r>
    </w:p>
    <w:p w14:paraId="63854E7B" w14:textId="77777777" w:rsidR="00566829" w:rsidRPr="00566829" w:rsidRDefault="00566829" w:rsidP="00566829">
      <w:pPr>
        <w:jc w:val="both"/>
        <w:rPr>
          <w:rFonts w:ascii="Bookman Old Style" w:hAnsi="Bookman Old Style" w:cs="Arial"/>
        </w:rPr>
      </w:pPr>
      <w:proofErr w:type="gramStart"/>
      <w:r w:rsidRPr="00566829">
        <w:rPr>
          <w:rFonts w:ascii="Bookman Old Style" w:hAnsi="Bookman Old Style" w:cs="Arial"/>
          <w:b/>
        </w:rPr>
        <w:t>PRIMERO.-</w:t>
      </w:r>
      <w:proofErr w:type="gramEnd"/>
      <w:r w:rsidRPr="00566829">
        <w:rPr>
          <w:rFonts w:ascii="Bookman Old Style" w:hAnsi="Bookman Old Style" w:cs="Arial"/>
        </w:rPr>
        <w:t xml:space="preserve"> El presente Reglamento entrará en vigor al día siguiente de su publicación en el Periódico Oficial “Gaceta de Gobierno” del Estado de México. </w:t>
      </w:r>
    </w:p>
    <w:p w14:paraId="0C20A768" w14:textId="77777777" w:rsidR="00566829" w:rsidRPr="00566829" w:rsidRDefault="00566829" w:rsidP="00566829">
      <w:pPr>
        <w:jc w:val="both"/>
        <w:rPr>
          <w:rFonts w:ascii="Bookman Old Style" w:hAnsi="Bookman Old Style" w:cs="Arial"/>
          <w:b/>
        </w:rPr>
      </w:pPr>
    </w:p>
    <w:p w14:paraId="5BC2ECFD" w14:textId="77777777" w:rsidR="00566829" w:rsidRPr="00566829" w:rsidRDefault="00566829" w:rsidP="00566829">
      <w:pPr>
        <w:jc w:val="both"/>
        <w:rPr>
          <w:rFonts w:ascii="Bookman Old Style" w:hAnsi="Bookman Old Style" w:cs="Arial"/>
        </w:rPr>
      </w:pPr>
      <w:proofErr w:type="gramStart"/>
      <w:r w:rsidRPr="00566829">
        <w:rPr>
          <w:rFonts w:ascii="Bookman Old Style" w:hAnsi="Bookman Old Style" w:cs="Arial"/>
          <w:b/>
        </w:rPr>
        <w:t>SEGUNDO.-</w:t>
      </w:r>
      <w:proofErr w:type="gramEnd"/>
      <w:r w:rsidRPr="00566829">
        <w:rPr>
          <w:rFonts w:ascii="Bookman Old Style" w:hAnsi="Bookman Old Style" w:cs="Arial"/>
        </w:rPr>
        <w:t xml:space="preserve"> Se abroga el Reglamento de la Comisión de Seguridad e Higiene, aprobado por el H. Consejo Directivo en la LVII Sesión; celebrada el día 08 de agosto de 2006.</w:t>
      </w:r>
    </w:p>
    <w:p w14:paraId="600A8631" w14:textId="77777777" w:rsidR="00566829" w:rsidRPr="00566829" w:rsidRDefault="00566829" w:rsidP="00566829">
      <w:pPr>
        <w:autoSpaceDE w:val="0"/>
        <w:autoSpaceDN w:val="0"/>
        <w:adjustRightInd w:val="0"/>
        <w:contextualSpacing/>
        <w:rPr>
          <w:rFonts w:ascii="Bookman Old Style" w:hAnsi="Bookman Old Style" w:cs="Arial"/>
        </w:rPr>
      </w:pPr>
    </w:p>
    <w:p w14:paraId="0ECAEF4E" w14:textId="77777777" w:rsidR="00566829" w:rsidRPr="00566829" w:rsidRDefault="00566829" w:rsidP="00566829">
      <w:pPr>
        <w:jc w:val="both"/>
        <w:rPr>
          <w:rFonts w:ascii="Bookman Old Style" w:hAnsi="Bookman Old Style" w:cs="Arial"/>
        </w:rPr>
      </w:pPr>
      <w:proofErr w:type="gramStart"/>
      <w:r w:rsidRPr="00566829">
        <w:rPr>
          <w:rFonts w:ascii="Bookman Old Style" w:hAnsi="Bookman Old Style" w:cs="Arial"/>
          <w:b/>
        </w:rPr>
        <w:t>TERCERO.-</w:t>
      </w:r>
      <w:proofErr w:type="gramEnd"/>
      <w:r w:rsidRPr="00566829">
        <w:rPr>
          <w:rFonts w:ascii="Bookman Old Style" w:hAnsi="Bookman Old Style" w:cs="Arial"/>
        </w:rPr>
        <w:t xml:space="preserve"> Las Autoridades administrativas procederán a hacer explicita la igualdad de género cuando se refiere a personas y a órganos de la Institución.</w:t>
      </w:r>
    </w:p>
    <w:p w14:paraId="1A4B2D39" w14:textId="77777777" w:rsidR="00566829" w:rsidRPr="00566829" w:rsidRDefault="00566829" w:rsidP="00566829">
      <w:pPr>
        <w:jc w:val="both"/>
        <w:rPr>
          <w:rFonts w:ascii="Bookman Old Style" w:hAnsi="Bookman Old Style" w:cs="Arial"/>
        </w:rPr>
      </w:pPr>
      <w:r w:rsidRPr="00566829">
        <w:rPr>
          <w:rFonts w:ascii="Bookman Old Style" w:hAnsi="Bookman Old Style" w:cs="Arial"/>
        </w:rPr>
        <w:t xml:space="preserve"> </w:t>
      </w:r>
    </w:p>
    <w:p w14:paraId="5112ABCA" w14:textId="77777777" w:rsidR="00566829" w:rsidRPr="00566829" w:rsidRDefault="00566829" w:rsidP="00566829">
      <w:pPr>
        <w:jc w:val="both"/>
        <w:rPr>
          <w:rFonts w:ascii="Bookman Old Style" w:hAnsi="Bookman Old Style" w:cs="Arial"/>
          <w:b/>
        </w:rPr>
      </w:pPr>
      <w:r w:rsidRPr="00566829">
        <w:rPr>
          <w:rFonts w:ascii="Bookman Old Style" w:hAnsi="Bookman Old Style" w:cs="Arial"/>
        </w:rPr>
        <w:t xml:space="preserve">Aprobado por el H. Consejo Directivo de la Universidad Tecnológica de Tecámac, en su Sesión Ordinaria CXLVI, celebrada el 01 de junio de 2021.- </w:t>
      </w:r>
      <w:r w:rsidRPr="00566829">
        <w:rPr>
          <w:rFonts w:ascii="Bookman Old Style" w:hAnsi="Bookman Old Style" w:cs="Arial"/>
          <w:b/>
        </w:rPr>
        <w:t xml:space="preserve">M. EN C. RAFAEL ADOLFO NÚÑEZ </w:t>
      </w:r>
      <w:proofErr w:type="gramStart"/>
      <w:r w:rsidRPr="00566829">
        <w:rPr>
          <w:rFonts w:ascii="Bookman Old Style" w:hAnsi="Bookman Old Style" w:cs="Arial"/>
          <w:b/>
        </w:rPr>
        <w:t>GONZÁLEZ.-</w:t>
      </w:r>
      <w:proofErr w:type="gramEnd"/>
      <w:r w:rsidRPr="00566829">
        <w:rPr>
          <w:rFonts w:ascii="Bookman Old Style" w:hAnsi="Bookman Old Style" w:cs="Arial"/>
          <w:b/>
        </w:rPr>
        <w:t xml:space="preserve"> RECTOR.- RÚBRICA.</w:t>
      </w:r>
    </w:p>
    <w:p w14:paraId="67D9AAAC" w14:textId="77777777" w:rsidR="00706DBB" w:rsidRPr="00566829" w:rsidRDefault="00706DBB" w:rsidP="00566829">
      <w:pPr>
        <w:rPr>
          <w:rFonts w:ascii="Bookman Old Style" w:hAnsi="Bookman Old Style"/>
          <w:b/>
        </w:rPr>
      </w:pPr>
    </w:p>
    <w:p w14:paraId="247567CC" w14:textId="77777777" w:rsidR="00706DBB" w:rsidRPr="00566829" w:rsidRDefault="00706DBB" w:rsidP="00566829">
      <w:pPr>
        <w:rPr>
          <w:rFonts w:ascii="Bookman Old Style" w:hAnsi="Bookman Old Style"/>
          <w:b/>
        </w:rPr>
      </w:pPr>
    </w:p>
    <w:p w14:paraId="471BB262" w14:textId="3BF6DC3A" w:rsidR="00706DBB" w:rsidRPr="00566829" w:rsidRDefault="00566829" w:rsidP="00566829">
      <w:pPr>
        <w:pStyle w:val="Textosinformato"/>
        <w:ind w:left="708"/>
        <w:rPr>
          <w:lang w:val="es-ES_tradnl"/>
        </w:rPr>
      </w:pPr>
      <w:r>
        <w:rPr>
          <w:b/>
          <w:lang w:val="es-ES_tradnl"/>
        </w:rPr>
        <w:t xml:space="preserve">       </w:t>
      </w:r>
      <w:r w:rsidR="007F1962" w:rsidRPr="00566829">
        <w:rPr>
          <w:b/>
          <w:lang w:val="es-ES_tradnl"/>
        </w:rPr>
        <w:t>APROBACIÓ</w:t>
      </w:r>
      <w:r w:rsidR="00706DBB" w:rsidRPr="00566829">
        <w:rPr>
          <w:b/>
          <w:lang w:val="es-ES_tradnl"/>
        </w:rPr>
        <w:t>N:</w:t>
      </w:r>
      <w:r w:rsidR="00706DBB" w:rsidRPr="00566829">
        <w:rPr>
          <w:b/>
          <w:lang w:val="es-ES_tradnl"/>
        </w:rPr>
        <w:tab/>
      </w:r>
      <w:r w:rsidR="00706DBB" w:rsidRPr="00566829">
        <w:rPr>
          <w:b/>
          <w:lang w:val="es-ES_tradnl"/>
        </w:rPr>
        <w:tab/>
      </w:r>
      <w:r w:rsidR="00706DBB" w:rsidRPr="00566829">
        <w:rPr>
          <w:b/>
          <w:lang w:val="es-ES_tradnl"/>
        </w:rPr>
        <w:tab/>
      </w:r>
      <w:r>
        <w:rPr>
          <w:b/>
          <w:lang w:val="es-ES_tradnl"/>
        </w:rPr>
        <w:t xml:space="preserve">   </w:t>
      </w:r>
      <w:r w:rsidR="00706DBB" w:rsidRPr="00566829">
        <w:rPr>
          <w:b/>
          <w:lang w:val="es-ES_tradnl"/>
        </w:rPr>
        <w:tab/>
      </w:r>
      <w:r w:rsidR="00706DBB" w:rsidRPr="00566829">
        <w:rPr>
          <w:b/>
          <w:lang w:val="es-ES_tradnl"/>
        </w:rPr>
        <w:tab/>
      </w:r>
      <w:r w:rsidR="00CD14DB" w:rsidRPr="00566829">
        <w:rPr>
          <w:b/>
          <w:lang w:val="es-ES_tradnl"/>
        </w:rPr>
        <w:t xml:space="preserve">     </w:t>
      </w:r>
      <w:r>
        <w:rPr>
          <w:b/>
          <w:lang w:val="es-ES_tradnl"/>
        </w:rPr>
        <w:t xml:space="preserve">       </w:t>
      </w:r>
      <w:r w:rsidRPr="00566829">
        <w:rPr>
          <w:bCs/>
          <w:lang w:val="es-ES_tradnl"/>
        </w:rPr>
        <w:t>0</w:t>
      </w:r>
      <w:r>
        <w:rPr>
          <w:lang w:val="es-ES_tradnl"/>
        </w:rPr>
        <w:t>1</w:t>
      </w:r>
      <w:r w:rsidR="00706DBB" w:rsidRPr="00566829">
        <w:rPr>
          <w:lang w:val="es-ES_tradnl"/>
        </w:rPr>
        <w:t xml:space="preserve"> de </w:t>
      </w:r>
      <w:r>
        <w:rPr>
          <w:lang w:val="es-ES_tradnl"/>
        </w:rPr>
        <w:t xml:space="preserve">junio </w:t>
      </w:r>
      <w:r w:rsidR="00706DBB" w:rsidRPr="00566829">
        <w:rPr>
          <w:lang w:val="es-ES_tradnl"/>
        </w:rPr>
        <w:t>del 20</w:t>
      </w:r>
      <w:r w:rsidR="00CD14DB" w:rsidRPr="00566829">
        <w:rPr>
          <w:lang w:val="es-ES_tradnl"/>
        </w:rPr>
        <w:t>21</w:t>
      </w:r>
    </w:p>
    <w:p w14:paraId="0C973910" w14:textId="77777777" w:rsidR="00706DBB" w:rsidRPr="00566829" w:rsidRDefault="00706DBB" w:rsidP="00566829">
      <w:pPr>
        <w:pStyle w:val="Textosinformato"/>
        <w:jc w:val="center"/>
        <w:rPr>
          <w:b/>
          <w:lang w:val="es-ES_tradnl"/>
        </w:rPr>
      </w:pPr>
    </w:p>
    <w:p w14:paraId="2074DE07" w14:textId="77777777" w:rsidR="00706DBB" w:rsidRPr="00566829" w:rsidRDefault="00706DBB" w:rsidP="00566829">
      <w:pPr>
        <w:pStyle w:val="Textosinformato"/>
        <w:jc w:val="center"/>
        <w:rPr>
          <w:lang w:val="es-ES_tradnl"/>
        </w:rPr>
      </w:pPr>
      <w:r w:rsidRPr="00566829">
        <w:rPr>
          <w:b/>
          <w:lang w:val="es-ES_tradnl"/>
        </w:rPr>
        <w:t>PUBLICACI</w:t>
      </w:r>
      <w:r w:rsidR="007F1962" w:rsidRPr="00566829">
        <w:rPr>
          <w:b/>
          <w:lang w:val="es-ES_tradnl"/>
        </w:rPr>
        <w:t>Ó</w:t>
      </w:r>
      <w:r w:rsidRPr="00566829">
        <w:rPr>
          <w:b/>
          <w:lang w:val="es-ES_tradnl"/>
        </w:rPr>
        <w:t>N:</w:t>
      </w:r>
      <w:r w:rsidRPr="00566829">
        <w:rPr>
          <w:b/>
          <w:lang w:val="es-ES_tradnl"/>
        </w:rPr>
        <w:tab/>
      </w:r>
      <w:r w:rsidRPr="00566829">
        <w:rPr>
          <w:b/>
          <w:lang w:val="es-ES_tradnl"/>
        </w:rPr>
        <w:tab/>
      </w:r>
      <w:r w:rsidRPr="00566829">
        <w:rPr>
          <w:b/>
          <w:lang w:val="es-ES_tradnl"/>
        </w:rPr>
        <w:tab/>
      </w:r>
      <w:r w:rsidRPr="00566829">
        <w:rPr>
          <w:b/>
          <w:lang w:val="es-ES_tradnl"/>
        </w:rPr>
        <w:tab/>
      </w:r>
      <w:r w:rsidRPr="00566829">
        <w:rPr>
          <w:b/>
          <w:lang w:val="es-ES_tradnl"/>
        </w:rPr>
        <w:tab/>
      </w:r>
      <w:r w:rsidR="00CD14DB" w:rsidRPr="00566829">
        <w:rPr>
          <w:b/>
          <w:lang w:val="es-ES_tradnl"/>
        </w:rPr>
        <w:t xml:space="preserve">     </w:t>
      </w:r>
      <w:hyperlink r:id="rId7" w:history="1">
        <w:r w:rsidR="00CD14DB" w:rsidRPr="00566829">
          <w:rPr>
            <w:rStyle w:val="Hipervnculo"/>
            <w:lang w:val="es-ES_tradnl"/>
          </w:rPr>
          <w:t>26</w:t>
        </w:r>
        <w:r w:rsidRPr="00566829">
          <w:rPr>
            <w:rStyle w:val="Hipervnculo"/>
            <w:lang w:val="es-ES_tradnl"/>
          </w:rPr>
          <w:t xml:space="preserve"> de </w:t>
        </w:r>
        <w:r w:rsidR="00CD14DB" w:rsidRPr="00566829">
          <w:rPr>
            <w:rStyle w:val="Hipervnculo"/>
            <w:lang w:val="es-ES_tradnl"/>
          </w:rPr>
          <w:t>octubre</w:t>
        </w:r>
        <w:r w:rsidRPr="00566829">
          <w:rPr>
            <w:rStyle w:val="Hipervnculo"/>
            <w:lang w:val="es-ES_tradnl"/>
          </w:rPr>
          <w:t xml:space="preserve"> del 20</w:t>
        </w:r>
        <w:r w:rsidR="00CD14DB" w:rsidRPr="00566829">
          <w:rPr>
            <w:rStyle w:val="Hipervnculo"/>
            <w:lang w:val="es-ES_tradnl"/>
          </w:rPr>
          <w:t>21</w:t>
        </w:r>
      </w:hyperlink>
    </w:p>
    <w:p w14:paraId="3E766366" w14:textId="77777777" w:rsidR="00706DBB" w:rsidRPr="00566829" w:rsidRDefault="00706DBB" w:rsidP="00566829">
      <w:pPr>
        <w:pStyle w:val="Textosinformato"/>
        <w:jc w:val="center"/>
        <w:rPr>
          <w:lang w:val="es-ES_tradnl"/>
        </w:rPr>
      </w:pPr>
    </w:p>
    <w:p w14:paraId="5ED00403" w14:textId="77777777" w:rsidR="00706DBB" w:rsidRPr="00566829" w:rsidRDefault="00CD14DB" w:rsidP="00566829">
      <w:pPr>
        <w:pStyle w:val="Textosinformato"/>
        <w:tabs>
          <w:tab w:val="left" w:pos="709"/>
        </w:tabs>
        <w:ind w:left="6521" w:hanging="5812"/>
        <w:jc w:val="both"/>
        <w:rPr>
          <w:lang w:val="es-ES_tradnl"/>
        </w:rPr>
      </w:pPr>
      <w:r w:rsidRPr="00566829">
        <w:rPr>
          <w:b/>
        </w:rPr>
        <w:t xml:space="preserve">       </w:t>
      </w:r>
      <w:r w:rsidR="00706DBB" w:rsidRPr="00566829">
        <w:rPr>
          <w:b/>
        </w:rPr>
        <w:t>VIGENCIA:</w:t>
      </w:r>
      <w:r w:rsidR="00706DBB" w:rsidRPr="00566829">
        <w:rPr>
          <w:b/>
        </w:rPr>
        <w:tab/>
      </w:r>
      <w:r w:rsidRPr="00566829">
        <w:rPr>
          <w:rFonts w:cs="Arial"/>
        </w:rPr>
        <w:t>El presente Reglamento entrará en vigor al día siguiente de su publicación en el Periódico Oficial “Gaceta del Gobierno”.</w:t>
      </w:r>
    </w:p>
    <w:sectPr w:rsidR="00706DBB" w:rsidRPr="00566829" w:rsidSect="0028229B">
      <w:headerReference w:type="default" r:id="rId8"/>
      <w:footerReference w:type="even" r:id="rId9"/>
      <w:footerReference w:type="default" r:id="rId10"/>
      <w:pgSz w:w="12242" w:h="15842"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1318" w14:textId="77777777" w:rsidR="00566829" w:rsidRDefault="00566829">
      <w:r>
        <w:separator/>
      </w:r>
    </w:p>
  </w:endnote>
  <w:endnote w:type="continuationSeparator" w:id="0">
    <w:p w14:paraId="648BE237" w14:textId="77777777" w:rsidR="00566829" w:rsidRDefault="0056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F3C" w14:textId="77777777" w:rsidR="00706DBB" w:rsidRDefault="00706D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37E217" w14:textId="77777777" w:rsidR="00706DBB" w:rsidRDefault="00706D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75A2" w14:textId="77777777" w:rsidR="0013573D" w:rsidRDefault="009A5B4E" w:rsidP="00566829">
    <w:pPr>
      <w:pStyle w:val="Piedepgina"/>
      <w:jc w:val="center"/>
    </w:pPr>
    <w:r>
      <w:rPr>
        <w:noProof/>
      </w:rPr>
      <w:pict w14:anchorId="5AADE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ción: pleca inferior" style="width:440.1pt;height:6.5pt;visibility:visible">
          <v:imagedata r:id="rId1" o:title="pleca inferior"/>
        </v:shape>
      </w:pict>
    </w:r>
  </w:p>
  <w:tbl>
    <w:tblPr>
      <w:tblW w:w="0" w:type="auto"/>
      <w:jc w:val="center"/>
      <w:tblLook w:val="04A0" w:firstRow="1" w:lastRow="0" w:firstColumn="1" w:lastColumn="0" w:noHBand="0" w:noVBand="1"/>
    </w:tblPr>
    <w:tblGrid>
      <w:gridCol w:w="10114"/>
    </w:tblGrid>
    <w:tr w:rsidR="0013573D" w14:paraId="03EFA546" w14:textId="77777777" w:rsidTr="009D2934">
      <w:trPr>
        <w:jc w:val="center"/>
      </w:trPr>
      <w:tc>
        <w:tcPr>
          <w:tcW w:w="10114" w:type="dxa"/>
        </w:tcPr>
        <w:p w14:paraId="153A9841" w14:textId="0FA2B1C6" w:rsidR="0013573D" w:rsidRPr="0013573D" w:rsidRDefault="00566829" w:rsidP="00566829">
          <w:pPr>
            <w:pStyle w:val="Ttulo1"/>
            <w:spacing w:before="0" w:after="0"/>
            <w:jc w:val="center"/>
            <w:rPr>
              <w:rFonts w:ascii="Bookman Old Style" w:hAnsi="Bookman Old Style"/>
              <w:sz w:val="16"/>
              <w:szCs w:val="16"/>
            </w:rPr>
          </w:pPr>
          <w:r w:rsidRPr="00566829">
            <w:rPr>
              <w:rFonts w:ascii="Bookman Old Style" w:hAnsi="Bookman Old Style"/>
              <w:sz w:val="16"/>
              <w:szCs w:val="16"/>
            </w:rPr>
            <w:t>REGLAMENTO DE LA COMISIÓN DE SEGURIDAD E HIGIENE DE LA UNIVERSIDAD TECNOLÓGICA DE TECÁMAC</w:t>
          </w:r>
        </w:p>
      </w:tc>
    </w:tr>
  </w:tbl>
  <w:p w14:paraId="1BA40FA0" w14:textId="77777777" w:rsidR="0013573D" w:rsidRPr="00920480" w:rsidRDefault="0013573D" w:rsidP="0013573D">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noProof/>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DDA0" w14:textId="77777777" w:rsidR="00566829" w:rsidRDefault="00566829">
      <w:r>
        <w:separator/>
      </w:r>
    </w:p>
  </w:footnote>
  <w:footnote w:type="continuationSeparator" w:id="0">
    <w:p w14:paraId="152C29F1" w14:textId="77777777" w:rsidR="00566829" w:rsidRDefault="0056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C532" w14:textId="77777777" w:rsidR="0028229B" w:rsidRDefault="009A5B4E" w:rsidP="0028229B">
    <w:pPr>
      <w:pStyle w:val="Encabezado"/>
      <w:jc w:val="center"/>
      <w:rPr>
        <w:noProof/>
      </w:rPr>
    </w:pPr>
    <w:r>
      <w:rPr>
        <w:noProof/>
      </w:rPr>
      <w:pict w14:anchorId="485AB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pleca encabezado [1]" style="width:481.85pt;height:49.2pt;visibility:visible">
          <v:imagedata r:id="rId1" o:title="pleca encabezado [1]"/>
        </v:shape>
      </w:pict>
    </w:r>
  </w:p>
  <w:p w14:paraId="6CD4FC42" w14:textId="77777777" w:rsidR="00002AA0" w:rsidRDefault="00002AA0" w:rsidP="0028229B">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sidR="00CD14DB">
      <w:rPr>
        <w:rFonts w:ascii="Bookman Old Style" w:hAnsi="Bookman Old Style"/>
        <w:sz w:val="16"/>
        <w:szCs w:val="16"/>
        <w:lang w:val="es-MX"/>
      </w:rPr>
      <w:t>26</w:t>
    </w:r>
    <w:r w:rsidRPr="00F049F0">
      <w:rPr>
        <w:rFonts w:ascii="Bookman Old Style" w:hAnsi="Bookman Old Style"/>
        <w:sz w:val="16"/>
        <w:szCs w:val="16"/>
        <w:lang w:val="es-MX"/>
      </w:rPr>
      <w:t xml:space="preserve"> de </w:t>
    </w:r>
    <w:r w:rsidR="00CD14DB">
      <w:rPr>
        <w:rFonts w:ascii="Bookman Old Style" w:hAnsi="Bookman Old Style"/>
        <w:sz w:val="16"/>
        <w:szCs w:val="16"/>
        <w:lang w:val="es-MX"/>
      </w:rPr>
      <w:t xml:space="preserve">octubre </w:t>
    </w:r>
    <w:r w:rsidRPr="00F049F0">
      <w:rPr>
        <w:rFonts w:ascii="Bookman Old Style" w:hAnsi="Bookman Old Style"/>
        <w:sz w:val="16"/>
        <w:szCs w:val="16"/>
        <w:lang w:val="es-MX"/>
      </w:rPr>
      <w:t>de 2</w:t>
    </w:r>
    <w:r>
      <w:rPr>
        <w:rFonts w:ascii="Bookman Old Style" w:hAnsi="Bookman Old Style"/>
        <w:sz w:val="16"/>
        <w:szCs w:val="16"/>
        <w:lang w:val="es-MX"/>
      </w:rPr>
      <w:t>0</w:t>
    </w:r>
    <w:r w:rsidR="00CD14DB">
      <w:rPr>
        <w:rFonts w:ascii="Bookman Old Style" w:hAnsi="Bookman Old Style"/>
        <w:sz w:val="16"/>
        <w:szCs w:val="16"/>
        <w:lang w:val="es-MX"/>
      </w:rPr>
      <w:t>21</w:t>
    </w:r>
    <w:r w:rsidRPr="00F049F0">
      <w:rPr>
        <w:rFonts w:ascii="Bookman Old Style" w:hAnsi="Bookman Old Style"/>
        <w:sz w:val="16"/>
        <w:szCs w:val="16"/>
        <w:lang w:val="es-MX"/>
      </w:rPr>
      <w:t xml:space="preserve">. </w:t>
    </w:r>
  </w:p>
  <w:p w14:paraId="41DE5BCC" w14:textId="77777777" w:rsidR="00002AA0" w:rsidRDefault="00002AA0" w:rsidP="0028229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p w14:paraId="0A7489A3" w14:textId="77777777" w:rsidR="0028229B" w:rsidRPr="0028229B" w:rsidRDefault="0028229B" w:rsidP="0028229B">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5A8"/>
    <w:multiLevelType w:val="hybridMultilevel"/>
    <w:tmpl w:val="55620A42"/>
    <w:lvl w:ilvl="0" w:tplc="D9260EF0">
      <w:start w:val="1"/>
      <w:numFmt w:val="upperRoman"/>
      <w:suff w:val="space"/>
      <w:lvlText w:val="%1."/>
      <w:lvlJc w:val="left"/>
      <w:pPr>
        <w:ind w:left="765"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6117B4A"/>
    <w:multiLevelType w:val="multilevel"/>
    <w:tmpl w:val="4CD2942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63C65A5"/>
    <w:multiLevelType w:val="hybridMultilevel"/>
    <w:tmpl w:val="68E460AC"/>
    <w:lvl w:ilvl="0" w:tplc="B65EBD22">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7696CC3"/>
    <w:multiLevelType w:val="hybridMultilevel"/>
    <w:tmpl w:val="9068512E"/>
    <w:lvl w:ilvl="0" w:tplc="6EB47F34">
      <w:start w:val="1"/>
      <w:numFmt w:val="upperRoman"/>
      <w:suff w:val="space"/>
      <w:lvlText w:val="%1."/>
      <w:lvlJc w:val="left"/>
      <w:pPr>
        <w:ind w:left="765" w:hanging="720"/>
      </w:pPr>
      <w:rPr>
        <w:rFonts w:hint="default"/>
        <w:b/>
        <w:bCs/>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4" w15:restartNumberingAfterBreak="0">
    <w:nsid w:val="3C79236A"/>
    <w:multiLevelType w:val="hybridMultilevel"/>
    <w:tmpl w:val="33942410"/>
    <w:lvl w:ilvl="0" w:tplc="E3FA6E2E">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D6E743F"/>
    <w:multiLevelType w:val="hybridMultilevel"/>
    <w:tmpl w:val="5BA8A0BE"/>
    <w:lvl w:ilvl="0" w:tplc="3CB090D8">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50A59CA"/>
    <w:multiLevelType w:val="hybridMultilevel"/>
    <w:tmpl w:val="1200F474"/>
    <w:lvl w:ilvl="0" w:tplc="6600738A">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D032CD8"/>
    <w:multiLevelType w:val="hybridMultilevel"/>
    <w:tmpl w:val="2968C100"/>
    <w:lvl w:ilvl="0" w:tplc="BB2AD71E">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F955B4B"/>
    <w:multiLevelType w:val="hybridMultilevel"/>
    <w:tmpl w:val="A832F780"/>
    <w:lvl w:ilvl="0" w:tplc="1F7427C8">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BF5805"/>
    <w:multiLevelType w:val="multilevel"/>
    <w:tmpl w:val="51BF580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EB3FC1"/>
    <w:multiLevelType w:val="multilevel"/>
    <w:tmpl w:val="EEDC0FA0"/>
    <w:lvl w:ilvl="0">
      <w:start w:val="1"/>
      <w:numFmt w:val="upperRoman"/>
      <w:suff w:val="space"/>
      <w:lvlText w:val="%1."/>
      <w:lvlJc w:val="left"/>
      <w:pPr>
        <w:ind w:left="72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944422"/>
    <w:multiLevelType w:val="multilevel"/>
    <w:tmpl w:val="5D94442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9E734B"/>
    <w:multiLevelType w:val="hybridMultilevel"/>
    <w:tmpl w:val="E324953E"/>
    <w:lvl w:ilvl="0" w:tplc="CADA8544">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7394978"/>
    <w:multiLevelType w:val="hybridMultilevel"/>
    <w:tmpl w:val="F56820D4"/>
    <w:lvl w:ilvl="0" w:tplc="B92696BA">
      <w:start w:val="1"/>
      <w:numFmt w:val="lowerLetter"/>
      <w:suff w:val="space"/>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7795A1B"/>
    <w:multiLevelType w:val="multilevel"/>
    <w:tmpl w:val="07C6AC40"/>
    <w:lvl w:ilvl="0">
      <w:start w:val="1"/>
      <w:numFmt w:val="upperRoman"/>
      <w:suff w:val="space"/>
      <w:lvlText w:val="%1."/>
      <w:lvlJc w:val="left"/>
      <w:pPr>
        <w:ind w:left="1080" w:hanging="72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89850B0"/>
    <w:multiLevelType w:val="hybridMultilevel"/>
    <w:tmpl w:val="FF609AE6"/>
    <w:lvl w:ilvl="0" w:tplc="AC9A22D8">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95B04BB"/>
    <w:multiLevelType w:val="hybridMultilevel"/>
    <w:tmpl w:val="5B065F3A"/>
    <w:lvl w:ilvl="0" w:tplc="3DC65C90">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9E70524"/>
    <w:multiLevelType w:val="hybridMultilevel"/>
    <w:tmpl w:val="82F212BA"/>
    <w:lvl w:ilvl="0" w:tplc="BE9A932C">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8C978F5"/>
    <w:multiLevelType w:val="hybridMultilevel"/>
    <w:tmpl w:val="60A0423E"/>
    <w:lvl w:ilvl="0" w:tplc="049E8CC2">
      <w:start w:val="1"/>
      <w:numFmt w:val="upperRoman"/>
      <w:suff w:val="space"/>
      <w:lvlText w:val="%1."/>
      <w:lvlJc w:val="left"/>
      <w:pPr>
        <w:ind w:left="765"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9242180"/>
    <w:multiLevelType w:val="multilevel"/>
    <w:tmpl w:val="B8C4CF3A"/>
    <w:lvl w:ilvl="0">
      <w:start w:val="1"/>
      <w:numFmt w:val="upperRoman"/>
      <w:suff w:val="space"/>
      <w:lvlText w:val="%1."/>
      <w:lvlJc w:val="left"/>
      <w:pPr>
        <w:ind w:left="72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AA3E4F"/>
    <w:multiLevelType w:val="hybridMultilevel"/>
    <w:tmpl w:val="659A2C6C"/>
    <w:lvl w:ilvl="0" w:tplc="62CEF70E">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3"/>
  </w:num>
  <w:num w:numId="9">
    <w:abstractNumId w:val="5"/>
  </w:num>
  <w:num w:numId="10">
    <w:abstractNumId w:val="8"/>
  </w:num>
  <w:num w:numId="11">
    <w:abstractNumId w:val="6"/>
  </w:num>
  <w:num w:numId="12">
    <w:abstractNumId w:val="2"/>
  </w:num>
  <w:num w:numId="13">
    <w:abstractNumId w:val="18"/>
  </w:num>
  <w:num w:numId="14">
    <w:abstractNumId w:val="12"/>
  </w:num>
  <w:num w:numId="15">
    <w:abstractNumId w:val="17"/>
  </w:num>
  <w:num w:numId="16">
    <w:abstractNumId w:val="7"/>
  </w:num>
  <w:num w:numId="17">
    <w:abstractNumId w:val="16"/>
  </w:num>
  <w:num w:numId="18">
    <w:abstractNumId w:val="15"/>
  </w:num>
  <w:num w:numId="19">
    <w:abstractNumId w:val="0"/>
  </w:num>
  <w:num w:numId="20">
    <w:abstractNumId w:val="13"/>
  </w:num>
  <w:num w:numId="21">
    <w:abstractNumId w:val="4"/>
  </w:num>
  <w:num w:numId="22">
    <w:abstractNumId w:val="3"/>
  </w:num>
  <w:num w:numId="23">
    <w:abstractNumId w:val="5"/>
  </w:num>
  <w:num w:numId="24">
    <w:abstractNumId w:val="13"/>
  </w:num>
  <w:num w:numId="25">
    <w:abstractNumId w:val="0"/>
  </w:num>
  <w:num w:numId="26">
    <w:abstractNumId w:val="8"/>
  </w:num>
  <w:num w:numId="27">
    <w:abstractNumId w:val="6"/>
  </w:num>
  <w:num w:numId="28">
    <w:abstractNumId w:val="2"/>
  </w:num>
  <w:num w:numId="29">
    <w:abstractNumId w:val="18"/>
  </w:num>
  <w:num w:numId="30">
    <w:abstractNumId w:val="12"/>
  </w:num>
  <w:num w:numId="31">
    <w:abstractNumId w:val="17"/>
  </w:num>
  <w:num w:numId="32">
    <w:abstractNumId w:val="7"/>
  </w:num>
  <w:num w:numId="33">
    <w:abstractNumId w:val="16"/>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9" w:dllVersion="512" w:checkStyle="1"/>
  <w:activeWritingStyle w:appName="MSWord" w:lang="es-ES_tradnl" w:vendorID="9" w:dllVersion="512" w:checkStyle="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962"/>
    <w:rsid w:val="00002AA0"/>
    <w:rsid w:val="0013573D"/>
    <w:rsid w:val="0028229B"/>
    <w:rsid w:val="00566829"/>
    <w:rsid w:val="00706DBB"/>
    <w:rsid w:val="007F1962"/>
    <w:rsid w:val="009A5B4E"/>
    <w:rsid w:val="009D2934"/>
    <w:rsid w:val="00BE3750"/>
    <w:rsid w:val="00CD14DB"/>
    <w:rsid w:val="00ED2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A6C4E"/>
  <w15:chartTrackingRefBased/>
  <w15:docId w15:val="{3ED6836D-65C0-40ED-A588-6ABFF6A0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qFormat/>
    <w:pPr>
      <w:keepNext/>
      <w:spacing w:before="240" w:after="60"/>
      <w:outlineLvl w:val="0"/>
    </w:pPr>
    <w:rPr>
      <w:rFonts w:ascii="Arial" w:hAnsi="Arial"/>
      <w:b/>
      <w:kern w:val="32"/>
      <w:sz w:val="32"/>
      <w:lang w:val="es-ES_tradnl"/>
    </w:rPr>
  </w:style>
  <w:style w:type="paragraph" w:styleId="Ttulo2">
    <w:name w:val="heading 2"/>
    <w:basedOn w:val="Normal"/>
    <w:next w:val="Normal"/>
    <w:qFormat/>
    <w:pPr>
      <w:keepNext/>
      <w:spacing w:before="240" w:after="60"/>
      <w:outlineLvl w:val="1"/>
    </w:pPr>
    <w:rPr>
      <w:rFonts w:ascii="Arial" w:hAnsi="Arial"/>
      <w:b/>
      <w:i/>
      <w:sz w:val="28"/>
    </w:rPr>
  </w:style>
  <w:style w:type="paragraph" w:styleId="Ttulo3">
    <w:name w:val="heading 3"/>
    <w:basedOn w:val="Normal"/>
    <w:next w:val="Normal"/>
    <w:qFormat/>
    <w:pPr>
      <w:keepNext/>
      <w:spacing w:before="240" w:after="60"/>
      <w:outlineLvl w:val="2"/>
    </w:pPr>
    <w:rPr>
      <w:rFonts w:ascii="Arial" w:hAnsi="Arial"/>
      <w:b/>
      <w:sz w:val="26"/>
    </w:rPr>
  </w:style>
  <w:style w:type="paragraph" w:styleId="Ttulo4">
    <w:name w:val="heading 4"/>
    <w:basedOn w:val="Normal"/>
    <w:next w:val="Normal"/>
    <w:qFormat/>
    <w:pPr>
      <w:keepNext/>
      <w:jc w:val="center"/>
      <w:outlineLvl w:val="3"/>
    </w:pPr>
    <w:rPr>
      <w:rFonts w:ascii="Arial" w:hAnsi="Arial"/>
      <w:b/>
      <w:sz w:val="28"/>
      <w:lang w:val="es-ES_tradnl"/>
    </w:rPr>
  </w:style>
  <w:style w:type="paragraph" w:styleId="Ttulo5">
    <w:name w:val="heading 5"/>
    <w:basedOn w:val="Normal"/>
    <w:next w:val="Normal"/>
    <w:qFormat/>
    <w:pPr>
      <w:keepNext/>
      <w:ind w:left="480" w:hanging="480"/>
      <w:jc w:val="both"/>
      <w:outlineLvl w:val="4"/>
    </w:pPr>
    <w:rPr>
      <w:rFonts w:ascii="Arial" w:hAnsi="Arial"/>
      <w:sz w:val="24"/>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2">
    <w:name w:val="OmniPage #2"/>
    <w:pPr>
      <w:tabs>
        <w:tab w:val="left" w:pos="100"/>
        <w:tab w:val="right" w:pos="9788"/>
      </w:tabs>
      <w:jc w:val="both"/>
    </w:pPr>
    <w:rPr>
      <w:rFonts w:ascii="Goudy" w:hAnsi="Goudy"/>
      <w:lang w:val="en-US"/>
    </w:rPr>
  </w:style>
  <w:style w:type="paragraph" w:styleId="Textoindependiente">
    <w:name w:val="Body Text"/>
    <w:basedOn w:val="Normal"/>
    <w:semiHidden/>
    <w:pPr>
      <w:spacing w:line="380" w:lineRule="exact"/>
      <w:jc w:val="both"/>
    </w:pPr>
    <w:rPr>
      <w:rFonts w:ascii="Arial" w:hAnsi="Arial"/>
      <w:sz w:val="24"/>
    </w:rPr>
  </w:style>
  <w:style w:type="paragraph" w:styleId="Sangradetextonormal">
    <w:name w:val="Body Text Indent"/>
    <w:basedOn w:val="Normal"/>
    <w:semiHidden/>
    <w:pPr>
      <w:ind w:left="600" w:hanging="600"/>
      <w:jc w:val="both"/>
    </w:pPr>
    <w:rPr>
      <w:rFonts w:ascii="Arial" w:hAnsi="Arial"/>
      <w:sz w:val="24"/>
      <w:lang w:val="es-MX"/>
    </w:rPr>
  </w:style>
  <w:style w:type="paragraph" w:styleId="Sangra2detindependiente">
    <w:name w:val="Body Text Indent 2"/>
    <w:basedOn w:val="Normal"/>
    <w:semiHidden/>
    <w:pPr>
      <w:overflowPunct w:val="0"/>
      <w:autoSpaceDE w:val="0"/>
      <w:autoSpaceDN w:val="0"/>
      <w:adjustRightInd w:val="0"/>
      <w:ind w:left="480" w:hanging="480"/>
      <w:jc w:val="both"/>
      <w:textAlignment w:val="baseline"/>
    </w:pPr>
    <w:rPr>
      <w:rFonts w:ascii="Arial" w:hAnsi="Arial"/>
      <w:sz w:val="24"/>
      <w:lang w:val="es-MX"/>
    </w:rPr>
  </w:style>
  <w:style w:type="paragraph" w:styleId="Sangra3detindependiente">
    <w:name w:val="Body Text Indent 3"/>
    <w:basedOn w:val="Normal"/>
    <w:semiHidden/>
    <w:pPr>
      <w:overflowPunct w:val="0"/>
      <w:autoSpaceDE w:val="0"/>
      <w:autoSpaceDN w:val="0"/>
      <w:adjustRightInd w:val="0"/>
      <w:ind w:left="480"/>
      <w:jc w:val="both"/>
      <w:textAlignment w:val="baseline"/>
    </w:pPr>
    <w:rPr>
      <w:rFonts w:ascii="Arial" w:hAnsi="Arial"/>
      <w:sz w:val="24"/>
      <w:lang w:val="es-MX"/>
    </w:rPr>
  </w:style>
  <w:style w:type="paragraph" w:styleId="Textosinformato">
    <w:name w:val="Plain Text"/>
    <w:basedOn w:val="Normal"/>
    <w:semiHidden/>
    <w:rPr>
      <w:rFonts w:ascii="Bookman Old Style" w:hAnsi="Bookman Old Style"/>
      <w:snapToGrid w:val="0"/>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lang w:val="es-ES_tradnl"/>
    </w:rPr>
  </w:style>
  <w:style w:type="character" w:styleId="Hipervnculo">
    <w:name w:val="Hyperlink"/>
    <w:uiPriority w:val="99"/>
    <w:unhideWhenUsed/>
    <w:rsid w:val="007F1962"/>
    <w:rPr>
      <w:color w:val="0563C1"/>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13573D"/>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link w:val="Encabezado"/>
    <w:uiPriority w:val="99"/>
    <w:rsid w:val="0013573D"/>
    <w:rPr>
      <w:lang w:val="es-ES"/>
    </w:rPr>
  </w:style>
  <w:style w:type="character" w:customStyle="1" w:styleId="PiedepginaCar">
    <w:name w:val="Pie de página Car"/>
    <w:link w:val="Piedepgina"/>
    <w:uiPriority w:val="99"/>
    <w:rsid w:val="0013573D"/>
    <w:rPr>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lp1 Car"/>
    <w:basedOn w:val="Fuentedeprrafopredeter"/>
    <w:link w:val="Prrafodelista"/>
    <w:uiPriority w:val="34"/>
    <w:qFormat/>
    <w:locked/>
    <w:rsid w:val="00CD14DB"/>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b1"/>
    <w:basedOn w:val="Normal"/>
    <w:link w:val="PrrafodelistaCar"/>
    <w:qFormat/>
    <w:rsid w:val="00CD14DB"/>
    <w:pPr>
      <w:spacing w:after="200" w:line="276" w:lineRule="auto"/>
      <w:ind w:left="720"/>
      <w:contextualSpacing/>
      <w:jc w:val="both"/>
    </w:pPr>
    <w:rPr>
      <w:lang w:val="es-MX"/>
    </w:rPr>
  </w:style>
  <w:style w:type="paragraph" w:customStyle="1" w:styleId="Default">
    <w:name w:val="Default"/>
    <w:link w:val="DefaultCar"/>
    <w:qFormat/>
    <w:rsid w:val="00CD14DB"/>
    <w:pPr>
      <w:autoSpaceDE w:val="0"/>
      <w:autoSpaceDN w:val="0"/>
      <w:adjustRightInd w:val="0"/>
    </w:pPr>
    <w:rPr>
      <w:rFonts w:ascii="Arial" w:hAnsi="Arial" w:cs="Arial"/>
      <w:color w:val="000000"/>
      <w:sz w:val="24"/>
      <w:szCs w:val="24"/>
    </w:rPr>
  </w:style>
  <w:style w:type="character" w:customStyle="1" w:styleId="DefaultCar">
    <w:name w:val="Default Car"/>
    <w:link w:val="Default"/>
    <w:rsid w:val="00CD14D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oct26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4320</Words>
  <Characters>23763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ARTURO MONTIEL ROJAS, GOBERNADOR CONSTITUCIONAL DEL ESTADO DE MEXICO, EN EJERCICIO DE LA FACULTAD QUE ME CONFIERE EL ARTICULO 77 FRACCIONES IV, XXXVIII Y XLI DE LA CONSTITUCION POLITICA DEL ESTADO LIBRE Y SOBERANO DE MEXICO, Y CON FUNDAMENTO EN LO DISPUE</vt:lpstr>
    </vt:vector>
  </TitlesOfParts>
  <Company>DIRECCION GENERAL JURIDICA Y CONSULTIVA</Company>
  <LinksUpToDate>false</LinksUpToDate>
  <CharactersWithSpaces>28027</CharactersWithSpaces>
  <SharedDoc>false</SharedDoc>
  <HLinks>
    <vt:vector size="6" baseType="variant">
      <vt:variant>
        <vt:i4>131151</vt:i4>
      </vt:variant>
      <vt:variant>
        <vt:i4>0</vt:i4>
      </vt:variant>
      <vt:variant>
        <vt:i4>0</vt:i4>
      </vt:variant>
      <vt:variant>
        <vt:i4>5</vt:i4>
      </vt:variant>
      <vt:variant>
        <vt:lpwstr>http://legislacion.edomex.gob.mx/sites/legislacion.edomex.gob.mx/files/files/pdf/gct/2003/mar143.pdf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ARTURO MONTIEL ROJAS, GOBERNADOR CONSTITUCIONAL DEL ESTADO DE MEXICO, EN EJERCICIO DE LA FACULTAD QUE ME CONFIERE EL ARTICULO 77 FRACCIONES IV, XXXVIII Y XLI DE LA CONSTITUCION POLITICA DEL ESTADO LIBRE Y SOBERANO DE MEXICO, Y CON FUNDAMENTO EN LO DISPUE</dc:title>
  <dc:subject/>
  <dc:creator>Legistel</dc:creator>
  <cp:keywords/>
  <cp:lastModifiedBy>ANDREA VALENCIA RUIZ</cp:lastModifiedBy>
  <cp:revision>1</cp:revision>
  <dcterms:created xsi:type="dcterms:W3CDTF">2021-10-26T19:31:00Z</dcterms:created>
  <dcterms:modified xsi:type="dcterms:W3CDTF">2021-10-26T21:04:00Z</dcterms:modified>
</cp:coreProperties>
</file>