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C63F" w14:textId="77777777" w:rsidR="002949B2" w:rsidRPr="002949B2" w:rsidRDefault="002949B2" w:rsidP="002949B2">
      <w:pPr>
        <w:jc w:val="both"/>
        <w:rPr>
          <w:rFonts w:ascii="Bookman Old Style" w:eastAsia="Arial" w:hAnsi="Bookman Old Style" w:cs="Arial"/>
          <w:b/>
          <w:bCs/>
          <w:sz w:val="20"/>
          <w:szCs w:val="20"/>
          <w:lang w:val="es-MX"/>
        </w:rPr>
      </w:pPr>
      <w:r w:rsidRPr="002949B2">
        <w:rPr>
          <w:rFonts w:ascii="Bookman Old Style" w:eastAsia="Arial" w:hAnsi="Bookman Old Style" w:cs="Arial"/>
          <w:b/>
          <w:bCs/>
          <w:sz w:val="20"/>
          <w:szCs w:val="20"/>
          <w:lang w:val="es-MX"/>
        </w:rPr>
        <w:t xml:space="preserve">LA H. JUNTA DIRECTIVA DEL TECNOLÓGICO DE ESTUDIOS SUPERIORES DE HUIXQUILUCAN, EN EJERCICIO DE LAS ATRIBUCIONES QUE LE CONFIERE EL ARTICULO 13 FRACCIÓN V, DEL DECRETO DEL EJECUTIVO QUE CREA AL ORGANISMO PÚBLICO DESCENTRALIZADO DE CARÁCTER ESTATAL DENOMINADO TECNOLÓGICO DE ESTUDIOS SUPERIORES DE HUIXQUILUCAN, Y </w:t>
      </w:r>
    </w:p>
    <w:p w14:paraId="6868F099" w14:textId="77777777" w:rsidR="002949B2" w:rsidRPr="002949B2" w:rsidRDefault="002949B2" w:rsidP="002949B2">
      <w:pPr>
        <w:jc w:val="both"/>
        <w:rPr>
          <w:rFonts w:ascii="Bookman Old Style" w:eastAsia="Arial" w:hAnsi="Bookman Old Style" w:cs="Arial"/>
          <w:b/>
          <w:bCs/>
          <w:sz w:val="20"/>
          <w:szCs w:val="20"/>
          <w:lang w:val="es-MX"/>
        </w:rPr>
      </w:pPr>
    </w:p>
    <w:p w14:paraId="4CFAFC39" w14:textId="10051F62" w:rsidR="002949B2" w:rsidRPr="002949B2" w:rsidRDefault="002949B2" w:rsidP="002949B2">
      <w:pPr>
        <w:jc w:val="center"/>
        <w:rPr>
          <w:rFonts w:ascii="Bookman Old Style" w:eastAsia="Arial" w:hAnsi="Bookman Old Style" w:cs="Arial"/>
          <w:b/>
          <w:bCs/>
          <w:sz w:val="20"/>
          <w:szCs w:val="20"/>
          <w:lang w:val="es-MX"/>
        </w:rPr>
      </w:pPr>
      <w:r w:rsidRPr="002949B2">
        <w:rPr>
          <w:rFonts w:ascii="Bookman Old Style" w:eastAsia="Arial" w:hAnsi="Bookman Old Style" w:cs="Arial"/>
          <w:b/>
          <w:bCs/>
          <w:sz w:val="20"/>
          <w:szCs w:val="20"/>
          <w:lang w:val="es-MX"/>
        </w:rPr>
        <w:t>CONSIDERANDO</w:t>
      </w:r>
    </w:p>
    <w:p w14:paraId="5DF53263" w14:textId="77777777" w:rsidR="002949B2" w:rsidRDefault="002949B2" w:rsidP="002949B2">
      <w:pPr>
        <w:jc w:val="both"/>
        <w:rPr>
          <w:rFonts w:ascii="Bookman Old Style" w:eastAsia="Arial" w:hAnsi="Bookman Old Style" w:cs="Arial"/>
          <w:sz w:val="20"/>
          <w:szCs w:val="20"/>
          <w:lang w:val="es-MX"/>
        </w:rPr>
      </w:pPr>
    </w:p>
    <w:p w14:paraId="61C579FC"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Que la conformación de los planes y programas de estudio de nivel Medio Superior, Superior, se determina como un proceso del conocimiento en el que se integran la teoría con la práctica, de esta forma, la interrelación de éstas, mediante actividades concretas que motivan a los estudiantes y al personal académico a encontrar la aplicación productiva de los contenidos temáticos; y mediante la enseñanza experimental, se lleva al alumnado a la apropiación del conocimiento y la comprensión del fenómeno de estudio. En este proceso del conocimiento, el educando debe recorrer por una serie de etapas de aprendizaje cuyo propósito final es lograr el conocimiento integral y la comprensión de la realidad; así mismo, el contacto con ésta establece el primer momento significativo en la formación del alumnado, constituyendo las vistas o prácticas de campo una parte trascendente de su aprendizaje, estimulando de esta manera su interés y motivándolo a constatar lo teórico con lo práctico. </w:t>
      </w:r>
    </w:p>
    <w:p w14:paraId="55A0AC76" w14:textId="77777777" w:rsidR="002949B2" w:rsidRDefault="002949B2" w:rsidP="002949B2">
      <w:pPr>
        <w:jc w:val="both"/>
        <w:rPr>
          <w:rFonts w:ascii="Bookman Old Style" w:eastAsia="Arial" w:hAnsi="Bookman Old Style" w:cs="Arial"/>
          <w:sz w:val="20"/>
          <w:szCs w:val="20"/>
          <w:lang w:val="es-MX"/>
        </w:rPr>
      </w:pPr>
    </w:p>
    <w:p w14:paraId="0435211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Que el Tecnológico de Estudios Superiores de Huixquilucan, tiene la misión de impartir educación superior con validez oficial para formar profesionistas altamente calificados en la entidad, dando respuesta a la demanda educativa de la población en nivel superior, coadyuvando con ello a elevar su nivel educativo, de trabajo, productividad y creatividad; a través de la oferta educativa vigente. </w:t>
      </w:r>
    </w:p>
    <w:p w14:paraId="5A1D78D4" w14:textId="77777777" w:rsidR="002949B2" w:rsidRDefault="002949B2" w:rsidP="002949B2">
      <w:pPr>
        <w:jc w:val="both"/>
        <w:rPr>
          <w:rFonts w:ascii="Bookman Old Style" w:eastAsia="Arial" w:hAnsi="Bookman Old Style" w:cs="Arial"/>
          <w:sz w:val="20"/>
          <w:szCs w:val="20"/>
          <w:lang w:val="es-MX"/>
        </w:rPr>
      </w:pPr>
    </w:p>
    <w:p w14:paraId="2707C4E9"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Que los procesos de enseñanza–aprendizaje en el Tecnológico son el centro de las actividades académicas, en virtud que, en toda intervención educativa, es indispensable apoyar el conocimiento teórico y práctico de la realidad, de tal forma que el marco epistemológico que guía y determina la formación profesional del alumnado dentro de un plan de estudios. </w:t>
      </w:r>
    </w:p>
    <w:p w14:paraId="2C480249" w14:textId="77777777" w:rsidR="002949B2" w:rsidRDefault="002949B2" w:rsidP="002949B2">
      <w:pPr>
        <w:jc w:val="both"/>
        <w:rPr>
          <w:rFonts w:ascii="Bookman Old Style" w:eastAsia="Arial" w:hAnsi="Bookman Old Style" w:cs="Arial"/>
          <w:sz w:val="20"/>
          <w:szCs w:val="20"/>
          <w:lang w:val="es-MX"/>
        </w:rPr>
      </w:pPr>
    </w:p>
    <w:p w14:paraId="640CAE2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Que las actividades que pueden reforzar este proceso de enseñanza– aprendizaje fuera de las aulas del Tecnológico están, las visitas y las prácticas de campo y la participación en eventos científicos, pueden dosificarse a lo largo de la formación del alumnado, considerando que a medida que avanzan en su plan de estudios, van adquiriendo un conocimiento teórico y metodológico cada vez más complejo e integral. </w:t>
      </w:r>
    </w:p>
    <w:p w14:paraId="559C80BB" w14:textId="77777777" w:rsidR="002949B2" w:rsidRDefault="002949B2" w:rsidP="002949B2">
      <w:pPr>
        <w:jc w:val="both"/>
        <w:rPr>
          <w:rFonts w:ascii="Bookman Old Style" w:eastAsia="Arial" w:hAnsi="Bookman Old Style" w:cs="Arial"/>
          <w:sz w:val="20"/>
          <w:szCs w:val="20"/>
          <w:lang w:val="es-MX"/>
        </w:rPr>
      </w:pPr>
    </w:p>
    <w:p w14:paraId="504F54A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Que el Reglamento fortalece el marco normativo del Tecnológico, estableciendo objetivos eficientes que constituyen la base de la visión del Tecnológico, para consolidarse como un Tecnológico de resultados, dando certeza y seguridad jurídica tanto de los docentes coordinadores, así como del alumnado que participa en el desarrollo de las visitas o prácticas de campo, estableciendo acciones que son fundamentales para la preparación, desarrollo, conclusión de las visitas o prácticas de campo, prevaleciendo los valores y principios que conducen a un bien común y la comprensión de la realidad; constituyendo las vistas o prácticas de campo una parte trascendente de su aprendizaje. </w:t>
      </w:r>
    </w:p>
    <w:p w14:paraId="42A30F26" w14:textId="77777777" w:rsidR="002949B2" w:rsidRDefault="002949B2" w:rsidP="002949B2">
      <w:pPr>
        <w:jc w:val="both"/>
        <w:rPr>
          <w:rFonts w:ascii="Bookman Old Style" w:eastAsia="Arial" w:hAnsi="Bookman Old Style" w:cs="Arial"/>
          <w:sz w:val="20"/>
          <w:szCs w:val="20"/>
          <w:lang w:val="es-MX"/>
        </w:rPr>
      </w:pPr>
    </w:p>
    <w:p w14:paraId="17CE83E8"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Que el Reglamento, contempla disposiciones administrativas y organizacionales, del desarrollo de la visita o práctica de campo, de la responsabilidad y obligaciones, y trámite para aplicar sanciones del alumnado y del docente coordinador. </w:t>
      </w:r>
    </w:p>
    <w:p w14:paraId="6F635250" w14:textId="77777777" w:rsidR="002949B2" w:rsidRDefault="002949B2" w:rsidP="002949B2">
      <w:pPr>
        <w:jc w:val="both"/>
        <w:rPr>
          <w:rFonts w:ascii="Bookman Old Style" w:eastAsia="Arial" w:hAnsi="Bookman Old Style" w:cs="Arial"/>
          <w:sz w:val="20"/>
          <w:szCs w:val="20"/>
          <w:lang w:val="es-MX"/>
        </w:rPr>
      </w:pPr>
    </w:p>
    <w:p w14:paraId="1EAE93EB"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Que es indispensable contar con un marco jurídico que dé certeza a la realización de las visitas o prácticas de campo. Por lo anterior el presente el Reglamento regula, formaliza y da a conocer </w:t>
      </w:r>
      <w:r w:rsidRPr="002949B2">
        <w:rPr>
          <w:rFonts w:ascii="Bookman Old Style" w:eastAsia="Arial" w:hAnsi="Bookman Old Style" w:cs="Arial"/>
          <w:sz w:val="20"/>
          <w:szCs w:val="20"/>
          <w:lang w:val="es-MX"/>
        </w:rPr>
        <w:lastRenderedPageBreak/>
        <w:t>a la comunidad estudiantil y docente sus derechos y obligaciones para la realización de estas, de conformidad con lo dispuesto en el artículo 28 del DECRETO</w:t>
      </w:r>
      <w:r>
        <w:rPr>
          <w:rFonts w:ascii="Bookman Old Style" w:eastAsia="Arial" w:hAnsi="Bookman Old Style" w:cs="Arial"/>
          <w:sz w:val="20"/>
          <w:szCs w:val="20"/>
          <w:lang w:val="es-MX"/>
        </w:rPr>
        <w:t xml:space="preserve"> </w:t>
      </w:r>
      <w:r w:rsidRPr="002949B2">
        <w:rPr>
          <w:rFonts w:ascii="Bookman Old Style" w:eastAsia="Arial" w:hAnsi="Bookman Old Style" w:cs="Arial"/>
          <w:sz w:val="20"/>
          <w:szCs w:val="20"/>
          <w:lang w:val="es-MX"/>
        </w:rPr>
        <w:t xml:space="preserve">DEL EJECUTIVO POR EL QUE SE CREA EL ORGANISMO PUBLICO DESCENTRALIZADO DE CARACTER ESTATAL DENOMINADO TECNOLOGICO DE ESTUDIOS SUPERIORES DE HUIXQUILUCAN. </w:t>
      </w:r>
    </w:p>
    <w:p w14:paraId="4205FFAE" w14:textId="77777777" w:rsidR="002949B2" w:rsidRDefault="002949B2" w:rsidP="002949B2">
      <w:pPr>
        <w:jc w:val="both"/>
        <w:rPr>
          <w:rFonts w:ascii="Bookman Old Style" w:eastAsia="Arial" w:hAnsi="Bookman Old Style" w:cs="Arial"/>
          <w:sz w:val="20"/>
          <w:szCs w:val="20"/>
          <w:lang w:val="es-MX"/>
        </w:rPr>
      </w:pPr>
    </w:p>
    <w:p w14:paraId="45AF250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Que derivado de las anteriores determinaciones jurídicas y administrativas, se estima necesario que el Tecnológico de Estudios Superiores de Huixquilucan, actualice el Reglamento Vigente, a fin de hacerlo congruente con la estructura de organización y establecer una adecuada distribución de trabajo que mejore sustancialmente su organización y funcionamiento. </w:t>
      </w:r>
    </w:p>
    <w:p w14:paraId="7DD35BDA" w14:textId="77777777" w:rsidR="002949B2" w:rsidRDefault="002949B2" w:rsidP="002949B2">
      <w:pPr>
        <w:jc w:val="both"/>
        <w:rPr>
          <w:rFonts w:ascii="Bookman Old Style" w:eastAsia="Arial" w:hAnsi="Bookman Old Style" w:cs="Arial"/>
          <w:sz w:val="20"/>
          <w:szCs w:val="20"/>
          <w:lang w:val="es-MX"/>
        </w:rPr>
      </w:pPr>
    </w:p>
    <w:p w14:paraId="79EC472E"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Por lo antes expuesto, expide el siguiente: </w:t>
      </w:r>
    </w:p>
    <w:p w14:paraId="09AC1046" w14:textId="77777777" w:rsidR="002949B2" w:rsidRDefault="002949B2" w:rsidP="002949B2">
      <w:pPr>
        <w:jc w:val="both"/>
        <w:rPr>
          <w:rFonts w:ascii="Bookman Old Style" w:eastAsia="Arial" w:hAnsi="Bookman Old Style" w:cs="Arial"/>
          <w:sz w:val="20"/>
          <w:szCs w:val="20"/>
          <w:lang w:val="es-MX"/>
        </w:rPr>
      </w:pPr>
    </w:p>
    <w:p w14:paraId="2B9B121C" w14:textId="77777777" w:rsidR="002949B2" w:rsidRDefault="002949B2" w:rsidP="002949B2">
      <w:pPr>
        <w:jc w:val="center"/>
        <w:rPr>
          <w:rFonts w:ascii="Bookman Old Style" w:eastAsia="Arial" w:hAnsi="Bookman Old Style" w:cs="Arial"/>
          <w:b/>
          <w:bCs/>
          <w:sz w:val="20"/>
          <w:szCs w:val="20"/>
          <w:lang w:val="es-MX"/>
        </w:rPr>
      </w:pPr>
      <w:r w:rsidRPr="002949B2">
        <w:rPr>
          <w:rFonts w:ascii="Bookman Old Style" w:eastAsia="Arial" w:hAnsi="Bookman Old Style" w:cs="Arial"/>
          <w:b/>
          <w:bCs/>
          <w:sz w:val="20"/>
          <w:szCs w:val="20"/>
          <w:lang w:val="es-MX"/>
        </w:rPr>
        <w:t xml:space="preserve">REGLAMENTO DE VISITAS Y PRÁCTICAS DE CAMPO DEL TECNOLÓGICO DE </w:t>
      </w:r>
    </w:p>
    <w:p w14:paraId="533E2277" w14:textId="2DB8F4FB" w:rsidR="002949B2" w:rsidRPr="002949B2" w:rsidRDefault="002949B2" w:rsidP="002949B2">
      <w:pPr>
        <w:jc w:val="center"/>
        <w:rPr>
          <w:rFonts w:ascii="Bookman Old Style" w:eastAsia="Arial" w:hAnsi="Bookman Old Style" w:cs="Arial"/>
          <w:b/>
          <w:bCs/>
          <w:sz w:val="20"/>
          <w:szCs w:val="20"/>
          <w:lang w:val="es-MX"/>
        </w:rPr>
      </w:pPr>
      <w:r w:rsidRPr="002949B2">
        <w:rPr>
          <w:rFonts w:ascii="Bookman Old Style" w:eastAsia="Arial" w:hAnsi="Bookman Old Style" w:cs="Arial"/>
          <w:b/>
          <w:bCs/>
          <w:sz w:val="20"/>
          <w:szCs w:val="20"/>
          <w:lang w:val="es-MX"/>
        </w:rPr>
        <w:t>ESTUDIOS SUPERIORES DE HUIXQUILUCAN</w:t>
      </w:r>
    </w:p>
    <w:p w14:paraId="1EEBE85D" w14:textId="77777777" w:rsidR="002949B2" w:rsidRPr="002949B2" w:rsidRDefault="002949B2" w:rsidP="002949B2">
      <w:pPr>
        <w:jc w:val="center"/>
        <w:rPr>
          <w:rFonts w:ascii="Bookman Old Style" w:eastAsia="Arial" w:hAnsi="Bookman Old Style" w:cs="Arial"/>
          <w:b/>
          <w:bCs/>
          <w:sz w:val="20"/>
          <w:szCs w:val="20"/>
          <w:lang w:val="es-MX"/>
        </w:rPr>
      </w:pPr>
    </w:p>
    <w:p w14:paraId="2631EA46" w14:textId="75820C74" w:rsidR="002949B2" w:rsidRPr="002949B2" w:rsidRDefault="002949B2" w:rsidP="002949B2">
      <w:pPr>
        <w:jc w:val="center"/>
        <w:rPr>
          <w:rFonts w:ascii="Bookman Old Style" w:eastAsia="Arial" w:hAnsi="Bookman Old Style" w:cs="Arial"/>
          <w:b/>
          <w:bCs/>
          <w:sz w:val="20"/>
          <w:szCs w:val="20"/>
          <w:lang w:val="es-MX"/>
        </w:rPr>
      </w:pPr>
      <w:r w:rsidRPr="002949B2">
        <w:rPr>
          <w:rFonts w:ascii="Bookman Old Style" w:eastAsia="Arial" w:hAnsi="Bookman Old Style" w:cs="Arial"/>
          <w:b/>
          <w:bCs/>
          <w:sz w:val="20"/>
          <w:szCs w:val="20"/>
          <w:lang w:val="es-MX"/>
        </w:rPr>
        <w:t>CAPÍTULO I</w:t>
      </w:r>
    </w:p>
    <w:p w14:paraId="721DA78A" w14:textId="1924A41F" w:rsidR="002949B2" w:rsidRPr="002949B2" w:rsidRDefault="002949B2" w:rsidP="002949B2">
      <w:pPr>
        <w:jc w:val="center"/>
        <w:rPr>
          <w:rFonts w:ascii="Bookman Old Style" w:eastAsia="Arial" w:hAnsi="Bookman Old Style" w:cs="Arial"/>
          <w:b/>
          <w:bCs/>
          <w:sz w:val="20"/>
          <w:szCs w:val="20"/>
          <w:lang w:val="es-MX"/>
        </w:rPr>
      </w:pPr>
      <w:r w:rsidRPr="002949B2">
        <w:rPr>
          <w:rFonts w:ascii="Bookman Old Style" w:eastAsia="Arial" w:hAnsi="Bookman Old Style" w:cs="Arial"/>
          <w:b/>
          <w:bCs/>
          <w:sz w:val="20"/>
          <w:szCs w:val="20"/>
          <w:lang w:val="es-MX"/>
        </w:rPr>
        <w:t>DISPOSICIONES GENERALES</w:t>
      </w:r>
    </w:p>
    <w:p w14:paraId="0A6CE4A2" w14:textId="77777777" w:rsidR="002949B2" w:rsidRPr="002949B2" w:rsidRDefault="002949B2" w:rsidP="002949B2">
      <w:pPr>
        <w:jc w:val="both"/>
        <w:rPr>
          <w:rFonts w:ascii="Bookman Old Style" w:eastAsia="Arial" w:hAnsi="Bookman Old Style" w:cs="Arial"/>
          <w:b/>
          <w:bCs/>
          <w:sz w:val="20"/>
          <w:szCs w:val="20"/>
          <w:lang w:val="es-MX"/>
        </w:rPr>
      </w:pPr>
    </w:p>
    <w:p w14:paraId="2CB3A112"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1.</w:t>
      </w:r>
      <w:r w:rsidRPr="002949B2">
        <w:rPr>
          <w:rFonts w:ascii="Bookman Old Style" w:eastAsia="Arial" w:hAnsi="Bookman Old Style" w:cs="Arial"/>
          <w:sz w:val="20"/>
          <w:szCs w:val="20"/>
          <w:lang w:val="es-MX"/>
        </w:rPr>
        <w:t xml:space="preserve"> Las disposiciones contenidas en el presente Reglamento tienen por objeto regular los aspectos administrativos y organizacionales de las visitas o prácticas de campo que realizan los integrantes de la comunidad del Tecnológico; siendo de observancia general para el alumnado y docentes coordinadores de todas las carreras que se imparten, quienes deberán cumplir con los requisitos establecidos en el presente reglamento. </w:t>
      </w:r>
    </w:p>
    <w:p w14:paraId="1389AA42" w14:textId="77777777" w:rsidR="002949B2" w:rsidRDefault="002949B2" w:rsidP="002949B2">
      <w:pPr>
        <w:jc w:val="both"/>
        <w:rPr>
          <w:rFonts w:ascii="Bookman Old Style" w:eastAsia="Arial" w:hAnsi="Bookman Old Style" w:cs="Arial"/>
          <w:sz w:val="20"/>
          <w:szCs w:val="20"/>
          <w:lang w:val="es-MX"/>
        </w:rPr>
      </w:pPr>
    </w:p>
    <w:p w14:paraId="1FAE3947"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2.</w:t>
      </w:r>
      <w:r w:rsidRPr="002949B2">
        <w:rPr>
          <w:rFonts w:ascii="Bookman Old Style" w:eastAsia="Arial" w:hAnsi="Bookman Old Style" w:cs="Arial"/>
          <w:sz w:val="20"/>
          <w:szCs w:val="20"/>
          <w:lang w:val="es-MX"/>
        </w:rPr>
        <w:t xml:space="preserve"> Corresponde al Tecnológico de Estudios Superiores de Huixquilucan, a través de su </w:t>
      </w:r>
      <w:proofErr w:type="gramStart"/>
      <w:r w:rsidRPr="002949B2">
        <w:rPr>
          <w:rFonts w:ascii="Bookman Old Style" w:eastAsia="Arial" w:hAnsi="Bookman Old Style" w:cs="Arial"/>
          <w:sz w:val="20"/>
          <w:szCs w:val="20"/>
          <w:lang w:val="es-MX"/>
        </w:rPr>
        <w:t>Directora</w:t>
      </w:r>
      <w:proofErr w:type="gramEnd"/>
      <w:r w:rsidRPr="002949B2">
        <w:rPr>
          <w:rFonts w:ascii="Bookman Old Style" w:eastAsia="Arial" w:hAnsi="Bookman Old Style" w:cs="Arial"/>
          <w:sz w:val="20"/>
          <w:szCs w:val="20"/>
          <w:lang w:val="es-MX"/>
        </w:rPr>
        <w:t xml:space="preserve"> o Director General, la aplicación, vigilancia y cumplimiento de este Reglamento. </w:t>
      </w:r>
    </w:p>
    <w:p w14:paraId="749CF3B9" w14:textId="77777777" w:rsidR="002949B2" w:rsidRDefault="002949B2" w:rsidP="002949B2">
      <w:pPr>
        <w:jc w:val="both"/>
        <w:rPr>
          <w:rFonts w:ascii="Bookman Old Style" w:eastAsia="Arial" w:hAnsi="Bookman Old Style" w:cs="Arial"/>
          <w:sz w:val="20"/>
          <w:szCs w:val="20"/>
          <w:lang w:val="es-MX"/>
        </w:rPr>
      </w:pPr>
    </w:p>
    <w:p w14:paraId="3BD7FDBE"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3.</w:t>
      </w:r>
      <w:r w:rsidRPr="002949B2">
        <w:rPr>
          <w:rFonts w:ascii="Bookman Old Style" w:eastAsia="Arial" w:hAnsi="Bookman Old Style" w:cs="Arial"/>
          <w:sz w:val="20"/>
          <w:szCs w:val="20"/>
          <w:lang w:val="es-MX"/>
        </w:rPr>
        <w:t xml:space="preserve"> Para los fines del presente Reglamento, se entiende por: </w:t>
      </w:r>
    </w:p>
    <w:p w14:paraId="503FC484" w14:textId="77777777" w:rsidR="002949B2" w:rsidRDefault="002949B2" w:rsidP="002949B2">
      <w:pPr>
        <w:jc w:val="both"/>
        <w:rPr>
          <w:rFonts w:ascii="Bookman Old Style" w:eastAsia="Arial" w:hAnsi="Bookman Old Style" w:cs="Arial"/>
          <w:sz w:val="20"/>
          <w:szCs w:val="20"/>
          <w:lang w:val="es-MX"/>
        </w:rPr>
      </w:pPr>
    </w:p>
    <w:p w14:paraId="232E9633"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Alumnado, </w:t>
      </w:r>
      <w:proofErr w:type="gramStart"/>
      <w:r w:rsidRPr="002949B2">
        <w:rPr>
          <w:rFonts w:ascii="Bookman Old Style" w:eastAsia="Arial" w:hAnsi="Bookman Old Style" w:cs="Arial"/>
          <w:sz w:val="20"/>
          <w:szCs w:val="20"/>
          <w:lang w:val="es-MX"/>
        </w:rPr>
        <w:t>quienes</w:t>
      </w:r>
      <w:proofErr w:type="gramEnd"/>
      <w:r w:rsidRPr="002949B2">
        <w:rPr>
          <w:rFonts w:ascii="Bookman Old Style" w:eastAsia="Arial" w:hAnsi="Bookman Old Style" w:cs="Arial"/>
          <w:sz w:val="20"/>
          <w:szCs w:val="20"/>
          <w:lang w:val="es-MX"/>
        </w:rPr>
        <w:t xml:space="preserve"> habiendo cumplido con los procedimientos y requisitos de selección e ingreso, sean admitidos para cursar cualquiera de los estudios que se impartan en el Tecnológico de Estudios Superiores de Huixquilucan; </w:t>
      </w:r>
    </w:p>
    <w:p w14:paraId="68286FA0" w14:textId="77777777" w:rsidR="002949B2" w:rsidRDefault="002949B2" w:rsidP="002949B2">
      <w:pPr>
        <w:jc w:val="both"/>
        <w:rPr>
          <w:rFonts w:ascii="Bookman Old Style" w:eastAsia="Arial" w:hAnsi="Bookman Old Style" w:cs="Arial"/>
          <w:sz w:val="20"/>
          <w:szCs w:val="20"/>
          <w:lang w:val="es-MX"/>
        </w:rPr>
      </w:pPr>
    </w:p>
    <w:p w14:paraId="62123DD7"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w:t>
      </w:r>
      <w:proofErr w:type="gramStart"/>
      <w:r w:rsidRPr="002949B2">
        <w:rPr>
          <w:rFonts w:ascii="Bookman Old Style" w:eastAsia="Arial" w:hAnsi="Bookman Old Style" w:cs="Arial"/>
          <w:sz w:val="20"/>
          <w:szCs w:val="20"/>
          <w:lang w:val="es-MX"/>
        </w:rPr>
        <w:t>Directora</w:t>
      </w:r>
      <w:proofErr w:type="gramEnd"/>
      <w:r w:rsidRPr="002949B2">
        <w:rPr>
          <w:rFonts w:ascii="Bookman Old Style" w:eastAsia="Arial" w:hAnsi="Bookman Old Style" w:cs="Arial"/>
          <w:sz w:val="20"/>
          <w:szCs w:val="20"/>
          <w:lang w:val="es-MX"/>
        </w:rPr>
        <w:t xml:space="preserve"> o Director Académico, quien sea titular de la Dirección Académica del Tecnológico de Estudios Superiores de Huixquilucan; </w:t>
      </w:r>
    </w:p>
    <w:p w14:paraId="27934F04" w14:textId="77777777" w:rsidR="002949B2" w:rsidRDefault="002949B2" w:rsidP="002949B2">
      <w:pPr>
        <w:jc w:val="both"/>
        <w:rPr>
          <w:rFonts w:ascii="Bookman Old Style" w:eastAsia="Arial" w:hAnsi="Bookman Old Style" w:cs="Arial"/>
          <w:sz w:val="20"/>
          <w:szCs w:val="20"/>
          <w:lang w:val="es-MX"/>
        </w:rPr>
      </w:pPr>
    </w:p>
    <w:p w14:paraId="309BF8DB"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w:t>
      </w:r>
      <w:proofErr w:type="gramStart"/>
      <w:r w:rsidRPr="002949B2">
        <w:rPr>
          <w:rFonts w:ascii="Bookman Old Style" w:eastAsia="Arial" w:hAnsi="Bookman Old Style" w:cs="Arial"/>
          <w:sz w:val="20"/>
          <w:szCs w:val="20"/>
          <w:lang w:val="es-MX"/>
        </w:rPr>
        <w:t>Directora</w:t>
      </w:r>
      <w:proofErr w:type="gramEnd"/>
      <w:r w:rsidRPr="002949B2">
        <w:rPr>
          <w:rFonts w:ascii="Bookman Old Style" w:eastAsia="Arial" w:hAnsi="Bookman Old Style" w:cs="Arial"/>
          <w:sz w:val="20"/>
          <w:szCs w:val="20"/>
          <w:lang w:val="es-MX"/>
        </w:rPr>
        <w:t xml:space="preserve"> o Director General, quien ocupe la Dirección General del Tecnológico de Estudios Superiores de Huixquilucan; </w:t>
      </w:r>
    </w:p>
    <w:p w14:paraId="15FCE745" w14:textId="77777777" w:rsidR="002949B2" w:rsidRDefault="002949B2" w:rsidP="002949B2">
      <w:pPr>
        <w:jc w:val="both"/>
        <w:rPr>
          <w:rFonts w:ascii="Bookman Old Style" w:eastAsia="Arial" w:hAnsi="Bookman Old Style" w:cs="Arial"/>
          <w:sz w:val="20"/>
          <w:szCs w:val="20"/>
          <w:lang w:val="es-MX"/>
        </w:rPr>
      </w:pPr>
    </w:p>
    <w:p w14:paraId="33BF08A6"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Divisiones, a las Divisiones de las carreras del Tecnológico de Estudios Superiores de Huixquilucan; </w:t>
      </w:r>
    </w:p>
    <w:p w14:paraId="31318F2B" w14:textId="77777777" w:rsidR="002949B2" w:rsidRDefault="002949B2" w:rsidP="002949B2">
      <w:pPr>
        <w:jc w:val="both"/>
        <w:rPr>
          <w:rFonts w:ascii="Bookman Old Style" w:eastAsia="Arial" w:hAnsi="Bookman Old Style" w:cs="Arial"/>
          <w:sz w:val="20"/>
          <w:szCs w:val="20"/>
          <w:lang w:val="es-MX"/>
        </w:rPr>
      </w:pPr>
    </w:p>
    <w:p w14:paraId="3591089C"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 Docente coordinador, catedrático (a) de las carreras del Tecnológico de Estudios Superiores de Huixquilucan, responsable de la visita o practica de campo; </w:t>
      </w:r>
    </w:p>
    <w:p w14:paraId="6FFDA0A8" w14:textId="77777777" w:rsidR="002949B2" w:rsidRDefault="002949B2" w:rsidP="002949B2">
      <w:pPr>
        <w:jc w:val="both"/>
        <w:rPr>
          <w:rFonts w:ascii="Bookman Old Style" w:eastAsia="Arial" w:hAnsi="Bookman Old Style" w:cs="Arial"/>
          <w:sz w:val="20"/>
          <w:szCs w:val="20"/>
          <w:lang w:val="es-MX"/>
        </w:rPr>
      </w:pPr>
    </w:p>
    <w:p w14:paraId="307A41D2"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División, titular de la Jefatura de División de las carreras del Tecnológico de Estudios Superiores de Huixquilucan; </w:t>
      </w:r>
    </w:p>
    <w:p w14:paraId="5CF03213" w14:textId="77777777" w:rsidR="002949B2" w:rsidRDefault="002949B2" w:rsidP="002949B2">
      <w:pPr>
        <w:jc w:val="both"/>
        <w:rPr>
          <w:rFonts w:ascii="Bookman Old Style" w:eastAsia="Arial" w:hAnsi="Bookman Old Style" w:cs="Arial"/>
          <w:sz w:val="20"/>
          <w:szCs w:val="20"/>
          <w:lang w:val="es-MX"/>
        </w:rPr>
      </w:pPr>
    </w:p>
    <w:p w14:paraId="642B4442"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 Las prácticas de campo. Son aquellas que permiten al alumnado aplicar sus conocimientos académicos en su entorno, y tienen como objetivo: acercar al estudiante a la problemática del país en sus ámbitos económico, científico y tecnológico; relacionarlo con el área de su futura actividad profesional, de tal manera que pueda afirmar su vocación y poner en práctica los conocimientos adquiridos a lo largo de la carrera; darle la oportunidad de aprender a trabajar en equipos interdisciplinarios y de prestar un servicio a las comunidades donde se realicen las prácticas; </w:t>
      </w:r>
    </w:p>
    <w:p w14:paraId="26332A64" w14:textId="77777777" w:rsidR="002949B2" w:rsidRDefault="002949B2" w:rsidP="002949B2">
      <w:pPr>
        <w:jc w:val="both"/>
        <w:rPr>
          <w:rFonts w:ascii="Bookman Old Style" w:eastAsia="Arial" w:hAnsi="Bookman Old Style" w:cs="Arial"/>
          <w:sz w:val="20"/>
          <w:szCs w:val="20"/>
          <w:lang w:val="es-MX"/>
        </w:rPr>
      </w:pPr>
    </w:p>
    <w:p w14:paraId="2F308628"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VIII.- Las visitas. Son aquellas que permiten al alumnado observar la problemática real en contacto con su entorno. Tienen como objetivo específico que cada estudiante observe un problema concreto de la misma y que confirme su vocación en el área de estudios que ha seleccionado; </w:t>
      </w:r>
    </w:p>
    <w:p w14:paraId="171BFB69" w14:textId="77777777" w:rsidR="002949B2" w:rsidRDefault="002949B2" w:rsidP="002949B2">
      <w:pPr>
        <w:jc w:val="both"/>
        <w:rPr>
          <w:rFonts w:ascii="Bookman Old Style" w:eastAsia="Arial" w:hAnsi="Bookman Old Style" w:cs="Arial"/>
          <w:sz w:val="20"/>
          <w:szCs w:val="20"/>
          <w:lang w:val="es-MX"/>
        </w:rPr>
      </w:pPr>
    </w:p>
    <w:p w14:paraId="4133F4AC"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IX.- </w:t>
      </w:r>
      <w:proofErr w:type="gramStart"/>
      <w:r w:rsidRPr="002949B2">
        <w:rPr>
          <w:rFonts w:ascii="Bookman Old Style" w:eastAsia="Arial" w:hAnsi="Bookman Old Style" w:cs="Arial"/>
          <w:sz w:val="20"/>
          <w:szCs w:val="20"/>
          <w:lang w:val="es-MX"/>
        </w:rPr>
        <w:t>Subdirectora</w:t>
      </w:r>
      <w:proofErr w:type="gramEnd"/>
      <w:r w:rsidRPr="002949B2">
        <w:rPr>
          <w:rFonts w:ascii="Bookman Old Style" w:eastAsia="Arial" w:hAnsi="Bookman Old Style" w:cs="Arial"/>
          <w:sz w:val="20"/>
          <w:szCs w:val="20"/>
          <w:lang w:val="es-MX"/>
        </w:rPr>
        <w:t xml:space="preserve"> o Subdirector, titular de la Subdirección de Estudios Profesionales del Tecnológico de Estudios Superiores de Huixquilucan; </w:t>
      </w:r>
    </w:p>
    <w:p w14:paraId="4D48B064" w14:textId="77777777" w:rsidR="002949B2" w:rsidRDefault="002949B2" w:rsidP="002949B2">
      <w:pPr>
        <w:jc w:val="both"/>
        <w:rPr>
          <w:rFonts w:ascii="Bookman Old Style" w:eastAsia="Arial" w:hAnsi="Bookman Old Style" w:cs="Arial"/>
          <w:sz w:val="20"/>
          <w:szCs w:val="20"/>
          <w:lang w:val="es-MX"/>
        </w:rPr>
      </w:pPr>
    </w:p>
    <w:p w14:paraId="40B39D34"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Vinculación, titular del Departamento de Vinculación con el Sector Productivo; </w:t>
      </w:r>
    </w:p>
    <w:p w14:paraId="0A774D10" w14:textId="77777777" w:rsidR="002949B2" w:rsidRDefault="002949B2" w:rsidP="002949B2">
      <w:pPr>
        <w:jc w:val="both"/>
        <w:rPr>
          <w:rFonts w:ascii="Bookman Old Style" w:eastAsia="Arial" w:hAnsi="Bookman Old Style" w:cs="Arial"/>
          <w:sz w:val="20"/>
          <w:szCs w:val="20"/>
          <w:lang w:val="es-MX"/>
        </w:rPr>
      </w:pPr>
    </w:p>
    <w:p w14:paraId="69A0CBA4"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XI.-Tecnológico, al Tecnológico de Estudios Superiores de Huixquilucan. </w:t>
      </w:r>
    </w:p>
    <w:p w14:paraId="24C49FB6" w14:textId="77777777" w:rsidR="002949B2" w:rsidRDefault="002949B2" w:rsidP="002949B2">
      <w:pPr>
        <w:jc w:val="both"/>
        <w:rPr>
          <w:rFonts w:ascii="Bookman Old Style" w:eastAsia="Arial" w:hAnsi="Bookman Old Style" w:cs="Arial"/>
          <w:sz w:val="20"/>
          <w:szCs w:val="20"/>
          <w:lang w:val="es-MX"/>
        </w:rPr>
      </w:pPr>
    </w:p>
    <w:p w14:paraId="5C87A143" w14:textId="58B14C30" w:rsidR="00BC7FE9" w:rsidRP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4.</w:t>
      </w:r>
      <w:r w:rsidRPr="002949B2">
        <w:rPr>
          <w:rFonts w:ascii="Bookman Old Style" w:eastAsia="Arial" w:hAnsi="Bookman Old Style" w:cs="Arial"/>
          <w:sz w:val="20"/>
          <w:szCs w:val="20"/>
          <w:lang w:val="es-MX"/>
        </w:rPr>
        <w:t xml:space="preserve"> Las visitas o prácticas de campo deberán ser propuestas dentro de la tercera semana de inicio del semestre dentro de la planeación semestral del docente coordinador, debidamente apegadas al programa de estudios, y autorizadas por la </w:t>
      </w:r>
      <w:proofErr w:type="gramStart"/>
      <w:r w:rsidRPr="002949B2">
        <w:rPr>
          <w:rFonts w:ascii="Bookman Old Style" w:eastAsia="Arial" w:hAnsi="Bookman Old Style" w:cs="Arial"/>
          <w:sz w:val="20"/>
          <w:szCs w:val="20"/>
          <w:lang w:val="es-MX"/>
        </w:rPr>
        <w:t>Directora</w:t>
      </w:r>
      <w:proofErr w:type="gramEnd"/>
      <w:r w:rsidRPr="002949B2">
        <w:rPr>
          <w:rFonts w:ascii="Bookman Old Style" w:eastAsia="Arial" w:hAnsi="Bookman Old Style" w:cs="Arial"/>
          <w:sz w:val="20"/>
          <w:szCs w:val="20"/>
          <w:lang w:val="es-MX"/>
        </w:rPr>
        <w:t xml:space="preserve"> o Director Académico. Las visitas o prácticas de campo no planeadas, sólo se autorizarán excepcionalmente, a juicio de la Dirección General.</w:t>
      </w:r>
    </w:p>
    <w:p w14:paraId="57BBD9C2" w14:textId="5C9DD1CC" w:rsidR="002949B2" w:rsidRPr="002949B2" w:rsidRDefault="002949B2" w:rsidP="002949B2">
      <w:pPr>
        <w:rPr>
          <w:rFonts w:ascii="Bookman Old Style" w:eastAsia="Arial" w:hAnsi="Bookman Old Style" w:cs="Arial"/>
          <w:sz w:val="20"/>
          <w:szCs w:val="20"/>
          <w:lang w:val="es-MX"/>
        </w:rPr>
      </w:pPr>
    </w:p>
    <w:p w14:paraId="7E9A4A9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5.</w:t>
      </w:r>
      <w:r w:rsidRPr="002949B2">
        <w:rPr>
          <w:rFonts w:ascii="Bookman Old Style" w:eastAsia="Arial" w:hAnsi="Bookman Old Style" w:cs="Arial"/>
          <w:sz w:val="20"/>
          <w:szCs w:val="20"/>
          <w:lang w:val="es-MX"/>
        </w:rPr>
        <w:t xml:space="preserve"> El docente coordinador, que solicite la visita o práctica de campo, será el responsable de esta y del alumnado participante. Esta solicitud deberá hacerse mediante el formato para tal fin. </w:t>
      </w:r>
    </w:p>
    <w:p w14:paraId="22738967" w14:textId="77777777" w:rsidR="002949B2" w:rsidRDefault="002949B2" w:rsidP="002949B2">
      <w:pPr>
        <w:jc w:val="both"/>
        <w:rPr>
          <w:rFonts w:ascii="Bookman Old Style" w:eastAsia="Arial" w:hAnsi="Bookman Old Style" w:cs="Arial"/>
          <w:sz w:val="20"/>
          <w:szCs w:val="20"/>
          <w:lang w:val="es-MX"/>
        </w:rPr>
      </w:pPr>
    </w:p>
    <w:p w14:paraId="12EC87AB" w14:textId="002B9158"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 xml:space="preserve">Artículo 6. </w:t>
      </w:r>
      <w:r w:rsidRPr="002949B2">
        <w:rPr>
          <w:rFonts w:ascii="Bookman Old Style" w:eastAsia="Arial" w:hAnsi="Bookman Old Style" w:cs="Arial"/>
          <w:sz w:val="20"/>
          <w:szCs w:val="20"/>
          <w:lang w:val="es-MX"/>
        </w:rPr>
        <w:t xml:space="preserve">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División y el docente coordinador serán responsables y verificaran la salida y llegada del alumnado que asista a la visita o práctica de campo. </w:t>
      </w:r>
    </w:p>
    <w:p w14:paraId="5B197865" w14:textId="77777777" w:rsidR="002949B2" w:rsidRDefault="002949B2" w:rsidP="002949B2">
      <w:pPr>
        <w:jc w:val="both"/>
        <w:rPr>
          <w:rFonts w:ascii="Bookman Old Style" w:eastAsia="Arial" w:hAnsi="Bookman Old Style" w:cs="Arial"/>
          <w:sz w:val="20"/>
          <w:szCs w:val="20"/>
          <w:lang w:val="es-MX"/>
        </w:rPr>
      </w:pPr>
    </w:p>
    <w:p w14:paraId="77A43E93" w14:textId="05633AAA" w:rsidR="002949B2" w:rsidRDefault="002949B2" w:rsidP="002949B2">
      <w:pPr>
        <w:jc w:val="center"/>
        <w:rPr>
          <w:rFonts w:ascii="Bookman Old Style" w:eastAsia="Arial" w:hAnsi="Bookman Old Style" w:cs="Arial"/>
          <w:b/>
          <w:bCs/>
          <w:sz w:val="20"/>
          <w:szCs w:val="20"/>
          <w:lang w:val="es-MX"/>
        </w:rPr>
      </w:pPr>
      <w:r w:rsidRPr="002949B2">
        <w:rPr>
          <w:rFonts w:ascii="Bookman Old Style" w:eastAsia="Arial" w:hAnsi="Bookman Old Style" w:cs="Arial"/>
          <w:b/>
          <w:bCs/>
          <w:sz w:val="20"/>
          <w:szCs w:val="20"/>
          <w:lang w:val="es-MX"/>
        </w:rPr>
        <w:t>CAPÍTULO II</w:t>
      </w:r>
    </w:p>
    <w:p w14:paraId="1EE43693" w14:textId="4ACE4E98" w:rsidR="002949B2" w:rsidRDefault="002949B2" w:rsidP="002949B2">
      <w:pPr>
        <w:jc w:val="center"/>
        <w:rPr>
          <w:rFonts w:ascii="Bookman Old Style" w:eastAsia="Arial" w:hAnsi="Bookman Old Style" w:cs="Arial"/>
          <w:b/>
          <w:bCs/>
          <w:sz w:val="20"/>
          <w:szCs w:val="20"/>
          <w:lang w:val="es-MX"/>
        </w:rPr>
      </w:pPr>
      <w:r w:rsidRPr="002949B2">
        <w:rPr>
          <w:rFonts w:ascii="Bookman Old Style" w:eastAsia="Arial" w:hAnsi="Bookman Old Style" w:cs="Arial"/>
          <w:b/>
          <w:bCs/>
          <w:sz w:val="20"/>
          <w:szCs w:val="20"/>
          <w:lang w:val="es-MX"/>
        </w:rPr>
        <w:t>DE LOS REQUISITOS DE LA VISITA O PRÁCTICA DE CAMPO</w:t>
      </w:r>
    </w:p>
    <w:p w14:paraId="2643781A" w14:textId="77777777" w:rsidR="002949B2" w:rsidRDefault="002949B2" w:rsidP="002949B2">
      <w:pPr>
        <w:jc w:val="both"/>
        <w:rPr>
          <w:rFonts w:ascii="Bookman Old Style" w:eastAsia="Arial" w:hAnsi="Bookman Old Style" w:cs="Arial"/>
          <w:b/>
          <w:bCs/>
          <w:sz w:val="20"/>
          <w:szCs w:val="20"/>
          <w:lang w:val="es-MX"/>
        </w:rPr>
      </w:pPr>
    </w:p>
    <w:p w14:paraId="35684D0C"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7.</w:t>
      </w:r>
      <w:r w:rsidRPr="002949B2">
        <w:rPr>
          <w:rFonts w:ascii="Bookman Old Style" w:eastAsia="Arial" w:hAnsi="Bookman Old Style" w:cs="Arial"/>
          <w:sz w:val="20"/>
          <w:szCs w:val="20"/>
          <w:lang w:val="es-MX"/>
        </w:rPr>
        <w:t xml:space="preserve"> La solicitud de autorización para realizar visitas o prácticas de campo deberá especificar la información siguiente: </w:t>
      </w:r>
    </w:p>
    <w:p w14:paraId="7CCB7016" w14:textId="77777777" w:rsidR="002949B2" w:rsidRDefault="002949B2" w:rsidP="002949B2">
      <w:pPr>
        <w:jc w:val="both"/>
        <w:rPr>
          <w:rFonts w:ascii="Bookman Old Style" w:eastAsia="Arial" w:hAnsi="Bookman Old Style" w:cs="Arial"/>
          <w:sz w:val="20"/>
          <w:szCs w:val="20"/>
          <w:lang w:val="es-MX"/>
        </w:rPr>
      </w:pPr>
    </w:p>
    <w:p w14:paraId="21B1646C"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Formato de solicitud debidamente requisitado; </w:t>
      </w:r>
    </w:p>
    <w:p w14:paraId="4A021F9A" w14:textId="77777777" w:rsidR="002949B2" w:rsidRDefault="002949B2" w:rsidP="002949B2">
      <w:pPr>
        <w:jc w:val="both"/>
        <w:rPr>
          <w:rFonts w:ascii="Bookman Old Style" w:eastAsia="Arial" w:hAnsi="Bookman Old Style" w:cs="Arial"/>
          <w:sz w:val="20"/>
          <w:szCs w:val="20"/>
          <w:lang w:val="es-MX"/>
        </w:rPr>
      </w:pPr>
    </w:p>
    <w:p w14:paraId="18B89BA8" w14:textId="2D66561B"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Nombre completo del docente coordinador; </w:t>
      </w:r>
    </w:p>
    <w:p w14:paraId="6F4142DF" w14:textId="77777777" w:rsidR="002949B2" w:rsidRDefault="002949B2" w:rsidP="002949B2">
      <w:pPr>
        <w:jc w:val="both"/>
        <w:rPr>
          <w:rFonts w:ascii="Bookman Old Style" w:eastAsia="Arial" w:hAnsi="Bookman Old Style" w:cs="Arial"/>
          <w:sz w:val="20"/>
          <w:szCs w:val="20"/>
          <w:lang w:val="es-MX"/>
        </w:rPr>
      </w:pPr>
    </w:p>
    <w:p w14:paraId="19D3C21E"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Nombre completo del alumnado que participará en la visita o práctica de campo, incluyendo, además, los siguientes datos personales y académicos: </w:t>
      </w:r>
    </w:p>
    <w:p w14:paraId="5A3DC54B" w14:textId="77777777" w:rsidR="002949B2" w:rsidRDefault="002949B2" w:rsidP="002949B2">
      <w:pPr>
        <w:jc w:val="both"/>
        <w:rPr>
          <w:rFonts w:ascii="Bookman Old Style" w:eastAsia="Arial" w:hAnsi="Bookman Old Style" w:cs="Arial"/>
          <w:sz w:val="20"/>
          <w:szCs w:val="20"/>
          <w:lang w:val="es-MX"/>
        </w:rPr>
      </w:pPr>
    </w:p>
    <w:p w14:paraId="79DFBAFC"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a) Número de cuenta; </w:t>
      </w:r>
    </w:p>
    <w:p w14:paraId="25E11705"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b) Periodo o semestre que cursan; </w:t>
      </w:r>
    </w:p>
    <w:p w14:paraId="05C26264"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c) Documento que acredite el alta y número de afiliación al seguro facultativo o del servicio médico que particularmente tengan contratado; </w:t>
      </w:r>
    </w:p>
    <w:p w14:paraId="3CC7CC75"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d) Número telefónico del alumnado que participe en la actividad para casos de emergencia; </w:t>
      </w:r>
    </w:p>
    <w:p w14:paraId="37F08134" w14:textId="20998674"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e) Padecimientos, alergias, así como tipo sanguíneo; y </w:t>
      </w:r>
    </w:p>
    <w:p w14:paraId="676F9906"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f) Firma de cada uno del alumnado; </w:t>
      </w:r>
    </w:p>
    <w:p w14:paraId="4002DA3B" w14:textId="77777777" w:rsidR="002949B2" w:rsidRDefault="002949B2" w:rsidP="002949B2">
      <w:pPr>
        <w:jc w:val="both"/>
        <w:rPr>
          <w:rFonts w:ascii="Bookman Old Style" w:eastAsia="Arial" w:hAnsi="Bookman Old Style" w:cs="Arial"/>
          <w:sz w:val="20"/>
          <w:szCs w:val="20"/>
          <w:lang w:val="es-MX"/>
        </w:rPr>
      </w:pPr>
    </w:p>
    <w:p w14:paraId="2EEC14E7"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Cartas responsivas requisitadas y firmadas por el alumnado participante en la visita o practica de campo, así como de los padres o tutores según sea el caso; </w:t>
      </w:r>
    </w:p>
    <w:p w14:paraId="137A06F0" w14:textId="77777777" w:rsidR="002949B2" w:rsidRDefault="002949B2" w:rsidP="002949B2">
      <w:pPr>
        <w:jc w:val="both"/>
        <w:rPr>
          <w:rFonts w:ascii="Bookman Old Style" w:eastAsia="Arial" w:hAnsi="Bookman Old Style" w:cs="Arial"/>
          <w:sz w:val="20"/>
          <w:szCs w:val="20"/>
          <w:lang w:val="es-MX"/>
        </w:rPr>
      </w:pPr>
    </w:p>
    <w:p w14:paraId="12BC875E"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 Anexar el programa de actividades de los eventos académicos o científicos y la fecha de participación; y </w:t>
      </w:r>
    </w:p>
    <w:p w14:paraId="104C42ED" w14:textId="77777777" w:rsidR="002949B2" w:rsidRDefault="002949B2" w:rsidP="002949B2">
      <w:pPr>
        <w:jc w:val="both"/>
        <w:rPr>
          <w:rFonts w:ascii="Bookman Old Style" w:eastAsia="Arial" w:hAnsi="Bookman Old Style" w:cs="Arial"/>
          <w:sz w:val="20"/>
          <w:szCs w:val="20"/>
          <w:lang w:val="es-MX"/>
        </w:rPr>
      </w:pPr>
    </w:p>
    <w:p w14:paraId="2BA036A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 Los demás que sean necesarios para la realización de la visita o práctica de campo. </w:t>
      </w:r>
    </w:p>
    <w:p w14:paraId="4771FE82" w14:textId="77777777" w:rsidR="002949B2" w:rsidRDefault="002949B2" w:rsidP="002949B2">
      <w:pPr>
        <w:jc w:val="both"/>
        <w:rPr>
          <w:rFonts w:ascii="Bookman Old Style" w:eastAsia="Arial" w:hAnsi="Bookman Old Style" w:cs="Arial"/>
          <w:sz w:val="20"/>
          <w:szCs w:val="20"/>
          <w:lang w:val="es-MX"/>
        </w:rPr>
      </w:pPr>
    </w:p>
    <w:p w14:paraId="78C41915" w14:textId="3C5C994D"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En ningún caso se autorizará su realización en periodos vacacionales, en periodos de exámenes, en suspensión de clases por consecutivo feriado o al concluir un semestre o periodo escolar. </w:t>
      </w:r>
    </w:p>
    <w:p w14:paraId="13AFFDD1" w14:textId="77777777" w:rsidR="002949B2" w:rsidRDefault="002949B2" w:rsidP="002949B2">
      <w:pPr>
        <w:jc w:val="both"/>
        <w:rPr>
          <w:rFonts w:ascii="Bookman Old Style" w:eastAsia="Arial" w:hAnsi="Bookman Old Style" w:cs="Arial"/>
          <w:sz w:val="20"/>
          <w:szCs w:val="20"/>
          <w:lang w:val="es-MX"/>
        </w:rPr>
      </w:pPr>
    </w:p>
    <w:p w14:paraId="0319E7E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8.</w:t>
      </w:r>
      <w:r w:rsidRPr="002949B2">
        <w:rPr>
          <w:rFonts w:ascii="Bookman Old Style" w:eastAsia="Arial" w:hAnsi="Bookman Old Style" w:cs="Arial"/>
          <w:sz w:val="20"/>
          <w:szCs w:val="20"/>
          <w:lang w:val="es-MX"/>
        </w:rPr>
        <w:t xml:space="preserve"> Una vez autorizada la visita o práctica de campo como refiere el artículo anterior, el Docente Coordinador deberá </w:t>
      </w:r>
      <w:proofErr w:type="spellStart"/>
      <w:r w:rsidRPr="002949B2">
        <w:rPr>
          <w:rFonts w:ascii="Bookman Old Style" w:eastAsia="Arial" w:hAnsi="Bookman Old Style" w:cs="Arial"/>
          <w:sz w:val="20"/>
          <w:szCs w:val="20"/>
          <w:lang w:val="es-MX"/>
        </w:rPr>
        <w:t>requisitar</w:t>
      </w:r>
      <w:proofErr w:type="spellEnd"/>
      <w:r w:rsidRPr="002949B2">
        <w:rPr>
          <w:rFonts w:ascii="Bookman Old Style" w:eastAsia="Arial" w:hAnsi="Bookman Old Style" w:cs="Arial"/>
          <w:sz w:val="20"/>
          <w:szCs w:val="20"/>
          <w:lang w:val="es-MX"/>
        </w:rPr>
        <w:t xml:space="preserve"> el formato de solicitud de la visita o práctica de campo FO-TESH-65, para su gestión, con la información siguiente: </w:t>
      </w:r>
    </w:p>
    <w:p w14:paraId="493EF06D" w14:textId="77777777" w:rsidR="002949B2" w:rsidRDefault="002949B2" w:rsidP="002949B2">
      <w:pPr>
        <w:jc w:val="both"/>
        <w:rPr>
          <w:rFonts w:ascii="Bookman Old Style" w:eastAsia="Arial" w:hAnsi="Bookman Old Style" w:cs="Arial"/>
          <w:sz w:val="20"/>
          <w:szCs w:val="20"/>
          <w:lang w:val="es-MX"/>
        </w:rPr>
      </w:pPr>
    </w:p>
    <w:p w14:paraId="06001DD2"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Nombre del docente coordinador del grupo, incluyendo los números de los teléfonos. </w:t>
      </w:r>
    </w:p>
    <w:p w14:paraId="76CCD83C" w14:textId="77777777" w:rsidR="002949B2" w:rsidRDefault="002949B2" w:rsidP="002949B2">
      <w:pPr>
        <w:jc w:val="both"/>
        <w:rPr>
          <w:rFonts w:ascii="Bookman Old Style" w:eastAsia="Arial" w:hAnsi="Bookman Old Style" w:cs="Arial"/>
          <w:sz w:val="20"/>
          <w:szCs w:val="20"/>
          <w:lang w:val="es-MX"/>
        </w:rPr>
      </w:pPr>
    </w:p>
    <w:p w14:paraId="5EC9BE3B"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Asignatura a la que corresponde la vista o práctica de campo, el tema o los temas; </w:t>
      </w:r>
    </w:p>
    <w:p w14:paraId="4B12DCC8" w14:textId="77777777" w:rsidR="002949B2" w:rsidRDefault="002949B2" w:rsidP="002949B2">
      <w:pPr>
        <w:jc w:val="both"/>
        <w:rPr>
          <w:rFonts w:ascii="Bookman Old Style" w:eastAsia="Arial" w:hAnsi="Bookman Old Style" w:cs="Arial"/>
          <w:sz w:val="20"/>
          <w:szCs w:val="20"/>
          <w:lang w:val="es-MX"/>
        </w:rPr>
      </w:pPr>
    </w:p>
    <w:p w14:paraId="551528CC" w14:textId="7C93BEFD"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Objetivos académicos a alcanzar y justificación de la práctica; </w:t>
      </w:r>
    </w:p>
    <w:p w14:paraId="2F766907" w14:textId="77777777" w:rsidR="002949B2" w:rsidRDefault="002949B2" w:rsidP="002949B2">
      <w:pPr>
        <w:jc w:val="both"/>
        <w:rPr>
          <w:rFonts w:ascii="Bookman Old Style" w:eastAsia="Arial" w:hAnsi="Bookman Old Style" w:cs="Arial"/>
          <w:sz w:val="20"/>
          <w:szCs w:val="20"/>
          <w:lang w:val="es-MX"/>
        </w:rPr>
      </w:pPr>
    </w:p>
    <w:p w14:paraId="7C5765DF"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Lugar de la práctica, fecha y tiempo de permanencia en los sitios a visitar; </w:t>
      </w:r>
    </w:p>
    <w:p w14:paraId="60A9F43A" w14:textId="77777777" w:rsidR="002949B2" w:rsidRDefault="002949B2" w:rsidP="002949B2">
      <w:pPr>
        <w:jc w:val="both"/>
        <w:rPr>
          <w:rFonts w:ascii="Bookman Old Style" w:eastAsia="Arial" w:hAnsi="Bookman Old Style" w:cs="Arial"/>
          <w:sz w:val="20"/>
          <w:szCs w:val="20"/>
          <w:lang w:val="es-MX"/>
        </w:rPr>
      </w:pPr>
    </w:p>
    <w:p w14:paraId="56A7A4B9" w14:textId="3FEC208F"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 Número de estudiantes participantes; </w:t>
      </w:r>
    </w:p>
    <w:p w14:paraId="28B94461" w14:textId="77777777" w:rsidR="002949B2" w:rsidRDefault="002949B2" w:rsidP="002949B2">
      <w:pPr>
        <w:jc w:val="both"/>
        <w:rPr>
          <w:rFonts w:ascii="Bookman Old Style" w:eastAsia="Arial" w:hAnsi="Bookman Old Style" w:cs="Arial"/>
          <w:sz w:val="20"/>
          <w:szCs w:val="20"/>
          <w:lang w:val="es-MX"/>
        </w:rPr>
      </w:pPr>
    </w:p>
    <w:p w14:paraId="0EBA5654"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 Semestre que cursan los estudiantes; </w:t>
      </w:r>
    </w:p>
    <w:p w14:paraId="01DB57BD" w14:textId="77777777" w:rsidR="002949B2" w:rsidRDefault="002949B2" w:rsidP="002949B2">
      <w:pPr>
        <w:jc w:val="both"/>
        <w:rPr>
          <w:rFonts w:ascii="Bookman Old Style" w:eastAsia="Arial" w:hAnsi="Bookman Old Style" w:cs="Arial"/>
          <w:sz w:val="20"/>
          <w:szCs w:val="20"/>
          <w:lang w:val="es-MX"/>
        </w:rPr>
      </w:pPr>
    </w:p>
    <w:p w14:paraId="5F71B4D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 Programa de estudio al que pertenece; </w:t>
      </w:r>
    </w:p>
    <w:p w14:paraId="37C7B81B" w14:textId="77777777" w:rsidR="002949B2" w:rsidRDefault="002949B2" w:rsidP="002949B2">
      <w:pPr>
        <w:jc w:val="both"/>
        <w:rPr>
          <w:rFonts w:ascii="Bookman Old Style" w:eastAsia="Arial" w:hAnsi="Bookman Old Style" w:cs="Arial"/>
          <w:sz w:val="20"/>
          <w:szCs w:val="20"/>
          <w:lang w:val="es-MX"/>
        </w:rPr>
      </w:pPr>
    </w:p>
    <w:p w14:paraId="7A27ACE0"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VII.-Firma de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División; y </w:t>
      </w:r>
    </w:p>
    <w:p w14:paraId="6D50C617" w14:textId="77777777" w:rsidR="002949B2" w:rsidRDefault="002949B2" w:rsidP="002949B2">
      <w:pPr>
        <w:jc w:val="both"/>
        <w:rPr>
          <w:rFonts w:ascii="Bookman Old Style" w:eastAsia="Arial" w:hAnsi="Bookman Old Style" w:cs="Arial"/>
          <w:sz w:val="20"/>
          <w:szCs w:val="20"/>
          <w:lang w:val="es-MX"/>
        </w:rPr>
      </w:pPr>
    </w:p>
    <w:p w14:paraId="1192C06C"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IX.- Firma de Docente Coordinador. </w:t>
      </w:r>
    </w:p>
    <w:p w14:paraId="2187192A" w14:textId="77777777" w:rsidR="002949B2" w:rsidRDefault="002949B2" w:rsidP="002949B2">
      <w:pPr>
        <w:jc w:val="both"/>
        <w:rPr>
          <w:rFonts w:ascii="Bookman Old Style" w:eastAsia="Arial" w:hAnsi="Bookman Old Style" w:cs="Arial"/>
          <w:sz w:val="20"/>
          <w:szCs w:val="20"/>
          <w:lang w:val="es-MX"/>
        </w:rPr>
      </w:pPr>
    </w:p>
    <w:p w14:paraId="7AEEBD98"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9.</w:t>
      </w:r>
      <w:r w:rsidRPr="002949B2">
        <w:rPr>
          <w:rFonts w:ascii="Bookman Old Style" w:eastAsia="Arial" w:hAnsi="Bookman Old Style" w:cs="Arial"/>
          <w:sz w:val="20"/>
          <w:szCs w:val="20"/>
          <w:lang w:val="es-MX"/>
        </w:rPr>
        <w:t xml:space="preserve">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del Departamento de Vinculación con el Sector Productivo será responsable de gestionar por su conducto la visita o práctica de campo de acuerdo a lo especificado en el formato de solicitud FO-TESH-65 en instituciones públicas o privadas y en el sector social. </w:t>
      </w:r>
    </w:p>
    <w:p w14:paraId="0FDB59FC" w14:textId="77777777" w:rsidR="002949B2" w:rsidRDefault="002949B2" w:rsidP="002949B2">
      <w:pPr>
        <w:jc w:val="both"/>
        <w:rPr>
          <w:rFonts w:ascii="Bookman Old Style" w:eastAsia="Arial" w:hAnsi="Bookman Old Style" w:cs="Arial"/>
          <w:sz w:val="20"/>
          <w:szCs w:val="20"/>
          <w:lang w:val="es-MX"/>
        </w:rPr>
      </w:pPr>
    </w:p>
    <w:p w14:paraId="439F0380"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10.</w:t>
      </w:r>
      <w:r w:rsidRPr="002949B2">
        <w:rPr>
          <w:rFonts w:ascii="Bookman Old Style" w:eastAsia="Arial" w:hAnsi="Bookman Old Style" w:cs="Arial"/>
          <w:sz w:val="20"/>
          <w:szCs w:val="20"/>
          <w:lang w:val="es-MX"/>
        </w:rPr>
        <w:t xml:space="preserve"> El docente coordinador proporcionará toda la información en relación con el lugar donde realizarán visita o práctica de campo. </w:t>
      </w:r>
    </w:p>
    <w:p w14:paraId="70EBDF0D" w14:textId="77777777" w:rsidR="002949B2" w:rsidRDefault="002949B2" w:rsidP="002949B2">
      <w:pPr>
        <w:jc w:val="both"/>
        <w:rPr>
          <w:rFonts w:ascii="Bookman Old Style" w:eastAsia="Arial" w:hAnsi="Bookman Old Style" w:cs="Arial"/>
          <w:sz w:val="20"/>
          <w:szCs w:val="20"/>
          <w:lang w:val="es-MX"/>
        </w:rPr>
      </w:pPr>
    </w:p>
    <w:p w14:paraId="2D8675A6" w14:textId="46561EE4"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11.</w:t>
      </w:r>
      <w:r w:rsidRPr="002949B2">
        <w:rPr>
          <w:rFonts w:ascii="Bookman Old Style" w:eastAsia="Arial" w:hAnsi="Bookman Old Style" w:cs="Arial"/>
          <w:sz w:val="20"/>
          <w:szCs w:val="20"/>
          <w:lang w:val="es-MX"/>
        </w:rPr>
        <w:t xml:space="preserve"> El lugar de salida y llegada de las visitas o prácticas de campo deberá ser en las Instalaciones del Tecnológico de Estudios Superiores de Huixquilucan, y el cumplir con esta obligación será responsabilidad del docente coordinador y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División.</w:t>
      </w:r>
    </w:p>
    <w:p w14:paraId="67F7C0A4" w14:textId="26A64E2A" w:rsidR="002949B2" w:rsidRDefault="002949B2" w:rsidP="002949B2">
      <w:pPr>
        <w:rPr>
          <w:rFonts w:ascii="Bookman Old Style" w:eastAsia="Arial" w:hAnsi="Bookman Old Style" w:cs="Arial"/>
          <w:sz w:val="20"/>
          <w:szCs w:val="20"/>
          <w:lang w:val="es-MX"/>
        </w:rPr>
      </w:pPr>
    </w:p>
    <w:p w14:paraId="5342EF28"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12.</w:t>
      </w:r>
      <w:r w:rsidRPr="002949B2">
        <w:rPr>
          <w:rFonts w:ascii="Bookman Old Style" w:eastAsia="Arial" w:hAnsi="Bookman Old Style" w:cs="Arial"/>
          <w:sz w:val="20"/>
          <w:szCs w:val="20"/>
          <w:lang w:val="es-MX"/>
        </w:rPr>
        <w:t xml:space="preserve"> El docente coordinador responsable de la visita o práctica de campo especificará la fecha y lugar donde se realizará ésta, su objetivo general y los específicos, las formas de trabajo, individuales o en equipo, la supervisión y la evaluación de esta, así como el desempeño del alumnado participante. </w:t>
      </w:r>
    </w:p>
    <w:p w14:paraId="5A1DB500" w14:textId="77777777" w:rsidR="002949B2" w:rsidRDefault="002949B2" w:rsidP="002949B2">
      <w:pPr>
        <w:rPr>
          <w:rFonts w:ascii="Bookman Old Style" w:eastAsia="Arial" w:hAnsi="Bookman Old Style" w:cs="Arial"/>
          <w:sz w:val="20"/>
          <w:szCs w:val="20"/>
          <w:lang w:val="es-MX"/>
        </w:rPr>
      </w:pPr>
    </w:p>
    <w:p w14:paraId="116F6260"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13.</w:t>
      </w:r>
      <w:r w:rsidRPr="002949B2">
        <w:rPr>
          <w:rFonts w:ascii="Bookman Old Style" w:eastAsia="Arial" w:hAnsi="Bookman Old Style" w:cs="Arial"/>
          <w:sz w:val="20"/>
          <w:szCs w:val="20"/>
          <w:lang w:val="es-MX"/>
        </w:rPr>
        <w:t xml:space="preserve"> La visita o práctica de campo será precedida de una plática introductoria que informe su desarrollo y objetivo por el docente coordinador, en donde también se le informará al alumnado las características generales del lugar que se visitará y vestimenta que deberá utilizar. </w:t>
      </w:r>
    </w:p>
    <w:p w14:paraId="05B23F76" w14:textId="77777777" w:rsidR="002949B2" w:rsidRDefault="002949B2" w:rsidP="002949B2">
      <w:pPr>
        <w:jc w:val="both"/>
        <w:rPr>
          <w:rFonts w:ascii="Bookman Old Style" w:eastAsia="Arial" w:hAnsi="Bookman Old Style" w:cs="Arial"/>
          <w:sz w:val="20"/>
          <w:szCs w:val="20"/>
          <w:lang w:val="es-MX"/>
        </w:rPr>
      </w:pPr>
    </w:p>
    <w:p w14:paraId="0BF7BDB1"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14.</w:t>
      </w:r>
      <w:r w:rsidRPr="002949B2">
        <w:rPr>
          <w:rFonts w:ascii="Bookman Old Style" w:eastAsia="Arial" w:hAnsi="Bookman Old Style" w:cs="Arial"/>
          <w:sz w:val="20"/>
          <w:szCs w:val="20"/>
          <w:lang w:val="es-MX"/>
        </w:rPr>
        <w:t xml:space="preserve"> El alumnado y el docente coordinador de la visita o práctica de campo, deberán sujetarse a las normas y lineamientos que establezca el lugar a visitar. </w:t>
      </w:r>
    </w:p>
    <w:p w14:paraId="1D4B172B" w14:textId="77777777" w:rsidR="002949B2" w:rsidRDefault="002949B2" w:rsidP="002949B2">
      <w:pPr>
        <w:jc w:val="both"/>
        <w:rPr>
          <w:rFonts w:ascii="Bookman Old Style" w:eastAsia="Arial" w:hAnsi="Bookman Old Style" w:cs="Arial"/>
          <w:sz w:val="20"/>
          <w:szCs w:val="20"/>
          <w:lang w:val="es-MX"/>
        </w:rPr>
      </w:pPr>
    </w:p>
    <w:p w14:paraId="5CE5287C"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15.</w:t>
      </w:r>
      <w:r w:rsidRPr="002949B2">
        <w:rPr>
          <w:rFonts w:ascii="Bookman Old Style" w:eastAsia="Arial" w:hAnsi="Bookman Old Style" w:cs="Arial"/>
          <w:sz w:val="20"/>
          <w:szCs w:val="20"/>
          <w:lang w:val="es-MX"/>
        </w:rPr>
        <w:t xml:space="preserve"> El docente coordinador vigilará y evaluará el desempeño de alumnado durante la visita o práctica de campo, tomando en consideración los siguientes puntos del programa: </w:t>
      </w:r>
    </w:p>
    <w:p w14:paraId="184DBE06" w14:textId="77777777" w:rsidR="002949B2" w:rsidRDefault="002949B2" w:rsidP="002949B2">
      <w:pPr>
        <w:jc w:val="both"/>
        <w:rPr>
          <w:rFonts w:ascii="Bookman Old Style" w:eastAsia="Arial" w:hAnsi="Bookman Old Style" w:cs="Arial"/>
          <w:sz w:val="20"/>
          <w:szCs w:val="20"/>
          <w:lang w:val="es-MX"/>
        </w:rPr>
      </w:pPr>
    </w:p>
    <w:p w14:paraId="33ABF8B5"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Itinerario de trabajo y/o diario de campo; </w:t>
      </w:r>
    </w:p>
    <w:p w14:paraId="7760CA07" w14:textId="77777777" w:rsidR="002949B2" w:rsidRDefault="002949B2" w:rsidP="002949B2">
      <w:pPr>
        <w:jc w:val="both"/>
        <w:rPr>
          <w:rFonts w:ascii="Bookman Old Style" w:eastAsia="Arial" w:hAnsi="Bookman Old Style" w:cs="Arial"/>
          <w:sz w:val="20"/>
          <w:szCs w:val="20"/>
          <w:lang w:val="es-MX"/>
        </w:rPr>
      </w:pPr>
    </w:p>
    <w:p w14:paraId="67DF4D27" w14:textId="77777777"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Metas específicas que cumplir; </w:t>
      </w:r>
    </w:p>
    <w:p w14:paraId="18C2EB9C" w14:textId="77777777" w:rsidR="002949B2" w:rsidRDefault="002949B2" w:rsidP="002949B2">
      <w:pPr>
        <w:jc w:val="both"/>
        <w:rPr>
          <w:rFonts w:ascii="Bookman Old Style" w:eastAsia="Arial" w:hAnsi="Bookman Old Style" w:cs="Arial"/>
          <w:sz w:val="20"/>
          <w:szCs w:val="20"/>
          <w:lang w:val="es-MX"/>
        </w:rPr>
      </w:pPr>
    </w:p>
    <w:p w14:paraId="25B196ED" w14:textId="7C9FC7DA"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III.-Cronograma de actividades. </w:t>
      </w:r>
    </w:p>
    <w:p w14:paraId="46EB814D" w14:textId="77777777" w:rsidR="002949B2" w:rsidRDefault="002949B2" w:rsidP="002949B2">
      <w:pPr>
        <w:jc w:val="both"/>
        <w:rPr>
          <w:rFonts w:ascii="Bookman Old Style" w:eastAsia="Arial" w:hAnsi="Bookman Old Style" w:cs="Arial"/>
          <w:sz w:val="20"/>
          <w:szCs w:val="20"/>
          <w:lang w:val="es-MX"/>
        </w:rPr>
      </w:pPr>
    </w:p>
    <w:p w14:paraId="0D24EE1E" w14:textId="77777777" w:rsidR="00BD53A8"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b/>
          <w:bCs/>
          <w:sz w:val="20"/>
          <w:szCs w:val="20"/>
          <w:lang w:val="es-MX"/>
        </w:rPr>
        <w:t>Artículo 16.</w:t>
      </w:r>
      <w:r w:rsidRPr="002949B2">
        <w:rPr>
          <w:rFonts w:ascii="Bookman Old Style" w:eastAsia="Arial" w:hAnsi="Bookman Old Style" w:cs="Arial"/>
          <w:sz w:val="20"/>
          <w:szCs w:val="20"/>
          <w:lang w:val="es-MX"/>
        </w:rPr>
        <w:t xml:space="preserve"> La duración de la visita o práctica de campo se determinará por el Docente Coordinador de común acuerdo con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División, de la Subdirectora o Subdirector de Estudios Profesionales y de la Directora o Director Académico. </w:t>
      </w:r>
    </w:p>
    <w:p w14:paraId="24B7C558" w14:textId="77777777" w:rsidR="00BD53A8" w:rsidRDefault="00BD53A8" w:rsidP="002949B2">
      <w:pPr>
        <w:jc w:val="both"/>
        <w:rPr>
          <w:rFonts w:ascii="Bookman Old Style" w:eastAsia="Arial" w:hAnsi="Bookman Old Style" w:cs="Arial"/>
          <w:sz w:val="20"/>
          <w:szCs w:val="20"/>
          <w:lang w:val="es-MX"/>
        </w:rPr>
      </w:pPr>
    </w:p>
    <w:p w14:paraId="48A137B0" w14:textId="77777777" w:rsidR="00BD53A8" w:rsidRDefault="002949B2" w:rsidP="002949B2">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17.</w:t>
      </w:r>
      <w:r w:rsidRPr="002949B2">
        <w:rPr>
          <w:rFonts w:ascii="Bookman Old Style" w:eastAsia="Arial" w:hAnsi="Bookman Old Style" w:cs="Arial"/>
          <w:sz w:val="20"/>
          <w:szCs w:val="20"/>
          <w:lang w:val="es-MX"/>
        </w:rPr>
        <w:t xml:space="preserve"> A solicitud del docente coordinador de la visita o práctica de campo, la Jefa o Jefe de la División, solicitará ante la Subdirección de Servicios Escolares, la relación del alumnado participante a la visita o practica de campo, con el propósito de cerciorar que se encuentran debidamente afiliados a cualquier Instituto de Seguridad Social y garantizar su atención médica inmediata en caso de ser necesaria, tal como: el Instituto Mexicano del Seguro Social, Instituto de Seguridad Social del Estado y Municipios, Instituto de Seguridad Social para las Fuerzas Armadas Mexicanas, e Instituto de Seguridad y Servicios Sociales de los Trabajadores del Estado, entre otros. </w:t>
      </w:r>
    </w:p>
    <w:p w14:paraId="5F57903D" w14:textId="77777777" w:rsidR="00BD53A8" w:rsidRDefault="00BD53A8" w:rsidP="002949B2">
      <w:pPr>
        <w:jc w:val="both"/>
        <w:rPr>
          <w:rFonts w:ascii="Bookman Old Style" w:eastAsia="Arial" w:hAnsi="Bookman Old Style" w:cs="Arial"/>
          <w:sz w:val="20"/>
          <w:szCs w:val="20"/>
          <w:lang w:val="es-MX"/>
        </w:rPr>
      </w:pPr>
    </w:p>
    <w:p w14:paraId="2BCA6E41" w14:textId="77777777" w:rsidR="00BD53A8" w:rsidRDefault="002949B2" w:rsidP="002949B2">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18.</w:t>
      </w:r>
      <w:r w:rsidRPr="002949B2">
        <w:rPr>
          <w:rFonts w:ascii="Bookman Old Style" w:eastAsia="Arial" w:hAnsi="Bookman Old Style" w:cs="Arial"/>
          <w:sz w:val="20"/>
          <w:szCs w:val="20"/>
          <w:lang w:val="es-MX"/>
        </w:rPr>
        <w:t xml:space="preserve"> La participación del alumnado en la realización de la visita o práctica de campo será de carácter opcional, dependiendo si la realización de esta tendrá efectos o no en la evaluación de la asignatura o unidad de aprendizaje del plan de estudios correspondiente. En caso de que una alumna o alumno no asista a la visita o práctica de campo, el personal académico deberá indicar las actividades académicas idóneas que sustituyan los objetivos de dicha Práctica, y con ello poder determinar la evaluación de la asignatura o unidad de aprendizaje. </w:t>
      </w:r>
    </w:p>
    <w:p w14:paraId="2FD2DBA1" w14:textId="77777777" w:rsidR="00BD53A8" w:rsidRDefault="00BD53A8" w:rsidP="002949B2">
      <w:pPr>
        <w:jc w:val="both"/>
        <w:rPr>
          <w:rFonts w:ascii="Bookman Old Style" w:eastAsia="Arial" w:hAnsi="Bookman Old Style" w:cs="Arial"/>
          <w:sz w:val="20"/>
          <w:szCs w:val="20"/>
          <w:lang w:val="es-MX"/>
        </w:rPr>
      </w:pPr>
    </w:p>
    <w:p w14:paraId="11293578" w14:textId="77777777" w:rsidR="00BD53A8" w:rsidRDefault="002949B2" w:rsidP="002949B2">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19.</w:t>
      </w:r>
      <w:r w:rsidRPr="002949B2">
        <w:rPr>
          <w:rFonts w:ascii="Bookman Old Style" w:eastAsia="Arial" w:hAnsi="Bookman Old Style" w:cs="Arial"/>
          <w:sz w:val="20"/>
          <w:szCs w:val="20"/>
          <w:lang w:val="es-MX"/>
        </w:rPr>
        <w:t xml:space="preserve"> Para realizar una visita o práctica de campo es indispensable que el docente coordinador y el alumnado cuenten con los requisitos y condiciones siguientes: </w:t>
      </w:r>
    </w:p>
    <w:p w14:paraId="72E17D43" w14:textId="77777777" w:rsidR="00BD53A8" w:rsidRDefault="00BD53A8" w:rsidP="002949B2">
      <w:pPr>
        <w:jc w:val="both"/>
        <w:rPr>
          <w:rFonts w:ascii="Bookman Old Style" w:eastAsia="Arial" w:hAnsi="Bookman Old Style" w:cs="Arial"/>
          <w:sz w:val="20"/>
          <w:szCs w:val="20"/>
          <w:lang w:val="es-MX"/>
        </w:rPr>
      </w:pPr>
    </w:p>
    <w:p w14:paraId="4A7C0DD5" w14:textId="77777777" w:rsidR="00BD53A8"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De acuerdo con el artículo 7, Fracción V el docente coordinador presentará el programa de actividades de la visita o práctica de campo que incluya: título, unidad, objetivos, introducción, metodología, sugerencias didácticas, instrucciones para el cuidado y uso de equipo, desarrollo, itinerario, cronograma de actividades, evaluación y seguimiento del aprendizaje y bibliografía; </w:t>
      </w:r>
    </w:p>
    <w:p w14:paraId="64F78C1B" w14:textId="77777777" w:rsidR="00BD53A8" w:rsidRDefault="00BD53A8" w:rsidP="002949B2">
      <w:pPr>
        <w:jc w:val="both"/>
        <w:rPr>
          <w:rFonts w:ascii="Bookman Old Style" w:eastAsia="Arial" w:hAnsi="Bookman Old Style" w:cs="Arial"/>
          <w:sz w:val="20"/>
          <w:szCs w:val="20"/>
          <w:lang w:val="es-MX"/>
        </w:rPr>
      </w:pPr>
    </w:p>
    <w:p w14:paraId="7374FBA2" w14:textId="77777777" w:rsidR="00BD53A8"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El docente coordinador de la visita o práctica campo, debe estar adscrito a la División en que se encuentra inscrito el alumnado que la realizará la visita o práctica de campo; </w:t>
      </w:r>
    </w:p>
    <w:p w14:paraId="4583147E" w14:textId="77777777" w:rsidR="00BD53A8" w:rsidRDefault="00BD53A8" w:rsidP="002949B2">
      <w:pPr>
        <w:jc w:val="both"/>
        <w:rPr>
          <w:rFonts w:ascii="Bookman Old Style" w:eastAsia="Arial" w:hAnsi="Bookman Old Style" w:cs="Arial"/>
          <w:sz w:val="20"/>
          <w:szCs w:val="20"/>
          <w:lang w:val="es-MX"/>
        </w:rPr>
      </w:pPr>
    </w:p>
    <w:p w14:paraId="6E89B952" w14:textId="77777777" w:rsidR="00BD53A8"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El docente coordinador elaborará y presentará en original y copia, solicitud de la visita o práctica de campo a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la División; </w:t>
      </w:r>
    </w:p>
    <w:p w14:paraId="3091233C" w14:textId="77777777" w:rsidR="00BD53A8" w:rsidRDefault="00BD53A8" w:rsidP="002949B2">
      <w:pPr>
        <w:jc w:val="both"/>
        <w:rPr>
          <w:rFonts w:ascii="Bookman Old Style" w:eastAsia="Arial" w:hAnsi="Bookman Old Style" w:cs="Arial"/>
          <w:sz w:val="20"/>
          <w:szCs w:val="20"/>
          <w:lang w:val="es-MX"/>
        </w:rPr>
      </w:pPr>
    </w:p>
    <w:p w14:paraId="13CD0BC8" w14:textId="77777777" w:rsidR="00BD53A8"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Que se cuente con la autorización de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la División que corresponda, y de la Directora o Director Académico; </w:t>
      </w:r>
    </w:p>
    <w:p w14:paraId="39A2739E" w14:textId="77777777" w:rsidR="00BD53A8"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 Relación con nombre completo y matrícula del alumnado inscrito en la carrera, que realizarán la visita o práctica de campo; </w:t>
      </w:r>
    </w:p>
    <w:p w14:paraId="5F4B722B" w14:textId="77777777" w:rsidR="00BD53A8" w:rsidRDefault="00BD53A8" w:rsidP="002949B2">
      <w:pPr>
        <w:jc w:val="both"/>
        <w:rPr>
          <w:rFonts w:ascii="Bookman Old Style" w:eastAsia="Arial" w:hAnsi="Bookman Old Style" w:cs="Arial"/>
          <w:sz w:val="20"/>
          <w:szCs w:val="20"/>
          <w:lang w:val="es-MX"/>
        </w:rPr>
      </w:pPr>
    </w:p>
    <w:p w14:paraId="631C10DB" w14:textId="77777777" w:rsidR="00BD53A8"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 El alumnado deberá entregar copia de su credencial vigente que lo acredite como estudiante del Tecnológico, así como copia del </w:t>
      </w:r>
      <w:proofErr w:type="gramStart"/>
      <w:r w:rsidRPr="002949B2">
        <w:rPr>
          <w:rFonts w:ascii="Bookman Old Style" w:eastAsia="Arial" w:hAnsi="Bookman Old Style" w:cs="Arial"/>
          <w:sz w:val="20"/>
          <w:szCs w:val="20"/>
          <w:lang w:val="es-MX"/>
        </w:rPr>
        <w:t>carnet</w:t>
      </w:r>
      <w:proofErr w:type="gramEnd"/>
      <w:r w:rsidRPr="002949B2">
        <w:rPr>
          <w:rFonts w:ascii="Bookman Old Style" w:eastAsia="Arial" w:hAnsi="Bookman Old Style" w:cs="Arial"/>
          <w:sz w:val="20"/>
          <w:szCs w:val="20"/>
          <w:lang w:val="es-MX"/>
        </w:rPr>
        <w:t xml:space="preserve"> de alta del servicio médico vigente, correspondiente al seguro facultativo, Mexicano del Seguro Social, Instituto de Seguridad Social del Estado y Municipios, Instituto de Seguridad Social para las Fuerzas Armadas Mexicanas, Instituto de Seguridad y Servicios Sociales de los Trabajadores del Estado, u otro; </w:t>
      </w:r>
    </w:p>
    <w:p w14:paraId="3BB140EF" w14:textId="77777777" w:rsidR="00BD53A8" w:rsidRDefault="00BD53A8" w:rsidP="002949B2">
      <w:pPr>
        <w:jc w:val="both"/>
        <w:rPr>
          <w:rFonts w:ascii="Bookman Old Style" w:eastAsia="Arial" w:hAnsi="Bookman Old Style" w:cs="Arial"/>
          <w:sz w:val="20"/>
          <w:szCs w:val="20"/>
          <w:lang w:val="es-MX"/>
        </w:rPr>
      </w:pPr>
    </w:p>
    <w:p w14:paraId="55115B07" w14:textId="46BF807E" w:rsidR="002949B2" w:rsidRDefault="002949B2" w:rsidP="002949B2">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VII.- En el caso de las y los estudiantes menores de 18 años, cuenten con la autorización firmada por el padre, madre, tutor o quien ejerza la patria potestad. Para tal efecto respecto el padre, madre, tutor o quien ejerza la patria potestad, deberá anexarse copia de la identificación oficial vigente en la cual aparezca su firma;</w:t>
      </w:r>
    </w:p>
    <w:p w14:paraId="5601CEE8" w14:textId="1E6B7F96" w:rsidR="002949B2" w:rsidRDefault="002949B2" w:rsidP="002949B2">
      <w:pPr>
        <w:rPr>
          <w:rFonts w:ascii="Bookman Old Style" w:eastAsia="Arial" w:hAnsi="Bookman Old Style" w:cs="Arial"/>
          <w:sz w:val="20"/>
          <w:szCs w:val="20"/>
          <w:lang w:val="es-MX"/>
        </w:rPr>
      </w:pPr>
    </w:p>
    <w:p w14:paraId="2DA9A262"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VIII.- El alumnado deberá entregar carta responsiva a el docente coordinador de la visita o práctica de campo que será otorgada por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la División en que se encuentre inscrito el alumnado que realizarán la visita o práctica de campo y deberá ser firmada por el padre, madre o tutor. En caso de ser mayor de edad podrá firmar la responsiva el estudiante, para tal caso se deberá anexar copia de su identificación oficial vigente. </w:t>
      </w:r>
    </w:p>
    <w:p w14:paraId="7BBDE012" w14:textId="77777777" w:rsidR="00BD53A8" w:rsidRDefault="00BD53A8" w:rsidP="00BD53A8">
      <w:pPr>
        <w:jc w:val="both"/>
        <w:rPr>
          <w:rFonts w:ascii="Bookman Old Style" w:eastAsia="Arial" w:hAnsi="Bookman Old Style" w:cs="Arial"/>
          <w:sz w:val="20"/>
          <w:szCs w:val="20"/>
          <w:lang w:val="es-MX"/>
        </w:rPr>
      </w:pPr>
    </w:p>
    <w:p w14:paraId="37E3B59F"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20.</w:t>
      </w:r>
      <w:r w:rsidRPr="002949B2">
        <w:rPr>
          <w:rFonts w:ascii="Bookman Old Style" w:eastAsia="Arial" w:hAnsi="Bookman Old Style" w:cs="Arial"/>
          <w:sz w:val="20"/>
          <w:szCs w:val="20"/>
          <w:lang w:val="es-MX"/>
        </w:rPr>
        <w:t xml:space="preserve"> La programación de las visitas o prácticas de campo solicitadas por el docente coordinador, deberán ser determinadas, organizadas y congruentes en función con los objetivos de los planes y programas de asignatura. </w:t>
      </w:r>
    </w:p>
    <w:p w14:paraId="6F6CDFB2" w14:textId="77777777" w:rsidR="00BD53A8" w:rsidRDefault="00BD53A8" w:rsidP="00BD53A8">
      <w:pPr>
        <w:jc w:val="both"/>
        <w:rPr>
          <w:rFonts w:ascii="Bookman Old Style" w:eastAsia="Arial" w:hAnsi="Bookman Old Style" w:cs="Arial"/>
          <w:sz w:val="20"/>
          <w:szCs w:val="20"/>
          <w:lang w:val="es-MX"/>
        </w:rPr>
      </w:pPr>
    </w:p>
    <w:p w14:paraId="1A014C30"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21.</w:t>
      </w:r>
      <w:r w:rsidRPr="002949B2">
        <w:rPr>
          <w:rFonts w:ascii="Bookman Old Style" w:eastAsia="Arial" w:hAnsi="Bookman Old Style" w:cs="Arial"/>
          <w:sz w:val="20"/>
          <w:szCs w:val="20"/>
          <w:lang w:val="es-MX"/>
        </w:rPr>
        <w:t xml:space="preserve"> En caso de ser necesaria la contratación para el transporte de alumnado y del docente coordinador, se realizará por medio de la Dirección de Planeación y Administración del Tecnológico, mismo que deberá ser el adecuado y estar en excelentes condiciones, cumpliendo con las normas de seguridad e higiene establecidas por la Secretaría de Comunicaciones y Transportes, para el traslado escolar, durante el servicio contratado, para este efecto deberá contar con seguro de viajero, seguro vehicular de la unidad, fe mecánica de la unidad, entre otra que garantice su traslado seguro. </w:t>
      </w:r>
    </w:p>
    <w:p w14:paraId="7CE05A75" w14:textId="77777777" w:rsidR="00BD53A8" w:rsidRDefault="00BD53A8" w:rsidP="00BD53A8">
      <w:pPr>
        <w:jc w:val="both"/>
        <w:rPr>
          <w:rFonts w:ascii="Bookman Old Style" w:eastAsia="Arial" w:hAnsi="Bookman Old Style" w:cs="Arial"/>
          <w:sz w:val="20"/>
          <w:szCs w:val="20"/>
          <w:lang w:val="es-MX"/>
        </w:rPr>
      </w:pPr>
    </w:p>
    <w:p w14:paraId="4F9DFF3B"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22.</w:t>
      </w:r>
      <w:r w:rsidRPr="002949B2">
        <w:rPr>
          <w:rFonts w:ascii="Bookman Old Style" w:eastAsia="Arial" w:hAnsi="Bookman Old Style" w:cs="Arial"/>
          <w:sz w:val="20"/>
          <w:szCs w:val="20"/>
          <w:lang w:val="es-MX"/>
        </w:rPr>
        <w:t xml:space="preserve"> En el transcurso de la visita o práctica de campo, el equipo de trabajo deberá contar con un botiquín de primeros auxilios, bajo la responsabilidad del docente coordinador. </w:t>
      </w:r>
    </w:p>
    <w:p w14:paraId="140A6D8B" w14:textId="77777777" w:rsidR="00BD53A8" w:rsidRDefault="00BD53A8" w:rsidP="00BD53A8">
      <w:pPr>
        <w:jc w:val="both"/>
        <w:rPr>
          <w:rFonts w:ascii="Bookman Old Style" w:eastAsia="Arial" w:hAnsi="Bookman Old Style" w:cs="Arial"/>
          <w:sz w:val="20"/>
          <w:szCs w:val="20"/>
          <w:lang w:val="es-MX"/>
        </w:rPr>
      </w:pPr>
    </w:p>
    <w:p w14:paraId="3434E98F"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23.</w:t>
      </w:r>
      <w:r w:rsidRPr="002949B2">
        <w:rPr>
          <w:rFonts w:ascii="Bookman Old Style" w:eastAsia="Arial" w:hAnsi="Bookman Old Style" w:cs="Arial"/>
          <w:sz w:val="20"/>
          <w:szCs w:val="20"/>
          <w:lang w:val="es-MX"/>
        </w:rPr>
        <w:t xml:space="preserve">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del Departamento de Vinculación con el Sector Productivo, elaborará una carta de agradecimiento a la empresa, organismo o institución donde se realice la visita o práctica de campo. </w:t>
      </w:r>
    </w:p>
    <w:p w14:paraId="6F4BEEFD" w14:textId="77777777" w:rsidR="00BD53A8" w:rsidRDefault="00BD53A8" w:rsidP="00BD53A8">
      <w:pPr>
        <w:jc w:val="both"/>
        <w:rPr>
          <w:rFonts w:ascii="Bookman Old Style" w:eastAsia="Arial" w:hAnsi="Bookman Old Style" w:cs="Arial"/>
          <w:sz w:val="20"/>
          <w:szCs w:val="20"/>
          <w:lang w:val="es-MX"/>
        </w:rPr>
      </w:pPr>
    </w:p>
    <w:p w14:paraId="09FFBF91"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24.</w:t>
      </w:r>
      <w:r w:rsidRPr="002949B2">
        <w:rPr>
          <w:rFonts w:ascii="Bookman Old Style" w:eastAsia="Arial" w:hAnsi="Bookman Old Style" w:cs="Arial"/>
          <w:sz w:val="20"/>
          <w:szCs w:val="20"/>
          <w:lang w:val="es-MX"/>
        </w:rPr>
        <w:t xml:space="preserve"> En el caso que, a la visita o práctica de campo programada, tenga que asistir algún estudiante con capacidad diferente, el docente coordinador deberá tomar en consideración los requerimientos para su asistencia a la misma. </w:t>
      </w:r>
    </w:p>
    <w:p w14:paraId="402E1A85" w14:textId="77777777" w:rsidR="00BD53A8" w:rsidRDefault="00BD53A8" w:rsidP="00BD53A8">
      <w:pPr>
        <w:jc w:val="both"/>
        <w:rPr>
          <w:rFonts w:ascii="Bookman Old Style" w:eastAsia="Arial" w:hAnsi="Bookman Old Style" w:cs="Arial"/>
          <w:sz w:val="20"/>
          <w:szCs w:val="20"/>
          <w:lang w:val="es-MX"/>
        </w:rPr>
      </w:pPr>
    </w:p>
    <w:p w14:paraId="23F965C5" w14:textId="17F2CBAE" w:rsidR="00BD53A8" w:rsidRDefault="002949B2" w:rsidP="00BD53A8">
      <w:pPr>
        <w:jc w:val="center"/>
        <w:rPr>
          <w:rFonts w:ascii="Bookman Old Style" w:eastAsia="Arial" w:hAnsi="Bookman Old Style" w:cs="Arial"/>
          <w:b/>
          <w:bCs/>
          <w:sz w:val="20"/>
          <w:szCs w:val="20"/>
          <w:lang w:val="es-MX"/>
        </w:rPr>
      </w:pPr>
      <w:r w:rsidRPr="00BD53A8">
        <w:rPr>
          <w:rFonts w:ascii="Bookman Old Style" w:eastAsia="Arial" w:hAnsi="Bookman Old Style" w:cs="Arial"/>
          <w:b/>
          <w:bCs/>
          <w:sz w:val="20"/>
          <w:szCs w:val="20"/>
          <w:lang w:val="es-MX"/>
        </w:rPr>
        <w:t>CAPÍTULO III</w:t>
      </w:r>
    </w:p>
    <w:p w14:paraId="7A47769E" w14:textId="587C88D5" w:rsidR="00BD53A8" w:rsidRDefault="002949B2" w:rsidP="00BD53A8">
      <w:pPr>
        <w:jc w:val="center"/>
        <w:rPr>
          <w:rFonts w:ascii="Bookman Old Style" w:eastAsia="Arial" w:hAnsi="Bookman Old Style" w:cs="Arial"/>
          <w:b/>
          <w:bCs/>
          <w:sz w:val="20"/>
          <w:szCs w:val="20"/>
          <w:lang w:val="es-MX"/>
        </w:rPr>
      </w:pPr>
      <w:r w:rsidRPr="00BD53A8">
        <w:rPr>
          <w:rFonts w:ascii="Bookman Old Style" w:eastAsia="Arial" w:hAnsi="Bookman Old Style" w:cs="Arial"/>
          <w:b/>
          <w:bCs/>
          <w:sz w:val="20"/>
          <w:szCs w:val="20"/>
          <w:lang w:val="es-MX"/>
        </w:rPr>
        <w:t>RESPONSABILIDADES DEL DOCENTE COORDINADOR Y OBLIGACIONES DEL ALUMNADO PARTICIPANTES EN LA VISITA Y PRACTICA DE CAMPO</w:t>
      </w:r>
    </w:p>
    <w:p w14:paraId="36A94CC4" w14:textId="77777777" w:rsidR="00BD53A8" w:rsidRDefault="00BD53A8" w:rsidP="00BD53A8">
      <w:pPr>
        <w:jc w:val="both"/>
        <w:rPr>
          <w:rFonts w:ascii="Bookman Old Style" w:eastAsia="Arial" w:hAnsi="Bookman Old Style" w:cs="Arial"/>
          <w:b/>
          <w:bCs/>
          <w:sz w:val="20"/>
          <w:szCs w:val="20"/>
          <w:lang w:val="es-MX"/>
        </w:rPr>
      </w:pPr>
    </w:p>
    <w:p w14:paraId="0429D379"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 xml:space="preserve">Artículo 25. </w:t>
      </w:r>
      <w:r w:rsidRPr="002949B2">
        <w:rPr>
          <w:rFonts w:ascii="Bookman Old Style" w:eastAsia="Arial" w:hAnsi="Bookman Old Style" w:cs="Arial"/>
          <w:sz w:val="20"/>
          <w:szCs w:val="20"/>
          <w:lang w:val="es-MX"/>
        </w:rPr>
        <w:t xml:space="preserve">El comportamiento del alumnado y del docente coordinador deberá ser de acuerdo con la educación del nivel superior, de actitudes y acciones positivas, así como buenas costumbres, buscando no afectar la imagen de la institución. </w:t>
      </w:r>
    </w:p>
    <w:p w14:paraId="1C2A98E3" w14:textId="77777777" w:rsidR="00BD53A8" w:rsidRDefault="00BD53A8" w:rsidP="00BD53A8">
      <w:pPr>
        <w:jc w:val="both"/>
        <w:rPr>
          <w:rFonts w:ascii="Bookman Old Style" w:eastAsia="Arial" w:hAnsi="Bookman Old Style" w:cs="Arial"/>
          <w:sz w:val="20"/>
          <w:szCs w:val="20"/>
          <w:lang w:val="es-MX"/>
        </w:rPr>
      </w:pPr>
    </w:p>
    <w:p w14:paraId="62729CEB"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26.</w:t>
      </w:r>
      <w:r w:rsidRPr="002949B2">
        <w:rPr>
          <w:rFonts w:ascii="Bookman Old Style" w:eastAsia="Arial" w:hAnsi="Bookman Old Style" w:cs="Arial"/>
          <w:sz w:val="20"/>
          <w:szCs w:val="20"/>
          <w:lang w:val="es-MX"/>
        </w:rPr>
        <w:t xml:space="preserve"> Son responsabilidades del docente coordinador de la actividad a realizar en la visita o práctica de campo las siguientes: </w:t>
      </w:r>
    </w:p>
    <w:p w14:paraId="6E950B9E" w14:textId="77777777" w:rsidR="00BD53A8" w:rsidRDefault="00BD53A8" w:rsidP="00BD53A8">
      <w:pPr>
        <w:jc w:val="both"/>
        <w:rPr>
          <w:rFonts w:ascii="Bookman Old Style" w:eastAsia="Arial" w:hAnsi="Bookman Old Style" w:cs="Arial"/>
          <w:sz w:val="20"/>
          <w:szCs w:val="20"/>
          <w:lang w:val="es-MX"/>
        </w:rPr>
      </w:pPr>
    </w:p>
    <w:p w14:paraId="7988CA47"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Programar la visita o práctica de campo dentro de los primeros 20 días hábiles en que se inicie el semestre lectivo, de acuerdo con el plan de estudios y el programa de la asignatura y llenar los formatos correspondientes para su autorización; </w:t>
      </w:r>
    </w:p>
    <w:p w14:paraId="1594ED2D" w14:textId="77777777" w:rsidR="00BD53A8" w:rsidRDefault="00BD53A8" w:rsidP="00BD53A8">
      <w:pPr>
        <w:jc w:val="both"/>
        <w:rPr>
          <w:rFonts w:ascii="Bookman Old Style" w:eastAsia="Arial" w:hAnsi="Bookman Old Style" w:cs="Arial"/>
          <w:sz w:val="20"/>
          <w:szCs w:val="20"/>
          <w:lang w:val="es-MX"/>
        </w:rPr>
      </w:pPr>
    </w:p>
    <w:p w14:paraId="0CC128A1"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Verificar que la realización de la visita o práctica de campo no interfiera con las actividades de otras asignaturas, con los periodos de exámenes o con días inhábiles, y en caso de ser necesaria su programación en esos días, se deberá coordinar su programación; </w:t>
      </w:r>
    </w:p>
    <w:p w14:paraId="64B048ED" w14:textId="77777777" w:rsidR="00BD53A8" w:rsidRDefault="00BD53A8" w:rsidP="00BD53A8">
      <w:pPr>
        <w:jc w:val="both"/>
        <w:rPr>
          <w:rFonts w:ascii="Bookman Old Style" w:eastAsia="Arial" w:hAnsi="Bookman Old Style" w:cs="Arial"/>
          <w:sz w:val="20"/>
          <w:szCs w:val="20"/>
          <w:lang w:val="es-MX"/>
        </w:rPr>
      </w:pPr>
    </w:p>
    <w:p w14:paraId="196E0855"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Apegarse al itinerario autorizado por la autoridad académica para la visita o práctica de campo; </w:t>
      </w:r>
    </w:p>
    <w:p w14:paraId="646156F2" w14:textId="77777777" w:rsidR="00BD53A8" w:rsidRDefault="00BD53A8" w:rsidP="00BD53A8">
      <w:pPr>
        <w:jc w:val="both"/>
        <w:rPr>
          <w:rFonts w:ascii="Bookman Old Style" w:eastAsia="Arial" w:hAnsi="Bookman Old Style" w:cs="Arial"/>
          <w:sz w:val="20"/>
          <w:szCs w:val="20"/>
          <w:lang w:val="es-MX"/>
        </w:rPr>
      </w:pPr>
    </w:p>
    <w:p w14:paraId="1FF44D5C"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Conocer y comunicar al alumnado la información necesaria sobre la visita o práctica de campo, los trámites requeridos, las medidas de seguridad y las sanciones previstas en este reglamento y en el Reglamento de </w:t>
      </w:r>
      <w:proofErr w:type="gramStart"/>
      <w:r w:rsidRPr="002949B2">
        <w:rPr>
          <w:rFonts w:ascii="Bookman Old Style" w:eastAsia="Arial" w:hAnsi="Bookman Old Style" w:cs="Arial"/>
          <w:sz w:val="20"/>
          <w:szCs w:val="20"/>
          <w:lang w:val="es-MX"/>
        </w:rPr>
        <w:t>Alumnas y Alumnos</w:t>
      </w:r>
      <w:proofErr w:type="gramEnd"/>
      <w:r w:rsidRPr="002949B2">
        <w:rPr>
          <w:rFonts w:ascii="Bookman Old Style" w:eastAsia="Arial" w:hAnsi="Bookman Old Style" w:cs="Arial"/>
          <w:sz w:val="20"/>
          <w:szCs w:val="20"/>
          <w:lang w:val="es-MX"/>
        </w:rPr>
        <w:t xml:space="preserve"> del Tecnológico de Estudios Superiores de Huixquilucan; </w:t>
      </w:r>
    </w:p>
    <w:p w14:paraId="4DF5EFA4" w14:textId="77777777" w:rsidR="00BD53A8" w:rsidRDefault="00BD53A8" w:rsidP="00BD53A8">
      <w:pPr>
        <w:jc w:val="both"/>
        <w:rPr>
          <w:rFonts w:ascii="Bookman Old Style" w:eastAsia="Arial" w:hAnsi="Bookman Old Style" w:cs="Arial"/>
          <w:sz w:val="20"/>
          <w:szCs w:val="20"/>
          <w:lang w:val="es-MX"/>
        </w:rPr>
      </w:pPr>
    </w:p>
    <w:p w14:paraId="28FFB4D4"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 Contar con información general del alumnado participante en la visita o práctica de campo, como: nombre, domicilio y números telefónicos en caso de emergencia, nombres de las personas a quienes se deberá avisar lo ocurrido; así como tipo de sangre, alergias o padecimientos crónicos. Dicha información será manejada en términos de la Ley de Protección de Datos Personales en Posesión de Sujetos Obligados del Estado de México; </w:t>
      </w:r>
    </w:p>
    <w:p w14:paraId="5AF5E5F7" w14:textId="77777777" w:rsidR="00BD53A8" w:rsidRDefault="00BD53A8" w:rsidP="00BD53A8">
      <w:pPr>
        <w:jc w:val="both"/>
        <w:rPr>
          <w:rFonts w:ascii="Bookman Old Style" w:eastAsia="Arial" w:hAnsi="Bookman Old Style" w:cs="Arial"/>
          <w:sz w:val="20"/>
          <w:szCs w:val="20"/>
          <w:lang w:val="es-MX"/>
        </w:rPr>
      </w:pPr>
    </w:p>
    <w:p w14:paraId="205204D2" w14:textId="74C8EB40"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 Contar con información sobre los servicios de emergencia de la zona en la cual se transitará y se realizará la visita o práctica de campo; </w:t>
      </w:r>
    </w:p>
    <w:p w14:paraId="71A0777E" w14:textId="77777777" w:rsidR="00BD53A8" w:rsidRDefault="00BD53A8" w:rsidP="00BD53A8">
      <w:pPr>
        <w:jc w:val="both"/>
        <w:rPr>
          <w:rFonts w:ascii="Bookman Old Style" w:eastAsia="Arial" w:hAnsi="Bookman Old Style" w:cs="Arial"/>
          <w:sz w:val="20"/>
          <w:szCs w:val="20"/>
          <w:lang w:val="es-MX"/>
        </w:rPr>
      </w:pPr>
    </w:p>
    <w:p w14:paraId="37F291E1"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 Evitar en todo momento que los participantes realicen actividades que pongan en riesgo su integridad física o la de los demás; </w:t>
      </w:r>
    </w:p>
    <w:p w14:paraId="12DE6A6E" w14:textId="77777777" w:rsidR="00BD53A8" w:rsidRDefault="00BD53A8" w:rsidP="00BD53A8">
      <w:pPr>
        <w:jc w:val="both"/>
        <w:rPr>
          <w:rFonts w:ascii="Bookman Old Style" w:eastAsia="Arial" w:hAnsi="Bookman Old Style" w:cs="Arial"/>
          <w:sz w:val="20"/>
          <w:szCs w:val="20"/>
          <w:lang w:val="es-MX"/>
        </w:rPr>
      </w:pPr>
    </w:p>
    <w:p w14:paraId="62EB7A7F"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VIII.- Abstenerse de ingerir bebidas alcohólicas o consumir cualquier tipo de estupefaciente o psicotrópico y fumar, durante la práctica de campo y dentro del vehículo de transporte; </w:t>
      </w:r>
    </w:p>
    <w:p w14:paraId="40409485" w14:textId="77777777" w:rsidR="00BD53A8" w:rsidRDefault="00BD53A8" w:rsidP="00BD53A8">
      <w:pPr>
        <w:jc w:val="both"/>
        <w:rPr>
          <w:rFonts w:ascii="Bookman Old Style" w:eastAsia="Arial" w:hAnsi="Bookman Old Style" w:cs="Arial"/>
          <w:sz w:val="20"/>
          <w:szCs w:val="20"/>
          <w:lang w:val="es-MX"/>
        </w:rPr>
      </w:pPr>
    </w:p>
    <w:p w14:paraId="1D0A6726" w14:textId="7EC75624" w:rsidR="002949B2"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IX.- El docente coordinador de la visita o práctica de campo no deberá separarse del grupo y vigilará el buen comportamiento del alumnado. También exigirá que el alumnado participante porte en todo tiempo su credencial vigente y en lugar visible.</w:t>
      </w:r>
    </w:p>
    <w:p w14:paraId="13374C76" w14:textId="4B7CF6B3" w:rsidR="002949B2" w:rsidRDefault="002949B2" w:rsidP="002949B2">
      <w:pPr>
        <w:rPr>
          <w:rFonts w:ascii="Bookman Old Style" w:eastAsia="Arial" w:hAnsi="Bookman Old Style" w:cs="Arial"/>
          <w:sz w:val="20"/>
          <w:szCs w:val="20"/>
          <w:lang w:val="es-MX"/>
        </w:rPr>
      </w:pPr>
    </w:p>
    <w:p w14:paraId="5FAF2BAF"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X.-Coordinar y estar presente en la salida y regreso de la visita o práctica de campo. </w:t>
      </w:r>
    </w:p>
    <w:p w14:paraId="509E7931" w14:textId="77777777" w:rsidR="00BD53A8" w:rsidRDefault="00BD53A8" w:rsidP="00BD53A8">
      <w:pPr>
        <w:jc w:val="both"/>
        <w:rPr>
          <w:rFonts w:ascii="Bookman Old Style" w:eastAsia="Arial" w:hAnsi="Bookman Old Style" w:cs="Arial"/>
          <w:sz w:val="20"/>
          <w:szCs w:val="20"/>
          <w:lang w:val="es-MX"/>
        </w:rPr>
      </w:pPr>
    </w:p>
    <w:p w14:paraId="050A21AA"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27.</w:t>
      </w:r>
      <w:r w:rsidRPr="002949B2">
        <w:rPr>
          <w:rFonts w:ascii="Bookman Old Style" w:eastAsia="Arial" w:hAnsi="Bookman Old Style" w:cs="Arial"/>
          <w:sz w:val="20"/>
          <w:szCs w:val="20"/>
          <w:lang w:val="es-MX"/>
        </w:rPr>
        <w:t xml:space="preserve"> Con la finalidad de resguardar la integridad del alumnado, quedará prohibido visitar lugares, zonas o entidades catalogadas con niveles de inseguridad o zonas con desastres naturales, para esto se deberá monitorear las zonas de riesgo en medios de comunicación o comunicados gubernamentales. </w:t>
      </w:r>
    </w:p>
    <w:p w14:paraId="3320B861" w14:textId="77777777" w:rsidR="00BD53A8" w:rsidRDefault="00BD53A8" w:rsidP="00BD53A8">
      <w:pPr>
        <w:jc w:val="both"/>
        <w:rPr>
          <w:rFonts w:ascii="Bookman Old Style" w:eastAsia="Arial" w:hAnsi="Bookman Old Style" w:cs="Arial"/>
          <w:sz w:val="20"/>
          <w:szCs w:val="20"/>
          <w:lang w:val="es-MX"/>
        </w:rPr>
      </w:pPr>
    </w:p>
    <w:p w14:paraId="1A17B61D"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28.</w:t>
      </w:r>
      <w:r w:rsidRPr="002949B2">
        <w:rPr>
          <w:rFonts w:ascii="Bookman Old Style" w:eastAsia="Arial" w:hAnsi="Bookman Old Style" w:cs="Arial"/>
          <w:sz w:val="20"/>
          <w:szCs w:val="20"/>
          <w:lang w:val="es-MX"/>
        </w:rPr>
        <w:t xml:space="preserve"> Las obligaciones del alumnado que participan en la visita o práctica de campo serán las siguientes: </w:t>
      </w:r>
    </w:p>
    <w:p w14:paraId="3EFFD267" w14:textId="77777777" w:rsidR="00BD53A8" w:rsidRDefault="00BD53A8" w:rsidP="00BD53A8">
      <w:pPr>
        <w:jc w:val="both"/>
        <w:rPr>
          <w:rFonts w:ascii="Bookman Old Style" w:eastAsia="Arial" w:hAnsi="Bookman Old Style" w:cs="Arial"/>
          <w:sz w:val="20"/>
          <w:szCs w:val="20"/>
          <w:lang w:val="es-MX"/>
        </w:rPr>
      </w:pPr>
    </w:p>
    <w:p w14:paraId="281F3369"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I.-Conocer el reglamento de visitas y prácticas de campo del Tecnológico; </w:t>
      </w:r>
    </w:p>
    <w:p w14:paraId="484347F2" w14:textId="77777777" w:rsidR="00BD53A8" w:rsidRDefault="00BD53A8" w:rsidP="00BD53A8">
      <w:pPr>
        <w:jc w:val="both"/>
        <w:rPr>
          <w:rFonts w:ascii="Bookman Old Style" w:eastAsia="Arial" w:hAnsi="Bookman Old Style" w:cs="Arial"/>
          <w:sz w:val="20"/>
          <w:szCs w:val="20"/>
          <w:lang w:val="es-MX"/>
        </w:rPr>
      </w:pPr>
    </w:p>
    <w:p w14:paraId="251A61FB"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II.-Presentar, en tiempo y forma, la documentación individual requerida para tramitar la autorización de la visita o práctica de campo; </w:t>
      </w:r>
    </w:p>
    <w:p w14:paraId="70F6432A" w14:textId="77777777" w:rsidR="00BD53A8" w:rsidRDefault="00BD53A8" w:rsidP="00BD53A8">
      <w:pPr>
        <w:jc w:val="both"/>
        <w:rPr>
          <w:rFonts w:ascii="Bookman Old Style" w:eastAsia="Arial" w:hAnsi="Bookman Old Style" w:cs="Arial"/>
          <w:sz w:val="20"/>
          <w:szCs w:val="20"/>
          <w:lang w:val="es-MX"/>
        </w:rPr>
      </w:pPr>
    </w:p>
    <w:p w14:paraId="4A09408A"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Presentar el </w:t>
      </w:r>
      <w:proofErr w:type="gramStart"/>
      <w:r w:rsidRPr="002949B2">
        <w:rPr>
          <w:rFonts w:ascii="Bookman Old Style" w:eastAsia="Arial" w:hAnsi="Bookman Old Style" w:cs="Arial"/>
          <w:sz w:val="20"/>
          <w:szCs w:val="20"/>
          <w:lang w:val="es-MX"/>
        </w:rPr>
        <w:t>carnet</w:t>
      </w:r>
      <w:proofErr w:type="gramEnd"/>
      <w:r w:rsidRPr="002949B2">
        <w:rPr>
          <w:rFonts w:ascii="Bookman Old Style" w:eastAsia="Arial" w:hAnsi="Bookman Old Style" w:cs="Arial"/>
          <w:sz w:val="20"/>
          <w:szCs w:val="20"/>
          <w:lang w:val="es-MX"/>
        </w:rPr>
        <w:t xml:space="preserve"> que demuestre la vigencia de derechos en el seguro facultativo (Seguro de Salud para el Estudiante); </w:t>
      </w:r>
    </w:p>
    <w:p w14:paraId="239A67E7" w14:textId="77777777" w:rsidR="00BD53A8" w:rsidRDefault="00BD53A8" w:rsidP="00BD53A8">
      <w:pPr>
        <w:jc w:val="both"/>
        <w:rPr>
          <w:rFonts w:ascii="Bookman Old Style" w:eastAsia="Arial" w:hAnsi="Bookman Old Style" w:cs="Arial"/>
          <w:sz w:val="20"/>
          <w:szCs w:val="20"/>
          <w:lang w:val="es-MX"/>
        </w:rPr>
      </w:pPr>
    </w:p>
    <w:p w14:paraId="3996E8F4"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Firmar la carta compromiso de observar una excelente conducta durante la visita o práctica de campo y acatamiento de lo dispuesto por el presente Reglamento durante la visita o práctica de campo; </w:t>
      </w:r>
    </w:p>
    <w:p w14:paraId="08E97D80" w14:textId="77777777" w:rsidR="00BD53A8" w:rsidRDefault="00BD53A8" w:rsidP="00BD53A8">
      <w:pPr>
        <w:jc w:val="both"/>
        <w:rPr>
          <w:rFonts w:ascii="Bookman Old Style" w:eastAsia="Arial" w:hAnsi="Bookman Old Style" w:cs="Arial"/>
          <w:sz w:val="20"/>
          <w:szCs w:val="20"/>
          <w:lang w:val="es-MX"/>
        </w:rPr>
      </w:pPr>
    </w:p>
    <w:p w14:paraId="4DE2D17E" w14:textId="6D73A763"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V.-Presentar autorización firmada por el padre o tutor o quien ejerza la patria potestad, en caso de tener menos de 18 </w:t>
      </w:r>
      <w:proofErr w:type="gramStart"/>
      <w:r w:rsidRPr="002949B2">
        <w:rPr>
          <w:rFonts w:ascii="Bookman Old Style" w:eastAsia="Arial" w:hAnsi="Bookman Old Style" w:cs="Arial"/>
          <w:sz w:val="20"/>
          <w:szCs w:val="20"/>
          <w:lang w:val="es-MX"/>
        </w:rPr>
        <w:t>años de edad</w:t>
      </w:r>
      <w:proofErr w:type="gramEnd"/>
      <w:r w:rsidRPr="002949B2">
        <w:rPr>
          <w:rFonts w:ascii="Bookman Old Style" w:eastAsia="Arial" w:hAnsi="Bookman Old Style" w:cs="Arial"/>
          <w:sz w:val="20"/>
          <w:szCs w:val="20"/>
          <w:lang w:val="es-MX"/>
        </w:rPr>
        <w:t xml:space="preserve">; </w:t>
      </w:r>
    </w:p>
    <w:p w14:paraId="33B9B8C3" w14:textId="77777777" w:rsidR="00BD53A8" w:rsidRDefault="00BD53A8" w:rsidP="00BD53A8">
      <w:pPr>
        <w:jc w:val="both"/>
        <w:rPr>
          <w:rFonts w:ascii="Bookman Old Style" w:eastAsia="Arial" w:hAnsi="Bookman Old Style" w:cs="Arial"/>
          <w:sz w:val="20"/>
          <w:szCs w:val="20"/>
          <w:lang w:val="es-MX"/>
        </w:rPr>
      </w:pPr>
    </w:p>
    <w:p w14:paraId="542831BC"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VI.-Proporcionar su nombre, domicilio y número (s) telefónico (s) en caso de emergencia, nombres de las personas a quienes se deberá avisar lo ocurrido, así como la información de su tipo de sangre, alergias o padecimientos crónicos; </w:t>
      </w:r>
    </w:p>
    <w:p w14:paraId="5E9E8297" w14:textId="77777777" w:rsidR="00BD53A8" w:rsidRDefault="00BD53A8" w:rsidP="00BD53A8">
      <w:pPr>
        <w:jc w:val="both"/>
        <w:rPr>
          <w:rFonts w:ascii="Bookman Old Style" w:eastAsia="Arial" w:hAnsi="Bookman Old Style" w:cs="Arial"/>
          <w:sz w:val="20"/>
          <w:szCs w:val="20"/>
          <w:lang w:val="es-MX"/>
        </w:rPr>
      </w:pPr>
    </w:p>
    <w:p w14:paraId="0CD39CF7"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 Portar credencial vigente del Tecnológico; </w:t>
      </w:r>
    </w:p>
    <w:p w14:paraId="0D4C74AC" w14:textId="77777777" w:rsidR="00BD53A8" w:rsidRDefault="00BD53A8" w:rsidP="00BD53A8">
      <w:pPr>
        <w:jc w:val="both"/>
        <w:rPr>
          <w:rFonts w:ascii="Bookman Old Style" w:eastAsia="Arial" w:hAnsi="Bookman Old Style" w:cs="Arial"/>
          <w:sz w:val="20"/>
          <w:szCs w:val="20"/>
          <w:lang w:val="es-MX"/>
        </w:rPr>
      </w:pPr>
    </w:p>
    <w:p w14:paraId="1F8008F0"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VIII.- Presentarse vestido apropiadamente al lugar y tipo de visita que realizarán, lo cual será indicado por el docente coordinador de la visita o practica de campo, de acuerdo con lo señalado en el artículo 13 del presente reglamento. </w:t>
      </w:r>
    </w:p>
    <w:p w14:paraId="72414A1A" w14:textId="77777777" w:rsidR="00BD53A8" w:rsidRDefault="00BD53A8" w:rsidP="00BD53A8">
      <w:pPr>
        <w:jc w:val="both"/>
        <w:rPr>
          <w:rFonts w:ascii="Bookman Old Style" w:eastAsia="Arial" w:hAnsi="Bookman Old Style" w:cs="Arial"/>
          <w:sz w:val="20"/>
          <w:szCs w:val="20"/>
          <w:lang w:val="es-MX"/>
        </w:rPr>
      </w:pPr>
    </w:p>
    <w:p w14:paraId="112EDCDA"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IX.- Portar el equipo y accesorios de protección en caso de requerirse para la realización de la visita o práctica de campo. </w:t>
      </w:r>
    </w:p>
    <w:p w14:paraId="701D220B" w14:textId="77777777" w:rsidR="00BD53A8" w:rsidRDefault="00BD53A8" w:rsidP="00BD53A8">
      <w:pPr>
        <w:jc w:val="both"/>
        <w:rPr>
          <w:rFonts w:ascii="Bookman Old Style" w:eastAsia="Arial" w:hAnsi="Bookman Old Style" w:cs="Arial"/>
          <w:sz w:val="20"/>
          <w:szCs w:val="20"/>
          <w:lang w:val="es-MX"/>
        </w:rPr>
      </w:pPr>
    </w:p>
    <w:p w14:paraId="6A641460"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29.</w:t>
      </w:r>
      <w:r w:rsidRPr="002949B2">
        <w:rPr>
          <w:rFonts w:ascii="Bookman Old Style" w:eastAsia="Arial" w:hAnsi="Bookman Old Style" w:cs="Arial"/>
          <w:sz w:val="20"/>
          <w:szCs w:val="20"/>
          <w:lang w:val="es-MX"/>
        </w:rPr>
        <w:t xml:space="preserve"> Las responsabilidades del docente coordinador que participe en la visita o práctica de campo serán: </w:t>
      </w:r>
    </w:p>
    <w:p w14:paraId="56CB3876" w14:textId="77777777" w:rsidR="00BD53A8" w:rsidRDefault="00BD53A8" w:rsidP="00BD53A8">
      <w:pPr>
        <w:jc w:val="both"/>
        <w:rPr>
          <w:rFonts w:ascii="Bookman Old Style" w:eastAsia="Arial" w:hAnsi="Bookman Old Style" w:cs="Arial"/>
          <w:sz w:val="20"/>
          <w:szCs w:val="20"/>
          <w:lang w:val="es-MX"/>
        </w:rPr>
      </w:pPr>
    </w:p>
    <w:p w14:paraId="0060F498" w14:textId="1C6E8403"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No separarse del grupo participante; </w:t>
      </w:r>
    </w:p>
    <w:p w14:paraId="28C074F3" w14:textId="77777777" w:rsidR="00BD53A8" w:rsidRDefault="00BD53A8" w:rsidP="00BD53A8">
      <w:pPr>
        <w:jc w:val="both"/>
        <w:rPr>
          <w:rFonts w:ascii="Bookman Old Style" w:eastAsia="Arial" w:hAnsi="Bookman Old Style" w:cs="Arial"/>
          <w:sz w:val="20"/>
          <w:szCs w:val="20"/>
          <w:lang w:val="es-MX"/>
        </w:rPr>
      </w:pPr>
    </w:p>
    <w:p w14:paraId="74D78018"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Observar las normas de seguridad e higiene; </w:t>
      </w:r>
    </w:p>
    <w:p w14:paraId="3B250262" w14:textId="77777777" w:rsidR="00BD53A8" w:rsidRDefault="00BD53A8" w:rsidP="00BD53A8">
      <w:pPr>
        <w:jc w:val="both"/>
        <w:rPr>
          <w:rFonts w:ascii="Bookman Old Style" w:eastAsia="Arial" w:hAnsi="Bookman Old Style" w:cs="Arial"/>
          <w:sz w:val="20"/>
          <w:szCs w:val="20"/>
          <w:lang w:val="es-MX"/>
        </w:rPr>
      </w:pPr>
    </w:p>
    <w:p w14:paraId="483157ED"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Observar conductas apropiadas; </w:t>
      </w:r>
    </w:p>
    <w:p w14:paraId="2D04D252" w14:textId="77777777" w:rsidR="00BD53A8" w:rsidRDefault="00BD53A8" w:rsidP="00BD53A8">
      <w:pPr>
        <w:jc w:val="both"/>
        <w:rPr>
          <w:rFonts w:ascii="Bookman Old Style" w:eastAsia="Arial" w:hAnsi="Bookman Old Style" w:cs="Arial"/>
          <w:sz w:val="20"/>
          <w:szCs w:val="20"/>
          <w:lang w:val="es-MX"/>
        </w:rPr>
      </w:pPr>
    </w:p>
    <w:p w14:paraId="415D4CEA"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No presentarse en estado de ebriedad o bajo la influencia de alguna droga no prescrita por el servicio médico de la institución; </w:t>
      </w:r>
    </w:p>
    <w:p w14:paraId="7FD362D2" w14:textId="77777777" w:rsidR="00BD53A8" w:rsidRDefault="00BD53A8" w:rsidP="00BD53A8">
      <w:pPr>
        <w:jc w:val="both"/>
        <w:rPr>
          <w:rFonts w:ascii="Bookman Old Style" w:eastAsia="Arial" w:hAnsi="Bookman Old Style" w:cs="Arial"/>
          <w:sz w:val="20"/>
          <w:szCs w:val="20"/>
          <w:lang w:val="es-MX"/>
        </w:rPr>
      </w:pPr>
    </w:p>
    <w:p w14:paraId="1C1078A0"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 No permitir que viajen en el autobús de la visita o práctica de campo, personas ajenas a la institución o alumnos no autorizados. </w:t>
      </w:r>
    </w:p>
    <w:p w14:paraId="274B4156" w14:textId="77777777" w:rsidR="00BD53A8" w:rsidRDefault="00BD53A8" w:rsidP="00BD53A8">
      <w:pPr>
        <w:jc w:val="both"/>
        <w:rPr>
          <w:rFonts w:ascii="Bookman Old Style" w:eastAsia="Arial" w:hAnsi="Bookman Old Style" w:cs="Arial"/>
          <w:sz w:val="20"/>
          <w:szCs w:val="20"/>
          <w:lang w:val="es-MX"/>
        </w:rPr>
      </w:pPr>
    </w:p>
    <w:p w14:paraId="2BFDFB26"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30.</w:t>
      </w:r>
      <w:r w:rsidRPr="002949B2">
        <w:rPr>
          <w:rFonts w:ascii="Bookman Old Style" w:eastAsia="Arial" w:hAnsi="Bookman Old Style" w:cs="Arial"/>
          <w:sz w:val="20"/>
          <w:szCs w:val="20"/>
          <w:lang w:val="es-MX"/>
        </w:rPr>
        <w:t xml:space="preserve"> Al alumnado que participen en la visita o práctica de campo le quedará prohibido: </w:t>
      </w:r>
    </w:p>
    <w:p w14:paraId="02292A08" w14:textId="77777777" w:rsidR="00BD53A8" w:rsidRDefault="00BD53A8" w:rsidP="00BD53A8">
      <w:pPr>
        <w:jc w:val="both"/>
        <w:rPr>
          <w:rFonts w:ascii="Bookman Old Style" w:eastAsia="Arial" w:hAnsi="Bookman Old Style" w:cs="Arial"/>
          <w:sz w:val="20"/>
          <w:szCs w:val="20"/>
          <w:lang w:val="es-MX"/>
        </w:rPr>
      </w:pPr>
    </w:p>
    <w:p w14:paraId="6D5AB55B"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Infringir cualquier legislación de orden federal, estatal o municipal. </w:t>
      </w:r>
    </w:p>
    <w:p w14:paraId="361F4441" w14:textId="77777777" w:rsidR="00BD53A8" w:rsidRDefault="00BD53A8" w:rsidP="00BD53A8">
      <w:pPr>
        <w:jc w:val="both"/>
        <w:rPr>
          <w:rFonts w:ascii="Bookman Old Style" w:eastAsia="Arial" w:hAnsi="Bookman Old Style" w:cs="Arial"/>
          <w:sz w:val="20"/>
          <w:szCs w:val="20"/>
          <w:lang w:val="es-MX"/>
        </w:rPr>
      </w:pPr>
    </w:p>
    <w:p w14:paraId="016DE04E"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Consumir, introducir, poseer, distribuir, regalar o vender narcóticos o drogas; </w:t>
      </w:r>
    </w:p>
    <w:p w14:paraId="6CAFD324" w14:textId="77777777" w:rsidR="00BD53A8" w:rsidRDefault="00BD53A8" w:rsidP="00BD53A8">
      <w:pPr>
        <w:jc w:val="both"/>
        <w:rPr>
          <w:rFonts w:ascii="Bookman Old Style" w:eastAsia="Arial" w:hAnsi="Bookman Old Style" w:cs="Arial"/>
          <w:sz w:val="20"/>
          <w:szCs w:val="20"/>
          <w:lang w:val="es-MX"/>
        </w:rPr>
      </w:pPr>
    </w:p>
    <w:p w14:paraId="18A93EEA" w14:textId="6F42B1E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Presentarse a sus actividades con aliento alcohólico; </w:t>
      </w:r>
    </w:p>
    <w:p w14:paraId="27C87FB9" w14:textId="77777777" w:rsidR="00BD53A8" w:rsidRDefault="00BD53A8" w:rsidP="00BD53A8">
      <w:pPr>
        <w:jc w:val="both"/>
        <w:rPr>
          <w:rFonts w:ascii="Bookman Old Style" w:eastAsia="Arial" w:hAnsi="Bookman Old Style" w:cs="Arial"/>
          <w:sz w:val="20"/>
          <w:szCs w:val="20"/>
          <w:lang w:val="es-MX"/>
        </w:rPr>
      </w:pPr>
    </w:p>
    <w:p w14:paraId="3D643A3B"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Consumir, introducir, poseer, distribuir, regalar o vender bebidas alcohólicas; </w:t>
      </w:r>
    </w:p>
    <w:p w14:paraId="235A7F40" w14:textId="77777777" w:rsidR="00BD53A8" w:rsidRDefault="00BD53A8" w:rsidP="00BD53A8">
      <w:pPr>
        <w:jc w:val="both"/>
        <w:rPr>
          <w:rFonts w:ascii="Bookman Old Style" w:eastAsia="Arial" w:hAnsi="Bookman Old Style" w:cs="Arial"/>
          <w:sz w:val="20"/>
          <w:szCs w:val="20"/>
          <w:lang w:val="es-MX"/>
        </w:rPr>
      </w:pPr>
    </w:p>
    <w:p w14:paraId="15C056B8"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 Realizar demostraciones excesivas de afecto o realizar actividades o comentarios indecentes u obscenos; </w:t>
      </w:r>
    </w:p>
    <w:p w14:paraId="2F49FEDA" w14:textId="77777777" w:rsidR="00BD53A8" w:rsidRDefault="00BD53A8" w:rsidP="00BD53A8">
      <w:pPr>
        <w:jc w:val="both"/>
        <w:rPr>
          <w:rFonts w:ascii="Bookman Old Style" w:eastAsia="Arial" w:hAnsi="Bookman Old Style" w:cs="Arial"/>
          <w:sz w:val="20"/>
          <w:szCs w:val="20"/>
          <w:lang w:val="es-MX"/>
        </w:rPr>
      </w:pPr>
    </w:p>
    <w:p w14:paraId="7EA39912"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 Usar un lenguaje ofensivo, oralmente o por escrito, para dirigirse a otras personas; </w:t>
      </w:r>
    </w:p>
    <w:p w14:paraId="1F24930E"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 Fumar en el traslado o durante la visita o practica de campo; </w:t>
      </w:r>
    </w:p>
    <w:p w14:paraId="452DF448" w14:textId="77777777" w:rsidR="00BD53A8" w:rsidRDefault="00BD53A8" w:rsidP="00BD53A8">
      <w:pPr>
        <w:jc w:val="both"/>
        <w:rPr>
          <w:rFonts w:ascii="Bookman Old Style" w:eastAsia="Arial" w:hAnsi="Bookman Old Style" w:cs="Arial"/>
          <w:sz w:val="20"/>
          <w:szCs w:val="20"/>
          <w:lang w:val="es-MX"/>
        </w:rPr>
      </w:pPr>
    </w:p>
    <w:p w14:paraId="41E89424"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VIII. Faltar al respeto a otras personas trátese de compañeras, compañeros, docentes responsables u otras personas; </w:t>
      </w:r>
    </w:p>
    <w:p w14:paraId="07775C73" w14:textId="77777777" w:rsidR="00BD53A8" w:rsidRDefault="00BD53A8" w:rsidP="00BD53A8">
      <w:pPr>
        <w:jc w:val="both"/>
        <w:rPr>
          <w:rFonts w:ascii="Bookman Old Style" w:eastAsia="Arial" w:hAnsi="Bookman Old Style" w:cs="Arial"/>
          <w:sz w:val="20"/>
          <w:szCs w:val="20"/>
          <w:lang w:val="es-MX"/>
        </w:rPr>
      </w:pPr>
    </w:p>
    <w:p w14:paraId="649E62C2"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IX. Participar en juegos bruscos, peleas o cualquier tipo de asalto físico; </w:t>
      </w:r>
    </w:p>
    <w:p w14:paraId="446605AB" w14:textId="77777777" w:rsidR="00BD53A8" w:rsidRDefault="00BD53A8" w:rsidP="00BD53A8">
      <w:pPr>
        <w:jc w:val="both"/>
        <w:rPr>
          <w:rFonts w:ascii="Bookman Old Style" w:eastAsia="Arial" w:hAnsi="Bookman Old Style" w:cs="Arial"/>
          <w:sz w:val="20"/>
          <w:szCs w:val="20"/>
          <w:lang w:val="es-MX"/>
        </w:rPr>
      </w:pPr>
    </w:p>
    <w:p w14:paraId="0901DC89" w14:textId="2B3FA9E8"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 Atentar contra el orden, el prestigio y los derechos de las personas; </w:t>
      </w:r>
    </w:p>
    <w:p w14:paraId="7A8490CA" w14:textId="77777777" w:rsidR="00BD53A8" w:rsidRDefault="00BD53A8" w:rsidP="00BD53A8">
      <w:pPr>
        <w:jc w:val="both"/>
        <w:rPr>
          <w:rFonts w:ascii="Bookman Old Style" w:eastAsia="Arial" w:hAnsi="Bookman Old Style" w:cs="Arial"/>
          <w:sz w:val="20"/>
          <w:szCs w:val="20"/>
          <w:lang w:val="es-MX"/>
        </w:rPr>
      </w:pPr>
    </w:p>
    <w:p w14:paraId="6EB5F37E"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XI. Usar los medios electrónicos o las facilidades tecnológicas para acceder a información con contenidos tales como pornografía, violencia u otros tópicos que no sean adecuados para el desarrollo integral, que atenten contra la moral y las buenas costumbres o que afecten los derechos de terceros; </w:t>
      </w:r>
    </w:p>
    <w:p w14:paraId="3F9AEEB4" w14:textId="77777777" w:rsidR="00BD53A8" w:rsidRDefault="00BD53A8" w:rsidP="00BD53A8">
      <w:pPr>
        <w:jc w:val="both"/>
        <w:rPr>
          <w:rFonts w:ascii="Bookman Old Style" w:eastAsia="Arial" w:hAnsi="Bookman Old Style" w:cs="Arial"/>
          <w:sz w:val="20"/>
          <w:szCs w:val="20"/>
          <w:lang w:val="es-MX"/>
        </w:rPr>
      </w:pPr>
    </w:p>
    <w:p w14:paraId="141114D6" w14:textId="554B2A19" w:rsidR="002949B2"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XII. Hacer uso de redes sociales, grupos virtuales y cualquier otro medio electrónico que funcione como alentador para organizar revueltas o difamaciones a cualquier miembro de la comunidad educativa, laboral o Institucional;</w:t>
      </w:r>
    </w:p>
    <w:p w14:paraId="24934283" w14:textId="406B7342" w:rsidR="002949B2" w:rsidRDefault="002949B2" w:rsidP="002949B2">
      <w:pPr>
        <w:rPr>
          <w:rFonts w:ascii="Bookman Old Style" w:eastAsia="Arial" w:hAnsi="Bookman Old Style" w:cs="Arial"/>
          <w:sz w:val="20"/>
          <w:szCs w:val="20"/>
          <w:lang w:val="es-MX"/>
        </w:rPr>
      </w:pPr>
    </w:p>
    <w:p w14:paraId="44BBDF4E"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XIII. Dañar los principios y la imagen del Tecnológico de Estudios Superiores de Huixquilucan, al participar en actos que conlleven faltas de disciplina; </w:t>
      </w:r>
    </w:p>
    <w:p w14:paraId="253416C9" w14:textId="77777777" w:rsidR="00BD53A8" w:rsidRDefault="00BD53A8" w:rsidP="00BD53A8">
      <w:pPr>
        <w:jc w:val="both"/>
        <w:rPr>
          <w:rFonts w:ascii="Bookman Old Style" w:eastAsia="Arial" w:hAnsi="Bookman Old Style" w:cs="Arial"/>
          <w:sz w:val="20"/>
          <w:szCs w:val="20"/>
          <w:lang w:val="es-MX"/>
        </w:rPr>
      </w:pPr>
    </w:p>
    <w:p w14:paraId="6DD731F0"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XIV. Introducir de forma ilícita a las visitas o prácticas de campo personas ajenas a la visita o práctica de campo; </w:t>
      </w:r>
    </w:p>
    <w:p w14:paraId="6A4ADDC0" w14:textId="77777777" w:rsidR="00BD53A8" w:rsidRDefault="00BD53A8" w:rsidP="00BD53A8">
      <w:pPr>
        <w:jc w:val="both"/>
        <w:rPr>
          <w:rFonts w:ascii="Bookman Old Style" w:eastAsia="Arial" w:hAnsi="Bookman Old Style" w:cs="Arial"/>
          <w:sz w:val="20"/>
          <w:szCs w:val="20"/>
          <w:lang w:val="es-MX"/>
        </w:rPr>
      </w:pPr>
    </w:p>
    <w:p w14:paraId="44B86FEC"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XV. No portar la credencial de identificación expedida por el Tecnológico </w:t>
      </w:r>
    </w:p>
    <w:p w14:paraId="149B6F2E" w14:textId="77777777" w:rsidR="00BD53A8" w:rsidRDefault="00BD53A8" w:rsidP="00BD53A8">
      <w:pPr>
        <w:jc w:val="both"/>
        <w:rPr>
          <w:rFonts w:ascii="Bookman Old Style" w:eastAsia="Arial" w:hAnsi="Bookman Old Style" w:cs="Arial"/>
          <w:sz w:val="20"/>
          <w:szCs w:val="20"/>
          <w:lang w:val="es-MX"/>
        </w:rPr>
      </w:pPr>
    </w:p>
    <w:p w14:paraId="1A605ADF"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XVI. Separarse del grupo; </w:t>
      </w:r>
    </w:p>
    <w:p w14:paraId="5144DEE4" w14:textId="77777777" w:rsidR="00BD53A8" w:rsidRDefault="00BD53A8" w:rsidP="00BD53A8">
      <w:pPr>
        <w:jc w:val="both"/>
        <w:rPr>
          <w:rFonts w:ascii="Bookman Old Style" w:eastAsia="Arial" w:hAnsi="Bookman Old Style" w:cs="Arial"/>
          <w:sz w:val="20"/>
          <w:szCs w:val="20"/>
          <w:lang w:val="es-MX"/>
        </w:rPr>
      </w:pPr>
    </w:p>
    <w:p w14:paraId="419F9334"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XVII. Alteren o corrompan el orden en la vista o practica de campo; </w:t>
      </w:r>
    </w:p>
    <w:p w14:paraId="04591C0B" w14:textId="77777777" w:rsidR="00BD53A8" w:rsidRDefault="00BD53A8" w:rsidP="00BD53A8">
      <w:pPr>
        <w:jc w:val="both"/>
        <w:rPr>
          <w:rFonts w:ascii="Bookman Old Style" w:eastAsia="Arial" w:hAnsi="Bookman Old Style" w:cs="Arial"/>
          <w:sz w:val="20"/>
          <w:szCs w:val="20"/>
          <w:lang w:val="es-MX"/>
        </w:rPr>
      </w:pPr>
    </w:p>
    <w:p w14:paraId="254E65BD"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XVIII.. Impidan u obstaculicen el uso de los bienes y los servicios que se utilicen o proporcionen para el desarrollo de la visita o practica de campo; </w:t>
      </w:r>
    </w:p>
    <w:p w14:paraId="18CA2B0F" w14:textId="77777777" w:rsidR="00BD53A8" w:rsidRDefault="00BD53A8" w:rsidP="00BD53A8">
      <w:pPr>
        <w:jc w:val="both"/>
        <w:rPr>
          <w:rFonts w:ascii="Bookman Old Style" w:eastAsia="Arial" w:hAnsi="Bookman Old Style" w:cs="Arial"/>
          <w:sz w:val="20"/>
          <w:szCs w:val="20"/>
          <w:lang w:val="es-MX"/>
        </w:rPr>
      </w:pPr>
    </w:p>
    <w:p w14:paraId="75C879F9"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XIX. No observar las normas de seguridad e higiene; </w:t>
      </w:r>
    </w:p>
    <w:p w14:paraId="35378B18" w14:textId="77777777" w:rsidR="00BD53A8" w:rsidRDefault="00BD53A8" w:rsidP="00BD53A8">
      <w:pPr>
        <w:jc w:val="both"/>
        <w:rPr>
          <w:rFonts w:ascii="Bookman Old Style" w:eastAsia="Arial" w:hAnsi="Bookman Old Style" w:cs="Arial"/>
          <w:sz w:val="20"/>
          <w:szCs w:val="20"/>
          <w:lang w:val="es-MX"/>
        </w:rPr>
      </w:pPr>
    </w:p>
    <w:p w14:paraId="5DCD48F1"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XX. Robar, tomar, conservar o defender como propio un bien ajeno; </w:t>
      </w:r>
    </w:p>
    <w:p w14:paraId="2FD90EFD" w14:textId="77777777" w:rsidR="00BD53A8" w:rsidRDefault="00BD53A8" w:rsidP="00BD53A8">
      <w:pPr>
        <w:jc w:val="both"/>
        <w:rPr>
          <w:rFonts w:ascii="Bookman Old Style" w:eastAsia="Arial" w:hAnsi="Bookman Old Style" w:cs="Arial"/>
          <w:sz w:val="20"/>
          <w:szCs w:val="20"/>
          <w:lang w:val="es-MX"/>
        </w:rPr>
      </w:pPr>
    </w:p>
    <w:p w14:paraId="46CA5DE1"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XXI. Cometer actos de negligencia o vandalismo que deterioren el mobiliario, el equipo o las instalaciones del lugar donde se realice la visita y practica de campo; y </w:t>
      </w:r>
    </w:p>
    <w:p w14:paraId="45F130FA" w14:textId="77777777" w:rsidR="00BD53A8" w:rsidRDefault="00BD53A8" w:rsidP="00BD53A8">
      <w:pPr>
        <w:jc w:val="both"/>
        <w:rPr>
          <w:rFonts w:ascii="Bookman Old Style" w:eastAsia="Arial" w:hAnsi="Bookman Old Style" w:cs="Arial"/>
          <w:sz w:val="20"/>
          <w:szCs w:val="20"/>
          <w:lang w:val="es-MX"/>
        </w:rPr>
      </w:pPr>
    </w:p>
    <w:p w14:paraId="3F414363" w14:textId="77777777" w:rsidR="00BD53A8"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XXII. Portar armas de fuego, armas blancas u otras armas que sean peligrosas o que estén catalogadas por la ley como prohibidas. </w:t>
      </w:r>
    </w:p>
    <w:p w14:paraId="63901989" w14:textId="77777777" w:rsidR="00BD53A8" w:rsidRDefault="00BD53A8" w:rsidP="00BD53A8">
      <w:pPr>
        <w:jc w:val="both"/>
        <w:rPr>
          <w:rFonts w:ascii="Bookman Old Style" w:eastAsia="Arial" w:hAnsi="Bookman Old Style" w:cs="Arial"/>
          <w:sz w:val="20"/>
          <w:szCs w:val="20"/>
          <w:lang w:val="es-MX"/>
        </w:rPr>
      </w:pPr>
    </w:p>
    <w:p w14:paraId="22C9D33F"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31.</w:t>
      </w:r>
      <w:r w:rsidRPr="002949B2">
        <w:rPr>
          <w:rFonts w:ascii="Bookman Old Style" w:eastAsia="Arial" w:hAnsi="Bookman Old Style" w:cs="Arial"/>
          <w:sz w:val="20"/>
          <w:szCs w:val="20"/>
          <w:lang w:val="es-MX"/>
        </w:rPr>
        <w:t xml:space="preserve"> La persona titular de la Jefatura de División vigilará el buen cumplimiento de los compromisos contraídos por el docente coordinador y la Dirección de Planeación y Administración, en la contratación del transporte. </w:t>
      </w:r>
    </w:p>
    <w:p w14:paraId="7E6FEA44" w14:textId="77777777" w:rsidR="00BD53A8" w:rsidRDefault="00BD53A8" w:rsidP="00BD53A8">
      <w:pPr>
        <w:jc w:val="both"/>
        <w:rPr>
          <w:rFonts w:ascii="Bookman Old Style" w:eastAsia="Arial" w:hAnsi="Bookman Old Style" w:cs="Arial"/>
          <w:sz w:val="20"/>
          <w:szCs w:val="20"/>
          <w:lang w:val="es-MX"/>
        </w:rPr>
      </w:pPr>
    </w:p>
    <w:p w14:paraId="5F3D2160"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32.</w:t>
      </w:r>
      <w:r w:rsidRPr="002949B2">
        <w:rPr>
          <w:rFonts w:ascii="Bookman Old Style" w:eastAsia="Arial" w:hAnsi="Bookman Old Style" w:cs="Arial"/>
          <w:sz w:val="20"/>
          <w:szCs w:val="20"/>
          <w:lang w:val="es-MX"/>
        </w:rPr>
        <w:t xml:space="preserve"> El docente coordinador de la visita o práctica de campo, al que se le asignan recursos financieros del Tecnológico, contará con un plazo de tres días hábiles, contados a partir de la fecha de regreso, para presentar a la Subdirección de Administración y Finanzas, los comprobantes de gastos, los cuales deberán cumplir con los requisitos fiscales establecidos en el Articulo 29-A del Código Fiscal de la Federación y la Ley de Impuesto Sobre la Renta. </w:t>
      </w:r>
    </w:p>
    <w:p w14:paraId="5C1795D0" w14:textId="77777777" w:rsidR="00BD53A8"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Artículo. 33.</w:t>
      </w:r>
      <w:r w:rsidRPr="002949B2">
        <w:rPr>
          <w:rFonts w:ascii="Bookman Old Style" w:eastAsia="Arial" w:hAnsi="Bookman Old Style" w:cs="Arial"/>
          <w:sz w:val="20"/>
          <w:szCs w:val="20"/>
          <w:lang w:val="es-MX"/>
        </w:rPr>
        <w:t xml:space="preserve"> Una vez autorizada la visita o práctica de campo, no se permitirá su modificación en ningún sentido, principalmente fecha, hora de salida y llegada, a fin de no alterar los programas de otras asignaturas, con la excepción de casos fortuitos, de fuerza mayor o de fenómenos naturales. </w:t>
      </w:r>
    </w:p>
    <w:p w14:paraId="69148448" w14:textId="77777777" w:rsidR="00BD53A8" w:rsidRDefault="00BD53A8" w:rsidP="00BD53A8">
      <w:pPr>
        <w:jc w:val="both"/>
        <w:rPr>
          <w:rFonts w:ascii="Bookman Old Style" w:eastAsia="Arial" w:hAnsi="Bookman Old Style" w:cs="Arial"/>
          <w:sz w:val="20"/>
          <w:szCs w:val="20"/>
          <w:lang w:val="es-MX"/>
        </w:rPr>
      </w:pPr>
    </w:p>
    <w:p w14:paraId="58ACA864" w14:textId="0726BC7D" w:rsidR="00BD53A8" w:rsidRDefault="002949B2" w:rsidP="00BD53A8">
      <w:pPr>
        <w:jc w:val="center"/>
        <w:rPr>
          <w:rFonts w:ascii="Bookman Old Style" w:eastAsia="Arial" w:hAnsi="Bookman Old Style" w:cs="Arial"/>
          <w:b/>
          <w:bCs/>
          <w:sz w:val="20"/>
          <w:szCs w:val="20"/>
          <w:lang w:val="es-MX"/>
        </w:rPr>
      </w:pPr>
      <w:r w:rsidRPr="00BD53A8">
        <w:rPr>
          <w:rFonts w:ascii="Bookman Old Style" w:eastAsia="Arial" w:hAnsi="Bookman Old Style" w:cs="Arial"/>
          <w:b/>
          <w:bCs/>
          <w:sz w:val="20"/>
          <w:szCs w:val="20"/>
          <w:lang w:val="es-MX"/>
        </w:rPr>
        <w:t>CAPÍTULO IV</w:t>
      </w:r>
    </w:p>
    <w:p w14:paraId="078B9247" w14:textId="7419BC28" w:rsidR="00BD53A8" w:rsidRDefault="002949B2" w:rsidP="00BD53A8">
      <w:pPr>
        <w:jc w:val="center"/>
        <w:rPr>
          <w:rFonts w:ascii="Bookman Old Style" w:eastAsia="Arial" w:hAnsi="Bookman Old Style" w:cs="Arial"/>
          <w:b/>
          <w:bCs/>
          <w:sz w:val="20"/>
          <w:szCs w:val="20"/>
          <w:lang w:val="es-MX"/>
        </w:rPr>
      </w:pPr>
      <w:r w:rsidRPr="00BD53A8">
        <w:rPr>
          <w:rFonts w:ascii="Bookman Old Style" w:eastAsia="Arial" w:hAnsi="Bookman Old Style" w:cs="Arial"/>
          <w:b/>
          <w:bCs/>
          <w:sz w:val="20"/>
          <w:szCs w:val="20"/>
          <w:lang w:val="es-MX"/>
        </w:rPr>
        <w:t>DEL INFORME DE LA VISITA O PRACTICA DE CAMPO</w:t>
      </w:r>
    </w:p>
    <w:p w14:paraId="4E17EE88" w14:textId="77777777" w:rsidR="00BD53A8" w:rsidRDefault="00BD53A8" w:rsidP="00BD53A8">
      <w:pPr>
        <w:jc w:val="both"/>
        <w:rPr>
          <w:rFonts w:ascii="Bookman Old Style" w:eastAsia="Arial" w:hAnsi="Bookman Old Style" w:cs="Arial"/>
          <w:b/>
          <w:bCs/>
          <w:sz w:val="20"/>
          <w:szCs w:val="20"/>
          <w:lang w:val="es-MX"/>
        </w:rPr>
      </w:pPr>
    </w:p>
    <w:p w14:paraId="4EB3AEB1" w14:textId="77777777" w:rsidR="00735440" w:rsidRDefault="002949B2" w:rsidP="00BD53A8">
      <w:pPr>
        <w:jc w:val="both"/>
        <w:rPr>
          <w:rFonts w:ascii="Bookman Old Style" w:eastAsia="Arial" w:hAnsi="Bookman Old Style" w:cs="Arial"/>
          <w:sz w:val="20"/>
          <w:szCs w:val="20"/>
          <w:lang w:val="es-MX"/>
        </w:rPr>
      </w:pPr>
      <w:r w:rsidRPr="00BD53A8">
        <w:rPr>
          <w:rFonts w:ascii="Bookman Old Style" w:eastAsia="Arial" w:hAnsi="Bookman Old Style" w:cs="Arial"/>
          <w:b/>
          <w:bCs/>
          <w:sz w:val="20"/>
          <w:szCs w:val="20"/>
          <w:lang w:val="es-MX"/>
        </w:rPr>
        <w:t xml:space="preserve">Artículo 34. </w:t>
      </w:r>
      <w:r w:rsidRPr="002949B2">
        <w:rPr>
          <w:rFonts w:ascii="Bookman Old Style" w:eastAsia="Arial" w:hAnsi="Bookman Old Style" w:cs="Arial"/>
          <w:sz w:val="20"/>
          <w:szCs w:val="20"/>
          <w:lang w:val="es-MX"/>
        </w:rPr>
        <w:t xml:space="preserve">El resultado de la visita o práctica de campo, lo realizará el docente coordinador, por medio de un informe por escrito, el que deberá entregarse a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la División respectiva, en un plazo no mayor a 8 días, a partir de la fecha de terminación de esta, en el que especifique en forma clara y precisa los objetivos logrados y el desarrollo, capacidad de análisis y aplicación del conocimiento visto en clase, el cual deberá considerar lo siguiente: </w:t>
      </w:r>
    </w:p>
    <w:p w14:paraId="14D93860" w14:textId="77777777" w:rsidR="00735440" w:rsidRDefault="00735440" w:rsidP="00BD53A8">
      <w:pPr>
        <w:jc w:val="both"/>
        <w:rPr>
          <w:rFonts w:ascii="Bookman Old Style" w:eastAsia="Arial" w:hAnsi="Bookman Old Style" w:cs="Arial"/>
          <w:sz w:val="20"/>
          <w:szCs w:val="20"/>
          <w:lang w:val="es-MX"/>
        </w:rPr>
      </w:pPr>
    </w:p>
    <w:p w14:paraId="7E14849F" w14:textId="77777777" w:rsidR="00735440"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Portada; </w:t>
      </w:r>
    </w:p>
    <w:p w14:paraId="0F9F1308" w14:textId="77777777" w:rsidR="00735440" w:rsidRDefault="00735440" w:rsidP="00BD53A8">
      <w:pPr>
        <w:jc w:val="both"/>
        <w:rPr>
          <w:rFonts w:ascii="Bookman Old Style" w:eastAsia="Arial" w:hAnsi="Bookman Old Style" w:cs="Arial"/>
          <w:sz w:val="20"/>
          <w:szCs w:val="20"/>
          <w:lang w:val="es-MX"/>
        </w:rPr>
      </w:pPr>
    </w:p>
    <w:p w14:paraId="6138FA46" w14:textId="77777777" w:rsidR="00735440"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Introducción; </w:t>
      </w:r>
    </w:p>
    <w:p w14:paraId="55B8CE83" w14:textId="77777777" w:rsidR="00735440" w:rsidRDefault="00735440" w:rsidP="00BD53A8">
      <w:pPr>
        <w:jc w:val="both"/>
        <w:rPr>
          <w:rFonts w:ascii="Bookman Old Style" w:eastAsia="Arial" w:hAnsi="Bookman Old Style" w:cs="Arial"/>
          <w:sz w:val="20"/>
          <w:szCs w:val="20"/>
          <w:lang w:val="es-MX"/>
        </w:rPr>
      </w:pPr>
    </w:p>
    <w:p w14:paraId="3BFF10BB" w14:textId="77777777" w:rsidR="00735440"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Desarrollo de la visita o práctica de campo; y </w:t>
      </w:r>
    </w:p>
    <w:p w14:paraId="653F4471" w14:textId="77777777" w:rsidR="00735440" w:rsidRDefault="00735440" w:rsidP="00BD53A8">
      <w:pPr>
        <w:jc w:val="both"/>
        <w:rPr>
          <w:rFonts w:ascii="Bookman Old Style" w:eastAsia="Arial" w:hAnsi="Bookman Old Style" w:cs="Arial"/>
          <w:sz w:val="20"/>
          <w:szCs w:val="20"/>
          <w:lang w:val="es-MX"/>
        </w:rPr>
      </w:pPr>
    </w:p>
    <w:p w14:paraId="5B03316B" w14:textId="77777777" w:rsidR="00735440"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Resultados. </w:t>
      </w:r>
    </w:p>
    <w:p w14:paraId="2075CD0C" w14:textId="77777777" w:rsidR="00735440" w:rsidRDefault="00735440" w:rsidP="00BD53A8">
      <w:pPr>
        <w:jc w:val="both"/>
        <w:rPr>
          <w:rFonts w:ascii="Bookman Old Style" w:eastAsia="Arial" w:hAnsi="Bookman Old Style" w:cs="Arial"/>
          <w:sz w:val="20"/>
          <w:szCs w:val="20"/>
          <w:lang w:val="es-MX"/>
        </w:rPr>
      </w:pPr>
    </w:p>
    <w:p w14:paraId="55AFCD87" w14:textId="248BC0F2" w:rsidR="00735440"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El informe que presente el docente coordinador de la visita o práctica de campo será revisado por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la División correspondiente, quien lo hará del conocimiento de la Subdirectora o Subdirector de Estudios Profesionales. </w:t>
      </w:r>
    </w:p>
    <w:p w14:paraId="6391A883" w14:textId="77777777" w:rsidR="00735440" w:rsidRDefault="00735440" w:rsidP="00BD53A8">
      <w:pPr>
        <w:jc w:val="both"/>
        <w:rPr>
          <w:rFonts w:ascii="Bookman Old Style" w:eastAsia="Arial" w:hAnsi="Bookman Old Style" w:cs="Arial"/>
          <w:sz w:val="20"/>
          <w:szCs w:val="20"/>
          <w:lang w:val="es-MX"/>
        </w:rPr>
      </w:pPr>
    </w:p>
    <w:p w14:paraId="53FA95ED" w14:textId="4F5682C2" w:rsidR="00735440" w:rsidRDefault="002949B2" w:rsidP="00735440">
      <w:pPr>
        <w:jc w:val="center"/>
        <w:rPr>
          <w:rFonts w:ascii="Bookman Old Style" w:eastAsia="Arial" w:hAnsi="Bookman Old Style" w:cs="Arial"/>
          <w:b/>
          <w:bCs/>
          <w:sz w:val="20"/>
          <w:szCs w:val="20"/>
          <w:lang w:val="es-MX"/>
        </w:rPr>
      </w:pPr>
      <w:r w:rsidRPr="00735440">
        <w:rPr>
          <w:rFonts w:ascii="Bookman Old Style" w:eastAsia="Arial" w:hAnsi="Bookman Old Style" w:cs="Arial"/>
          <w:b/>
          <w:bCs/>
          <w:sz w:val="20"/>
          <w:szCs w:val="20"/>
          <w:lang w:val="es-MX"/>
        </w:rPr>
        <w:t>CAPÍTULO V</w:t>
      </w:r>
    </w:p>
    <w:p w14:paraId="7FBFE8CA" w14:textId="44E32844" w:rsidR="00735440" w:rsidRDefault="002949B2" w:rsidP="00735440">
      <w:pPr>
        <w:jc w:val="center"/>
        <w:rPr>
          <w:rFonts w:ascii="Bookman Old Style" w:eastAsia="Arial" w:hAnsi="Bookman Old Style" w:cs="Arial"/>
          <w:b/>
          <w:bCs/>
          <w:sz w:val="20"/>
          <w:szCs w:val="20"/>
          <w:lang w:val="es-MX"/>
        </w:rPr>
      </w:pPr>
      <w:r w:rsidRPr="00735440">
        <w:rPr>
          <w:rFonts w:ascii="Bookman Old Style" w:eastAsia="Arial" w:hAnsi="Bookman Old Style" w:cs="Arial"/>
          <w:b/>
          <w:bCs/>
          <w:sz w:val="20"/>
          <w:szCs w:val="20"/>
          <w:lang w:val="es-MX"/>
        </w:rPr>
        <w:t>DE LAS SANCIONES AL ALUMNADO</w:t>
      </w:r>
    </w:p>
    <w:p w14:paraId="774B650D" w14:textId="77777777" w:rsidR="00735440" w:rsidRDefault="00735440" w:rsidP="00BD53A8">
      <w:pPr>
        <w:jc w:val="both"/>
        <w:rPr>
          <w:rFonts w:ascii="Bookman Old Style" w:eastAsia="Arial" w:hAnsi="Bookman Old Style" w:cs="Arial"/>
          <w:b/>
          <w:bCs/>
          <w:sz w:val="20"/>
          <w:szCs w:val="20"/>
          <w:lang w:val="es-MX"/>
        </w:rPr>
      </w:pPr>
    </w:p>
    <w:p w14:paraId="7E0D30A0" w14:textId="77777777" w:rsidR="00735440" w:rsidRDefault="002949B2" w:rsidP="00BD53A8">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35.</w:t>
      </w:r>
      <w:r w:rsidRPr="002949B2">
        <w:rPr>
          <w:rFonts w:ascii="Bookman Old Style" w:eastAsia="Arial" w:hAnsi="Bookman Old Style" w:cs="Arial"/>
          <w:sz w:val="20"/>
          <w:szCs w:val="20"/>
          <w:lang w:val="es-MX"/>
        </w:rPr>
        <w:t xml:space="preserve"> Si algún estudiante incurre en los supuestos de responsabilidad establecidos en el Artículo 30 del presente Reglamento, se hará acreedor a la aplicación de las sanciones siguientes: </w:t>
      </w:r>
    </w:p>
    <w:p w14:paraId="79270D91" w14:textId="77777777" w:rsidR="00735440" w:rsidRDefault="00735440" w:rsidP="00BD53A8">
      <w:pPr>
        <w:jc w:val="both"/>
        <w:rPr>
          <w:rFonts w:ascii="Bookman Old Style" w:eastAsia="Arial" w:hAnsi="Bookman Old Style" w:cs="Arial"/>
          <w:sz w:val="20"/>
          <w:szCs w:val="20"/>
          <w:lang w:val="es-MX"/>
        </w:rPr>
      </w:pPr>
    </w:p>
    <w:p w14:paraId="45E0EE1A" w14:textId="77777777" w:rsidR="00735440"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Amonestación; </w:t>
      </w:r>
    </w:p>
    <w:p w14:paraId="3B548458" w14:textId="77777777" w:rsidR="00735440" w:rsidRDefault="00735440" w:rsidP="00BD53A8">
      <w:pPr>
        <w:jc w:val="both"/>
        <w:rPr>
          <w:rFonts w:ascii="Bookman Old Style" w:eastAsia="Arial" w:hAnsi="Bookman Old Style" w:cs="Arial"/>
          <w:sz w:val="20"/>
          <w:szCs w:val="20"/>
          <w:lang w:val="es-MX"/>
        </w:rPr>
      </w:pPr>
    </w:p>
    <w:p w14:paraId="4908B163" w14:textId="77777777" w:rsidR="00735440" w:rsidRDefault="002949B2" w:rsidP="00BD53A8">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w:t>
      </w:r>
      <w:r w:rsidRPr="00735440">
        <w:rPr>
          <w:rFonts w:ascii="Bookman Old Style" w:eastAsia="Arial" w:hAnsi="Bookman Old Style" w:cs="Arial"/>
          <w:sz w:val="20"/>
          <w:szCs w:val="20"/>
          <w:lang w:val="es-MX"/>
        </w:rPr>
        <w:t xml:space="preserve">Suspensión temporal; y </w:t>
      </w:r>
    </w:p>
    <w:p w14:paraId="6174FF5A" w14:textId="77777777" w:rsidR="00735440" w:rsidRDefault="00735440" w:rsidP="00BD53A8">
      <w:pPr>
        <w:jc w:val="both"/>
        <w:rPr>
          <w:rFonts w:ascii="Bookman Old Style" w:eastAsia="Arial" w:hAnsi="Bookman Old Style" w:cs="Arial"/>
          <w:sz w:val="20"/>
          <w:szCs w:val="20"/>
          <w:lang w:val="es-MX"/>
        </w:rPr>
      </w:pPr>
    </w:p>
    <w:p w14:paraId="75317261" w14:textId="6D89FB27" w:rsidR="002949B2" w:rsidRPr="00735440" w:rsidRDefault="002949B2" w:rsidP="00BD53A8">
      <w:pPr>
        <w:jc w:val="both"/>
        <w:rPr>
          <w:rFonts w:ascii="Bookman Old Style" w:eastAsia="Arial" w:hAnsi="Bookman Old Style" w:cs="Arial"/>
          <w:sz w:val="20"/>
          <w:szCs w:val="20"/>
          <w:lang w:val="es-MX"/>
        </w:rPr>
      </w:pPr>
      <w:r w:rsidRPr="00735440">
        <w:rPr>
          <w:rFonts w:ascii="Bookman Old Style" w:eastAsia="Arial" w:hAnsi="Bookman Old Style" w:cs="Arial"/>
          <w:sz w:val="20"/>
          <w:szCs w:val="20"/>
          <w:lang w:val="es-MX"/>
        </w:rPr>
        <w:t>III. Baja definitiva.</w:t>
      </w:r>
    </w:p>
    <w:p w14:paraId="6DEA8800" w14:textId="597047A5" w:rsidR="002949B2" w:rsidRPr="00735440" w:rsidRDefault="002949B2" w:rsidP="002949B2">
      <w:pPr>
        <w:rPr>
          <w:rFonts w:ascii="Bookman Old Style" w:eastAsia="Arial" w:hAnsi="Bookman Old Style" w:cs="Arial"/>
          <w:sz w:val="20"/>
          <w:szCs w:val="20"/>
          <w:lang w:val="es-MX"/>
        </w:rPr>
      </w:pPr>
    </w:p>
    <w:p w14:paraId="049B372B"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Se aplicarán las sanciones de acuerdo con la falta cometida por el alumnado, de acuerdo con su gravedad, de la siguiente manera: </w:t>
      </w:r>
    </w:p>
    <w:p w14:paraId="04FC87C7" w14:textId="77777777" w:rsidR="00735440" w:rsidRDefault="00735440" w:rsidP="00735440">
      <w:pPr>
        <w:jc w:val="both"/>
        <w:rPr>
          <w:rFonts w:ascii="Bookman Old Style" w:eastAsia="Arial" w:hAnsi="Bookman Old Style" w:cs="Arial"/>
          <w:sz w:val="20"/>
          <w:szCs w:val="20"/>
          <w:lang w:val="es-MX"/>
        </w:rPr>
      </w:pPr>
    </w:p>
    <w:p w14:paraId="5CEC9FFF"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Amonestación.</w:t>
      </w:r>
      <w:r w:rsidRPr="002949B2">
        <w:rPr>
          <w:rFonts w:ascii="Bookman Old Style" w:eastAsia="Arial" w:hAnsi="Bookman Old Style" w:cs="Arial"/>
          <w:sz w:val="20"/>
          <w:szCs w:val="20"/>
          <w:lang w:val="es-MX"/>
        </w:rPr>
        <w:t xml:space="preserve"> Cuando el alumnado infrinja lo dispuesto en el presente Reglamento en su artículo 30 fracciones VI, VII, VIII, IX, X, XIV, XV, XVI, XVII, XVIII, XIX; </w:t>
      </w:r>
    </w:p>
    <w:p w14:paraId="590F82CD" w14:textId="77777777" w:rsidR="00735440" w:rsidRDefault="00735440" w:rsidP="00735440">
      <w:pPr>
        <w:jc w:val="both"/>
        <w:rPr>
          <w:rFonts w:ascii="Bookman Old Style" w:eastAsia="Arial" w:hAnsi="Bookman Old Style" w:cs="Arial"/>
          <w:sz w:val="20"/>
          <w:szCs w:val="20"/>
          <w:lang w:val="es-MX"/>
        </w:rPr>
      </w:pPr>
    </w:p>
    <w:p w14:paraId="52944A25"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Suspensión temporal.</w:t>
      </w:r>
      <w:r w:rsidRPr="002949B2">
        <w:rPr>
          <w:rFonts w:ascii="Bookman Old Style" w:eastAsia="Arial" w:hAnsi="Bookman Old Style" w:cs="Arial"/>
          <w:sz w:val="20"/>
          <w:szCs w:val="20"/>
          <w:lang w:val="es-MX"/>
        </w:rPr>
        <w:t xml:space="preserve"> Cuando el alumnado contravenga lo dispuesto en el presente Reglamento en su artículo 30 fracciones III, V, X; </w:t>
      </w:r>
    </w:p>
    <w:p w14:paraId="325BAC43" w14:textId="77777777" w:rsidR="00735440" w:rsidRDefault="00735440" w:rsidP="00735440">
      <w:pPr>
        <w:jc w:val="both"/>
        <w:rPr>
          <w:rFonts w:ascii="Bookman Old Style" w:eastAsia="Arial" w:hAnsi="Bookman Old Style" w:cs="Arial"/>
          <w:sz w:val="20"/>
          <w:szCs w:val="20"/>
          <w:lang w:val="es-MX"/>
        </w:rPr>
      </w:pPr>
    </w:p>
    <w:p w14:paraId="6152B77D"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Baja definitiva.</w:t>
      </w:r>
      <w:r w:rsidRPr="002949B2">
        <w:rPr>
          <w:rFonts w:ascii="Bookman Old Style" w:eastAsia="Arial" w:hAnsi="Bookman Old Style" w:cs="Arial"/>
          <w:sz w:val="20"/>
          <w:szCs w:val="20"/>
          <w:lang w:val="es-MX"/>
        </w:rPr>
        <w:t xml:space="preserve"> Cuando el alumnado violente lo señalado por el presente Reglamento en su artículo 30 Fracciones: I, II, IV, XII, XIII, XX, XXI, XXII. </w:t>
      </w:r>
    </w:p>
    <w:p w14:paraId="2C88EF98" w14:textId="6517D692" w:rsidR="00735440" w:rsidRDefault="00735440" w:rsidP="00735440">
      <w:pPr>
        <w:jc w:val="center"/>
        <w:rPr>
          <w:rFonts w:ascii="Bookman Old Style" w:eastAsia="Arial" w:hAnsi="Bookman Old Style" w:cs="Arial"/>
          <w:sz w:val="20"/>
          <w:szCs w:val="20"/>
          <w:lang w:val="es-MX"/>
        </w:rPr>
      </w:pPr>
    </w:p>
    <w:p w14:paraId="5E8F92CD" w14:textId="77777777" w:rsidR="00735440" w:rsidRDefault="00735440" w:rsidP="00735440">
      <w:pPr>
        <w:jc w:val="center"/>
        <w:rPr>
          <w:rFonts w:ascii="Bookman Old Style" w:eastAsia="Arial" w:hAnsi="Bookman Old Style" w:cs="Arial"/>
          <w:sz w:val="20"/>
          <w:szCs w:val="20"/>
          <w:lang w:val="es-MX"/>
        </w:rPr>
      </w:pPr>
    </w:p>
    <w:p w14:paraId="2144DBFA" w14:textId="0C948164" w:rsidR="00735440" w:rsidRDefault="002949B2" w:rsidP="00735440">
      <w:pPr>
        <w:jc w:val="center"/>
        <w:rPr>
          <w:rFonts w:ascii="Bookman Old Style" w:eastAsia="Arial" w:hAnsi="Bookman Old Style" w:cs="Arial"/>
          <w:b/>
          <w:bCs/>
          <w:sz w:val="20"/>
          <w:szCs w:val="20"/>
          <w:lang w:val="es-MX"/>
        </w:rPr>
      </w:pPr>
      <w:r w:rsidRPr="00735440">
        <w:rPr>
          <w:rFonts w:ascii="Bookman Old Style" w:eastAsia="Arial" w:hAnsi="Bookman Old Style" w:cs="Arial"/>
          <w:b/>
          <w:bCs/>
          <w:sz w:val="20"/>
          <w:szCs w:val="20"/>
          <w:lang w:val="es-MX"/>
        </w:rPr>
        <w:t>CAPITULO VI</w:t>
      </w:r>
    </w:p>
    <w:p w14:paraId="4C379D25" w14:textId="383490DA" w:rsidR="00735440" w:rsidRDefault="002949B2" w:rsidP="00735440">
      <w:pPr>
        <w:jc w:val="center"/>
        <w:rPr>
          <w:rFonts w:ascii="Bookman Old Style" w:eastAsia="Arial" w:hAnsi="Bookman Old Style" w:cs="Arial"/>
          <w:b/>
          <w:bCs/>
          <w:sz w:val="20"/>
          <w:szCs w:val="20"/>
          <w:lang w:val="es-MX"/>
        </w:rPr>
      </w:pPr>
      <w:r w:rsidRPr="00735440">
        <w:rPr>
          <w:rFonts w:ascii="Bookman Old Style" w:eastAsia="Arial" w:hAnsi="Bookman Old Style" w:cs="Arial"/>
          <w:b/>
          <w:bCs/>
          <w:sz w:val="20"/>
          <w:szCs w:val="20"/>
          <w:lang w:val="es-MX"/>
        </w:rPr>
        <w:t>SANCIONES AL DOCENTE COORDINADOR</w:t>
      </w:r>
    </w:p>
    <w:p w14:paraId="199786B7" w14:textId="77777777" w:rsidR="00735440" w:rsidRDefault="00735440" w:rsidP="00735440">
      <w:pPr>
        <w:jc w:val="both"/>
        <w:rPr>
          <w:rFonts w:ascii="Bookman Old Style" w:eastAsia="Arial" w:hAnsi="Bookman Old Style" w:cs="Arial"/>
          <w:b/>
          <w:bCs/>
          <w:sz w:val="20"/>
          <w:szCs w:val="20"/>
          <w:lang w:val="es-MX"/>
        </w:rPr>
      </w:pPr>
    </w:p>
    <w:p w14:paraId="20C2B0B5"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 xml:space="preserve">Artículo 36. </w:t>
      </w:r>
      <w:r w:rsidRPr="002949B2">
        <w:rPr>
          <w:rFonts w:ascii="Bookman Old Style" w:eastAsia="Arial" w:hAnsi="Bookman Old Style" w:cs="Arial"/>
          <w:sz w:val="20"/>
          <w:szCs w:val="20"/>
          <w:lang w:val="es-MX"/>
        </w:rPr>
        <w:t xml:space="preserve">Si el docente coordinador contraviene en los supuestos establecidos en el Artículo 29 del presente Reglamento, se hará acreedor a la aplicación de las responsabilidades y sanciones instituidas en la Ley del Trabajo de los Servidores Públicos del Estado y Municipios, Ley de Responsabilidades Administrativas del Estado y Municipios, Reglamento de Condiciones Generales de Trabajo de las y los Servidores Públicos Generales y Académicos del Tecnológico de Estudios Superiores de Huixquilucan. </w:t>
      </w:r>
    </w:p>
    <w:p w14:paraId="271B9B10" w14:textId="77777777" w:rsidR="00735440" w:rsidRDefault="00735440" w:rsidP="00735440">
      <w:pPr>
        <w:jc w:val="both"/>
        <w:rPr>
          <w:rFonts w:ascii="Bookman Old Style" w:eastAsia="Arial" w:hAnsi="Bookman Old Style" w:cs="Arial"/>
          <w:sz w:val="20"/>
          <w:szCs w:val="20"/>
          <w:lang w:val="es-MX"/>
        </w:rPr>
      </w:pPr>
    </w:p>
    <w:p w14:paraId="6CFD5BA8"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La Comisión de Honor y Justicia, estará facultada para determinar las sanciones contenidas en las disposiciones señaladas en el párrafo que antecede, de acuerdo con la valoración de los hechos y circunstancias ejecutadas en la infracción que se trate, mediante la valoración de agravantes y atenuantes de la conducta del docente coordinador. </w:t>
      </w:r>
    </w:p>
    <w:p w14:paraId="270B3821" w14:textId="77777777" w:rsidR="00735440" w:rsidRDefault="00735440" w:rsidP="00735440">
      <w:pPr>
        <w:jc w:val="both"/>
        <w:rPr>
          <w:rFonts w:ascii="Bookman Old Style" w:eastAsia="Arial" w:hAnsi="Bookman Old Style" w:cs="Arial"/>
          <w:sz w:val="20"/>
          <w:szCs w:val="20"/>
          <w:lang w:val="es-MX"/>
        </w:rPr>
      </w:pPr>
    </w:p>
    <w:p w14:paraId="49C49207"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Las que serán impuestas por la </w:t>
      </w:r>
      <w:proofErr w:type="gramStart"/>
      <w:r w:rsidRPr="002949B2">
        <w:rPr>
          <w:rFonts w:ascii="Bookman Old Style" w:eastAsia="Arial" w:hAnsi="Bookman Old Style" w:cs="Arial"/>
          <w:sz w:val="20"/>
          <w:szCs w:val="20"/>
          <w:lang w:val="es-MX"/>
        </w:rPr>
        <w:t>Directora</w:t>
      </w:r>
      <w:proofErr w:type="gramEnd"/>
      <w:r w:rsidRPr="002949B2">
        <w:rPr>
          <w:rFonts w:ascii="Bookman Old Style" w:eastAsia="Arial" w:hAnsi="Bookman Old Style" w:cs="Arial"/>
          <w:sz w:val="20"/>
          <w:szCs w:val="20"/>
          <w:lang w:val="es-MX"/>
        </w:rPr>
        <w:t xml:space="preserve"> o Director General del Tecnológico. </w:t>
      </w:r>
    </w:p>
    <w:p w14:paraId="796F65A2" w14:textId="77777777" w:rsidR="00735440" w:rsidRDefault="00735440" w:rsidP="00735440">
      <w:pPr>
        <w:jc w:val="both"/>
        <w:rPr>
          <w:rFonts w:ascii="Bookman Old Style" w:eastAsia="Arial" w:hAnsi="Bookman Old Style" w:cs="Arial"/>
          <w:sz w:val="20"/>
          <w:szCs w:val="20"/>
          <w:lang w:val="es-MX"/>
        </w:rPr>
      </w:pPr>
    </w:p>
    <w:p w14:paraId="07AC99AE" w14:textId="03904F2D" w:rsidR="00735440" w:rsidRDefault="002949B2" w:rsidP="00735440">
      <w:pPr>
        <w:jc w:val="center"/>
        <w:rPr>
          <w:rFonts w:ascii="Bookman Old Style" w:eastAsia="Arial" w:hAnsi="Bookman Old Style" w:cs="Arial"/>
          <w:b/>
          <w:bCs/>
          <w:sz w:val="20"/>
          <w:szCs w:val="20"/>
          <w:lang w:val="es-MX"/>
        </w:rPr>
      </w:pPr>
      <w:r w:rsidRPr="00735440">
        <w:rPr>
          <w:rFonts w:ascii="Bookman Old Style" w:eastAsia="Arial" w:hAnsi="Bookman Old Style" w:cs="Arial"/>
          <w:b/>
          <w:bCs/>
          <w:sz w:val="20"/>
          <w:szCs w:val="20"/>
          <w:lang w:val="es-MX"/>
        </w:rPr>
        <w:t>CAPITULO VII</w:t>
      </w:r>
    </w:p>
    <w:p w14:paraId="6D42AFD6" w14:textId="523A3635" w:rsidR="00735440" w:rsidRDefault="002949B2" w:rsidP="00735440">
      <w:pPr>
        <w:jc w:val="center"/>
        <w:rPr>
          <w:rFonts w:ascii="Bookman Old Style" w:eastAsia="Arial" w:hAnsi="Bookman Old Style" w:cs="Arial"/>
          <w:b/>
          <w:bCs/>
          <w:sz w:val="20"/>
          <w:szCs w:val="20"/>
          <w:lang w:val="es-MX"/>
        </w:rPr>
      </w:pPr>
      <w:r w:rsidRPr="00735440">
        <w:rPr>
          <w:rFonts w:ascii="Bookman Old Style" w:eastAsia="Arial" w:hAnsi="Bookman Old Style" w:cs="Arial"/>
          <w:b/>
          <w:bCs/>
          <w:sz w:val="20"/>
          <w:szCs w:val="20"/>
          <w:lang w:val="es-MX"/>
        </w:rPr>
        <w:t>PROCEDIMIENTO PARA SANCIONAR</w:t>
      </w:r>
    </w:p>
    <w:p w14:paraId="3E12675A" w14:textId="77777777" w:rsidR="00735440" w:rsidRDefault="00735440" w:rsidP="00735440">
      <w:pPr>
        <w:jc w:val="both"/>
        <w:rPr>
          <w:rFonts w:ascii="Bookman Old Style" w:eastAsia="Arial" w:hAnsi="Bookman Old Style" w:cs="Arial"/>
          <w:b/>
          <w:bCs/>
          <w:sz w:val="20"/>
          <w:szCs w:val="20"/>
          <w:lang w:val="es-MX"/>
        </w:rPr>
      </w:pPr>
    </w:p>
    <w:p w14:paraId="5AE8342D"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37.</w:t>
      </w:r>
      <w:r w:rsidRPr="002949B2">
        <w:rPr>
          <w:rFonts w:ascii="Bookman Old Style" w:eastAsia="Arial" w:hAnsi="Bookman Old Style" w:cs="Arial"/>
          <w:sz w:val="20"/>
          <w:szCs w:val="20"/>
          <w:lang w:val="es-MX"/>
        </w:rPr>
        <w:t xml:space="preserve"> Todo miembro de la comunidad del Tecnológico que tenga conocimiento de la Comisión de una falta considerada en el presente Reglamento, por parte de un estudiante o de estudiantes, así como de la Coordinadora o Coordinador Docente, durante la visita o practica de campo realizada, deberá notificarlo a la </w:t>
      </w:r>
      <w:proofErr w:type="gramStart"/>
      <w:r w:rsidRPr="002949B2">
        <w:rPr>
          <w:rFonts w:ascii="Bookman Old Style" w:eastAsia="Arial" w:hAnsi="Bookman Old Style" w:cs="Arial"/>
          <w:sz w:val="20"/>
          <w:szCs w:val="20"/>
          <w:lang w:val="es-MX"/>
        </w:rPr>
        <w:t>Directora</w:t>
      </w:r>
      <w:proofErr w:type="gramEnd"/>
      <w:r w:rsidRPr="002949B2">
        <w:rPr>
          <w:rFonts w:ascii="Bookman Old Style" w:eastAsia="Arial" w:hAnsi="Bookman Old Style" w:cs="Arial"/>
          <w:sz w:val="20"/>
          <w:szCs w:val="20"/>
          <w:lang w:val="es-MX"/>
        </w:rPr>
        <w:t xml:space="preserve"> o Director General, Directora o Director Académico, Jefa o Jefe de su División. </w:t>
      </w:r>
    </w:p>
    <w:p w14:paraId="74407190" w14:textId="77777777" w:rsidR="00735440" w:rsidRDefault="00735440" w:rsidP="00735440">
      <w:pPr>
        <w:jc w:val="both"/>
        <w:rPr>
          <w:rFonts w:ascii="Bookman Old Style" w:eastAsia="Arial" w:hAnsi="Bookman Old Style" w:cs="Arial"/>
          <w:sz w:val="20"/>
          <w:szCs w:val="20"/>
          <w:lang w:val="es-MX"/>
        </w:rPr>
      </w:pPr>
    </w:p>
    <w:p w14:paraId="41D934D6"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Las faltas contempladas en el presente Reglamento deberán hacerse del conocimiento de la Comisión de Honor y Justicia inmediatamente después de que cualquiera de las autoridades señaladas en el párrafo que antecede tome conocimiento de </w:t>
      </w:r>
      <w:proofErr w:type="gramStart"/>
      <w:r w:rsidRPr="002949B2">
        <w:rPr>
          <w:rFonts w:ascii="Bookman Old Style" w:eastAsia="Arial" w:hAnsi="Bookman Old Style" w:cs="Arial"/>
          <w:sz w:val="20"/>
          <w:szCs w:val="20"/>
          <w:lang w:val="es-MX"/>
        </w:rPr>
        <w:t>las mismas</w:t>
      </w:r>
      <w:proofErr w:type="gramEnd"/>
      <w:r w:rsidRPr="002949B2">
        <w:rPr>
          <w:rFonts w:ascii="Bookman Old Style" w:eastAsia="Arial" w:hAnsi="Bookman Old Style" w:cs="Arial"/>
          <w:sz w:val="20"/>
          <w:szCs w:val="20"/>
          <w:lang w:val="es-MX"/>
        </w:rPr>
        <w:t xml:space="preserve">, para lo cual habrán de Levantar un acta circunstanciada de hechos, con la debida participación de la Unidad Jurídica y de Igualdad de Género. </w:t>
      </w:r>
    </w:p>
    <w:p w14:paraId="7EC609FF" w14:textId="77777777" w:rsidR="00735440" w:rsidRDefault="00735440" w:rsidP="00735440">
      <w:pPr>
        <w:jc w:val="both"/>
        <w:rPr>
          <w:rFonts w:ascii="Bookman Old Style" w:eastAsia="Arial" w:hAnsi="Bookman Old Style" w:cs="Arial"/>
          <w:sz w:val="20"/>
          <w:szCs w:val="20"/>
          <w:lang w:val="es-MX"/>
        </w:rPr>
      </w:pPr>
    </w:p>
    <w:p w14:paraId="0D83068C"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38.</w:t>
      </w:r>
      <w:r w:rsidRPr="002949B2">
        <w:rPr>
          <w:rFonts w:ascii="Bookman Old Style" w:eastAsia="Arial" w:hAnsi="Bookman Old Style" w:cs="Arial"/>
          <w:sz w:val="20"/>
          <w:szCs w:val="20"/>
          <w:lang w:val="es-MX"/>
        </w:rPr>
        <w:t xml:space="preserve"> El acta circunstanciada a que se refiere el artículo </w:t>
      </w:r>
      <w:proofErr w:type="gramStart"/>
      <w:r w:rsidRPr="002949B2">
        <w:rPr>
          <w:rFonts w:ascii="Bookman Old Style" w:eastAsia="Arial" w:hAnsi="Bookman Old Style" w:cs="Arial"/>
          <w:sz w:val="20"/>
          <w:szCs w:val="20"/>
          <w:lang w:val="es-MX"/>
        </w:rPr>
        <w:t>anterior,</w:t>
      </w:r>
      <w:proofErr w:type="gramEnd"/>
      <w:r w:rsidRPr="002949B2">
        <w:rPr>
          <w:rFonts w:ascii="Bookman Old Style" w:eastAsia="Arial" w:hAnsi="Bookman Old Style" w:cs="Arial"/>
          <w:sz w:val="20"/>
          <w:szCs w:val="20"/>
          <w:lang w:val="es-MX"/>
        </w:rPr>
        <w:t xml:space="preserve"> deberá cumplir con los siguientes requisitos: </w:t>
      </w:r>
    </w:p>
    <w:p w14:paraId="468ECB64" w14:textId="77777777" w:rsidR="00735440" w:rsidRDefault="00735440" w:rsidP="00735440">
      <w:pPr>
        <w:jc w:val="both"/>
        <w:rPr>
          <w:rFonts w:ascii="Bookman Old Style" w:eastAsia="Arial" w:hAnsi="Bookman Old Style" w:cs="Arial"/>
          <w:sz w:val="20"/>
          <w:szCs w:val="20"/>
          <w:lang w:val="es-MX"/>
        </w:rPr>
      </w:pPr>
    </w:p>
    <w:p w14:paraId="5B2A38BA"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 Lugar; </w:t>
      </w:r>
    </w:p>
    <w:p w14:paraId="4A42DD92" w14:textId="77777777" w:rsidR="00735440" w:rsidRDefault="00735440" w:rsidP="00735440">
      <w:pPr>
        <w:jc w:val="both"/>
        <w:rPr>
          <w:rFonts w:ascii="Bookman Old Style" w:eastAsia="Arial" w:hAnsi="Bookman Old Style" w:cs="Arial"/>
          <w:sz w:val="20"/>
          <w:szCs w:val="20"/>
          <w:lang w:val="es-MX"/>
        </w:rPr>
      </w:pPr>
    </w:p>
    <w:p w14:paraId="2FE4FFD2"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 Fecha; </w:t>
      </w:r>
    </w:p>
    <w:p w14:paraId="79EE2117" w14:textId="77777777" w:rsidR="00735440" w:rsidRDefault="00735440" w:rsidP="00735440">
      <w:pPr>
        <w:jc w:val="both"/>
        <w:rPr>
          <w:rFonts w:ascii="Bookman Old Style" w:eastAsia="Arial" w:hAnsi="Bookman Old Style" w:cs="Arial"/>
          <w:sz w:val="20"/>
          <w:szCs w:val="20"/>
          <w:lang w:val="es-MX"/>
        </w:rPr>
      </w:pPr>
    </w:p>
    <w:p w14:paraId="0BE3811C"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III. Hora; </w:t>
      </w:r>
    </w:p>
    <w:p w14:paraId="005D26DD" w14:textId="77777777" w:rsidR="00735440" w:rsidRDefault="00735440" w:rsidP="00735440">
      <w:pPr>
        <w:jc w:val="both"/>
        <w:rPr>
          <w:rFonts w:ascii="Bookman Old Style" w:eastAsia="Arial" w:hAnsi="Bookman Old Style" w:cs="Arial"/>
          <w:sz w:val="20"/>
          <w:szCs w:val="20"/>
          <w:lang w:val="es-MX"/>
        </w:rPr>
      </w:pPr>
    </w:p>
    <w:p w14:paraId="30EEA30A"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IV. El nombre de la persona que la elaboró; </w:t>
      </w:r>
    </w:p>
    <w:p w14:paraId="454E420E" w14:textId="77777777" w:rsidR="00735440" w:rsidRDefault="00735440" w:rsidP="00735440">
      <w:pPr>
        <w:jc w:val="both"/>
        <w:rPr>
          <w:rFonts w:ascii="Bookman Old Style" w:eastAsia="Arial" w:hAnsi="Bookman Old Style" w:cs="Arial"/>
          <w:sz w:val="20"/>
          <w:szCs w:val="20"/>
          <w:lang w:val="es-MX"/>
        </w:rPr>
      </w:pPr>
    </w:p>
    <w:p w14:paraId="14AAE94F"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 El nombre de la(s) persona(s) que estuvieron presentes; </w:t>
      </w:r>
    </w:p>
    <w:p w14:paraId="59C8FF53" w14:textId="77777777" w:rsidR="00735440" w:rsidRDefault="00735440" w:rsidP="00735440">
      <w:pPr>
        <w:jc w:val="both"/>
        <w:rPr>
          <w:rFonts w:ascii="Bookman Old Style" w:eastAsia="Arial" w:hAnsi="Bookman Old Style" w:cs="Arial"/>
          <w:sz w:val="20"/>
          <w:szCs w:val="20"/>
          <w:lang w:val="es-MX"/>
        </w:rPr>
      </w:pPr>
    </w:p>
    <w:p w14:paraId="23DEE3B0"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 El motivo por el cual se levantó el acta; </w:t>
      </w:r>
    </w:p>
    <w:p w14:paraId="5E2FE2B5" w14:textId="77777777" w:rsidR="00735440" w:rsidRDefault="00735440" w:rsidP="00735440">
      <w:pPr>
        <w:jc w:val="both"/>
        <w:rPr>
          <w:rFonts w:ascii="Bookman Old Style" w:eastAsia="Arial" w:hAnsi="Bookman Old Style" w:cs="Arial"/>
          <w:sz w:val="20"/>
          <w:szCs w:val="20"/>
          <w:lang w:val="es-MX"/>
        </w:rPr>
      </w:pPr>
    </w:p>
    <w:p w14:paraId="5A45872F" w14:textId="38D1A83C"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 La narración de los hechos; y </w:t>
      </w:r>
    </w:p>
    <w:p w14:paraId="53FC703F" w14:textId="77777777" w:rsidR="00735440" w:rsidRDefault="00735440" w:rsidP="00735440">
      <w:pPr>
        <w:jc w:val="both"/>
        <w:rPr>
          <w:rFonts w:ascii="Bookman Old Style" w:eastAsia="Arial" w:hAnsi="Bookman Old Style" w:cs="Arial"/>
          <w:sz w:val="20"/>
          <w:szCs w:val="20"/>
          <w:lang w:val="es-MX"/>
        </w:rPr>
      </w:pPr>
    </w:p>
    <w:p w14:paraId="14CEB5E8"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VIII. La firma de quienes intervienen en ella; en caso de negarse a firmar se deberá señalar por escrito el motivo de la abstención. </w:t>
      </w:r>
    </w:p>
    <w:p w14:paraId="03304577" w14:textId="77777777" w:rsidR="00735440" w:rsidRDefault="00735440" w:rsidP="00735440">
      <w:pPr>
        <w:jc w:val="both"/>
        <w:rPr>
          <w:rFonts w:ascii="Bookman Old Style" w:eastAsia="Arial" w:hAnsi="Bookman Old Style" w:cs="Arial"/>
          <w:sz w:val="20"/>
          <w:szCs w:val="20"/>
          <w:lang w:val="es-MX"/>
        </w:rPr>
      </w:pPr>
    </w:p>
    <w:p w14:paraId="546A705F" w14:textId="5925335C"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Se deberán anexar las pruebas que acrediten la comisión de la falta. </w:t>
      </w:r>
    </w:p>
    <w:p w14:paraId="660CB5A4" w14:textId="77777777" w:rsidR="00735440" w:rsidRDefault="00735440" w:rsidP="00735440">
      <w:pPr>
        <w:jc w:val="both"/>
        <w:rPr>
          <w:rFonts w:ascii="Bookman Old Style" w:eastAsia="Arial" w:hAnsi="Bookman Old Style" w:cs="Arial"/>
          <w:sz w:val="20"/>
          <w:szCs w:val="20"/>
          <w:lang w:val="es-MX"/>
        </w:rPr>
      </w:pPr>
    </w:p>
    <w:p w14:paraId="43796CDE" w14:textId="1265CA40" w:rsidR="002949B2" w:rsidRPr="002949B2"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39.</w:t>
      </w:r>
      <w:r w:rsidRPr="002949B2">
        <w:rPr>
          <w:rFonts w:ascii="Bookman Old Style" w:eastAsia="Arial" w:hAnsi="Bookman Old Style" w:cs="Arial"/>
          <w:sz w:val="20"/>
          <w:szCs w:val="20"/>
          <w:lang w:val="es-MX"/>
        </w:rPr>
        <w:t xml:space="preserve"> Recibida en la Comisión de Honor y Justicia la queja presentada ante las autoridades citadas en el artículo 37 del presente Reglamento, la </w:t>
      </w:r>
      <w:proofErr w:type="gramStart"/>
      <w:r w:rsidRPr="002949B2">
        <w:rPr>
          <w:rFonts w:ascii="Bookman Old Style" w:eastAsia="Arial" w:hAnsi="Bookman Old Style" w:cs="Arial"/>
          <w:sz w:val="20"/>
          <w:szCs w:val="20"/>
          <w:lang w:val="es-MX"/>
        </w:rPr>
        <w:t>Secretaria</w:t>
      </w:r>
      <w:proofErr w:type="gramEnd"/>
      <w:r w:rsidRPr="002949B2">
        <w:rPr>
          <w:rFonts w:ascii="Bookman Old Style" w:eastAsia="Arial" w:hAnsi="Bookman Old Style" w:cs="Arial"/>
          <w:sz w:val="20"/>
          <w:szCs w:val="20"/>
          <w:lang w:val="es-MX"/>
        </w:rPr>
        <w:t xml:space="preserve"> o Secretario de la Comisión de Honor y Justicia, por acuerdo de su Presidenta o Presidente, convocará a sesión a las o los demás integrantes, indicando lugar, fecha y hora de la sesión, máximo cinco días hábiles después de recibidas las citadas pruebas.</w:t>
      </w:r>
    </w:p>
    <w:p w14:paraId="2DF77962" w14:textId="09F861AC" w:rsidR="002949B2" w:rsidRPr="002949B2" w:rsidRDefault="002949B2" w:rsidP="002949B2">
      <w:pPr>
        <w:rPr>
          <w:rFonts w:ascii="Bookman Old Style" w:eastAsia="Arial" w:hAnsi="Bookman Old Style" w:cs="Arial"/>
          <w:sz w:val="20"/>
          <w:szCs w:val="20"/>
          <w:lang w:val="es-MX"/>
        </w:rPr>
      </w:pPr>
    </w:p>
    <w:p w14:paraId="1AAE58CC"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40.</w:t>
      </w:r>
      <w:r w:rsidRPr="002949B2">
        <w:rPr>
          <w:rFonts w:ascii="Bookman Old Style" w:eastAsia="Arial" w:hAnsi="Bookman Old Style" w:cs="Arial"/>
          <w:sz w:val="20"/>
          <w:szCs w:val="20"/>
          <w:lang w:val="es-MX"/>
        </w:rPr>
        <w:t xml:space="preserve"> Reunida la Comisión, se allegará del acta circunstanciada levantada por la </w:t>
      </w:r>
      <w:proofErr w:type="gramStart"/>
      <w:r w:rsidRPr="002949B2">
        <w:rPr>
          <w:rFonts w:ascii="Bookman Old Style" w:eastAsia="Arial" w:hAnsi="Bookman Old Style" w:cs="Arial"/>
          <w:sz w:val="20"/>
          <w:szCs w:val="20"/>
          <w:lang w:val="es-MX"/>
        </w:rPr>
        <w:t>Jefa</w:t>
      </w:r>
      <w:proofErr w:type="gramEnd"/>
      <w:r w:rsidRPr="002949B2">
        <w:rPr>
          <w:rFonts w:ascii="Bookman Old Style" w:eastAsia="Arial" w:hAnsi="Bookman Old Style" w:cs="Arial"/>
          <w:sz w:val="20"/>
          <w:szCs w:val="20"/>
          <w:lang w:val="es-MX"/>
        </w:rPr>
        <w:t xml:space="preserve"> o Jefe de División de la carrera involucrada, con el visto bueno de la Directora o Director Académico, mediante la cual se narrarán los hechos motivo del procedimiento. </w:t>
      </w:r>
    </w:p>
    <w:p w14:paraId="370E7F83" w14:textId="77777777" w:rsidR="00735440" w:rsidRDefault="00735440" w:rsidP="00735440">
      <w:pPr>
        <w:jc w:val="both"/>
        <w:rPr>
          <w:rFonts w:ascii="Bookman Old Style" w:eastAsia="Arial" w:hAnsi="Bookman Old Style" w:cs="Arial"/>
          <w:sz w:val="20"/>
          <w:szCs w:val="20"/>
          <w:lang w:val="es-MX"/>
        </w:rPr>
      </w:pPr>
    </w:p>
    <w:p w14:paraId="74E98F4E" w14:textId="77777777" w:rsidR="00735440"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Realizado lo anterior, se citará por escrito a la diligencia a la presunta o presunto infractora o infractor a efecto de hacerle valer su garantía de audiencia. </w:t>
      </w:r>
    </w:p>
    <w:p w14:paraId="080B386F" w14:textId="77777777" w:rsidR="00735440" w:rsidRDefault="00735440" w:rsidP="00735440">
      <w:pPr>
        <w:jc w:val="both"/>
        <w:rPr>
          <w:rFonts w:ascii="Bookman Old Style" w:eastAsia="Arial" w:hAnsi="Bookman Old Style" w:cs="Arial"/>
          <w:sz w:val="20"/>
          <w:szCs w:val="20"/>
          <w:lang w:val="es-MX"/>
        </w:rPr>
      </w:pPr>
    </w:p>
    <w:p w14:paraId="333BE4C1"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41.</w:t>
      </w:r>
      <w:r w:rsidRPr="002949B2">
        <w:rPr>
          <w:rFonts w:ascii="Bookman Old Style" w:eastAsia="Arial" w:hAnsi="Bookman Old Style" w:cs="Arial"/>
          <w:sz w:val="20"/>
          <w:szCs w:val="20"/>
          <w:lang w:val="es-MX"/>
        </w:rPr>
        <w:t xml:space="preserve"> En el desahogo de la garantía de audiencia, se podrá interrogar a la alumna o alumno o docente coordinador de la visita o práctica de campo realizada, sobre los hechos que hayan motivado el procedimiento. </w:t>
      </w:r>
    </w:p>
    <w:p w14:paraId="387D6841" w14:textId="77777777" w:rsidR="00735440" w:rsidRDefault="00735440" w:rsidP="00735440">
      <w:pPr>
        <w:jc w:val="both"/>
        <w:rPr>
          <w:rFonts w:ascii="Bookman Old Style" w:eastAsia="Arial" w:hAnsi="Bookman Old Style" w:cs="Arial"/>
          <w:sz w:val="20"/>
          <w:szCs w:val="20"/>
          <w:lang w:val="es-MX"/>
        </w:rPr>
      </w:pPr>
    </w:p>
    <w:p w14:paraId="5554D2CD"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42.</w:t>
      </w:r>
      <w:r w:rsidRPr="002949B2">
        <w:rPr>
          <w:rFonts w:ascii="Bookman Old Style" w:eastAsia="Arial" w:hAnsi="Bookman Old Style" w:cs="Arial"/>
          <w:sz w:val="20"/>
          <w:szCs w:val="20"/>
          <w:lang w:val="es-MX"/>
        </w:rPr>
        <w:t xml:space="preserve"> La Comisión podrá allegarse libremente de cualquier medio de prueba a efecto de emitir una decisión objetiva e imparcial. </w:t>
      </w:r>
    </w:p>
    <w:p w14:paraId="42046F27" w14:textId="77777777" w:rsidR="00735440" w:rsidRDefault="00735440" w:rsidP="00735440">
      <w:pPr>
        <w:jc w:val="both"/>
        <w:rPr>
          <w:rFonts w:ascii="Bookman Old Style" w:eastAsia="Arial" w:hAnsi="Bookman Old Style" w:cs="Arial"/>
          <w:sz w:val="20"/>
          <w:szCs w:val="20"/>
          <w:lang w:val="es-MX"/>
        </w:rPr>
      </w:pPr>
    </w:p>
    <w:p w14:paraId="22789D7F"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43.</w:t>
      </w:r>
      <w:r w:rsidRPr="002949B2">
        <w:rPr>
          <w:rFonts w:ascii="Bookman Old Style" w:eastAsia="Arial" w:hAnsi="Bookman Old Style" w:cs="Arial"/>
          <w:sz w:val="20"/>
          <w:szCs w:val="20"/>
          <w:lang w:val="es-MX"/>
        </w:rPr>
        <w:t xml:space="preserve"> En la fecha programada, la Comisión desahogará y analizará todas las pruebas obtenidas, tanto documentales como testimoniales y en el término de tres días hábiles siguientes dictará su resolución </w:t>
      </w:r>
    </w:p>
    <w:p w14:paraId="6F0BBE89" w14:textId="77777777" w:rsidR="00735440" w:rsidRDefault="00735440" w:rsidP="00735440">
      <w:pPr>
        <w:jc w:val="both"/>
        <w:rPr>
          <w:rFonts w:ascii="Bookman Old Style" w:eastAsia="Arial" w:hAnsi="Bookman Old Style" w:cs="Arial"/>
          <w:sz w:val="20"/>
          <w:szCs w:val="20"/>
          <w:lang w:val="es-MX"/>
        </w:rPr>
      </w:pPr>
    </w:p>
    <w:p w14:paraId="0BD49335"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44.</w:t>
      </w:r>
      <w:r w:rsidRPr="002949B2">
        <w:rPr>
          <w:rFonts w:ascii="Bookman Old Style" w:eastAsia="Arial" w:hAnsi="Bookman Old Style" w:cs="Arial"/>
          <w:sz w:val="20"/>
          <w:szCs w:val="20"/>
          <w:lang w:val="es-MX"/>
        </w:rPr>
        <w:t xml:space="preserve"> En el desahogo de la garantía de audiencia la Comisión de Honor y Justicia, advierte elementos que impliquen otros motivos de responsabilidad, se procederá a investigar y citar de nueva cuenta para otra diligencia, notificando al responsable las diversas infracciones que se le atribuyan. </w:t>
      </w:r>
    </w:p>
    <w:p w14:paraId="6AB967BB" w14:textId="77777777" w:rsidR="00735440" w:rsidRDefault="00735440" w:rsidP="00735440">
      <w:pPr>
        <w:jc w:val="both"/>
        <w:rPr>
          <w:rFonts w:ascii="Bookman Old Style" w:eastAsia="Arial" w:hAnsi="Bookman Old Style" w:cs="Arial"/>
          <w:sz w:val="20"/>
          <w:szCs w:val="20"/>
          <w:lang w:val="es-MX"/>
        </w:rPr>
      </w:pPr>
    </w:p>
    <w:p w14:paraId="13637572"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45.</w:t>
      </w:r>
      <w:r w:rsidRPr="002949B2">
        <w:rPr>
          <w:rFonts w:ascii="Bookman Old Style" w:eastAsia="Arial" w:hAnsi="Bookman Old Style" w:cs="Arial"/>
          <w:sz w:val="20"/>
          <w:szCs w:val="20"/>
          <w:lang w:val="es-MX"/>
        </w:rPr>
        <w:t xml:space="preserve"> La Comisión escuchará a un mismo tiempo o por separado a las partes involucradas, según lo estime conveniente. </w:t>
      </w:r>
    </w:p>
    <w:p w14:paraId="51FA8392" w14:textId="77777777" w:rsidR="00735440" w:rsidRDefault="00735440" w:rsidP="00735440">
      <w:pPr>
        <w:jc w:val="both"/>
        <w:rPr>
          <w:rFonts w:ascii="Bookman Old Style" w:eastAsia="Arial" w:hAnsi="Bookman Old Style" w:cs="Arial"/>
          <w:sz w:val="20"/>
          <w:szCs w:val="20"/>
          <w:lang w:val="es-MX"/>
        </w:rPr>
      </w:pPr>
    </w:p>
    <w:p w14:paraId="2A20C9D0"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46.</w:t>
      </w:r>
      <w:r w:rsidRPr="002949B2">
        <w:rPr>
          <w:rFonts w:ascii="Bookman Old Style" w:eastAsia="Arial" w:hAnsi="Bookman Old Style" w:cs="Arial"/>
          <w:sz w:val="20"/>
          <w:szCs w:val="20"/>
          <w:lang w:val="es-MX"/>
        </w:rPr>
        <w:t xml:space="preserve"> Al concluir la garantía de audiencia, la Comisión de Honor y Justicia procederá a sesionar a efecto de resolver sobre la existencia o inexistencia de responsabilidad; y mediante resolución se impondrá a la alumna infractora o alumno infractor las sanciones que establece el presente Reglamento, notificándose la resolución dentro de las cuarenta y ocho horas siguientes. </w:t>
      </w:r>
    </w:p>
    <w:p w14:paraId="3CD09E95" w14:textId="77777777" w:rsidR="00735440" w:rsidRDefault="00735440" w:rsidP="00735440">
      <w:pPr>
        <w:jc w:val="both"/>
        <w:rPr>
          <w:rFonts w:ascii="Bookman Old Style" w:eastAsia="Arial" w:hAnsi="Bookman Old Style" w:cs="Arial"/>
          <w:sz w:val="20"/>
          <w:szCs w:val="20"/>
          <w:lang w:val="es-MX"/>
        </w:rPr>
      </w:pPr>
    </w:p>
    <w:p w14:paraId="05C3183B"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47.</w:t>
      </w:r>
      <w:r w:rsidRPr="002949B2">
        <w:rPr>
          <w:rFonts w:ascii="Bookman Old Style" w:eastAsia="Arial" w:hAnsi="Bookman Old Style" w:cs="Arial"/>
          <w:sz w:val="20"/>
          <w:szCs w:val="20"/>
          <w:lang w:val="es-MX"/>
        </w:rPr>
        <w:t xml:space="preserve"> Al concluir la garantía de audiencia, la Comisión de Honor y Justicia considera la existencia o inexistencia de responsabilidad; y mediante resolución impondrá la sanción correspondiente al docente coordinador de la visita o practica de campo, en que se haya cometido la contravención al presente Reglamento, de conformidad a lo establecido en la Ley del Trabajo de los Servidores Públicos del Estado y Municipios, Ley de Responsabilidades Administrativas del Estado y Municipios, Reglamento de Condiciones Generales de Trabajo de las y los Servidores Públicos Generales y Académicos del Tecnológico de Estudios Superiores de Huixquilucan, notificándose dentro de las cuarenta y ocho horas siguientes </w:t>
      </w:r>
    </w:p>
    <w:p w14:paraId="1CC92648" w14:textId="77777777" w:rsidR="00735440" w:rsidRDefault="00735440" w:rsidP="00735440">
      <w:pPr>
        <w:jc w:val="both"/>
        <w:rPr>
          <w:rFonts w:ascii="Bookman Old Style" w:eastAsia="Arial" w:hAnsi="Bookman Old Style" w:cs="Arial"/>
          <w:sz w:val="20"/>
          <w:szCs w:val="20"/>
          <w:lang w:val="es-MX"/>
        </w:rPr>
      </w:pPr>
    </w:p>
    <w:p w14:paraId="52A9CA57" w14:textId="28854C34"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48.</w:t>
      </w:r>
      <w:r w:rsidRPr="002949B2">
        <w:rPr>
          <w:rFonts w:ascii="Bookman Old Style" w:eastAsia="Arial" w:hAnsi="Bookman Old Style" w:cs="Arial"/>
          <w:sz w:val="20"/>
          <w:szCs w:val="20"/>
          <w:lang w:val="es-MX"/>
        </w:rPr>
        <w:t xml:space="preserve"> Las sanciones deberán constar por escrito, expresar los hechos que las motiven, así como la referencia a las normas que se consideren violentadas, y notificarse personalmente al interesado. </w:t>
      </w:r>
    </w:p>
    <w:p w14:paraId="680F6B4B"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Artículo 49.</w:t>
      </w:r>
      <w:r w:rsidRPr="002949B2">
        <w:rPr>
          <w:rFonts w:ascii="Bookman Old Style" w:eastAsia="Arial" w:hAnsi="Bookman Old Style" w:cs="Arial"/>
          <w:sz w:val="20"/>
          <w:szCs w:val="20"/>
          <w:lang w:val="es-MX"/>
        </w:rPr>
        <w:t xml:space="preserve"> Todas las resoluciones de la Comisión deberán necesariamente emitirse por mayoría simple de los miembros presentes. En caso de empate, la </w:t>
      </w:r>
      <w:proofErr w:type="gramStart"/>
      <w:r w:rsidRPr="002949B2">
        <w:rPr>
          <w:rFonts w:ascii="Bookman Old Style" w:eastAsia="Arial" w:hAnsi="Bookman Old Style" w:cs="Arial"/>
          <w:sz w:val="20"/>
          <w:szCs w:val="20"/>
          <w:lang w:val="es-MX"/>
        </w:rPr>
        <w:t>Presidenta</w:t>
      </w:r>
      <w:proofErr w:type="gramEnd"/>
      <w:r w:rsidRPr="002949B2">
        <w:rPr>
          <w:rFonts w:ascii="Bookman Old Style" w:eastAsia="Arial" w:hAnsi="Bookman Old Style" w:cs="Arial"/>
          <w:sz w:val="20"/>
          <w:szCs w:val="20"/>
          <w:lang w:val="es-MX"/>
        </w:rPr>
        <w:t xml:space="preserve"> o Presidente de la Comisión tendrá voto de calidad. </w:t>
      </w:r>
    </w:p>
    <w:p w14:paraId="72C46B1C" w14:textId="77777777" w:rsidR="00735440" w:rsidRDefault="00735440" w:rsidP="00735440">
      <w:pPr>
        <w:jc w:val="both"/>
        <w:rPr>
          <w:rFonts w:ascii="Bookman Old Style" w:eastAsia="Arial" w:hAnsi="Bookman Old Style" w:cs="Arial"/>
          <w:sz w:val="20"/>
          <w:szCs w:val="20"/>
          <w:lang w:val="es-MX"/>
        </w:rPr>
      </w:pPr>
    </w:p>
    <w:p w14:paraId="6D9C540E" w14:textId="319B9E21" w:rsidR="00735440" w:rsidRDefault="002949B2" w:rsidP="00735440">
      <w:pPr>
        <w:jc w:val="center"/>
        <w:rPr>
          <w:rFonts w:ascii="Bookman Old Style" w:eastAsia="Arial" w:hAnsi="Bookman Old Style" w:cs="Arial"/>
          <w:b/>
          <w:bCs/>
          <w:sz w:val="20"/>
          <w:szCs w:val="20"/>
          <w:lang w:val="es-MX"/>
        </w:rPr>
      </w:pPr>
      <w:r w:rsidRPr="00735440">
        <w:rPr>
          <w:rFonts w:ascii="Bookman Old Style" w:eastAsia="Arial" w:hAnsi="Bookman Old Style" w:cs="Arial"/>
          <w:b/>
          <w:bCs/>
          <w:sz w:val="20"/>
          <w:szCs w:val="20"/>
          <w:lang w:val="es-MX"/>
        </w:rPr>
        <w:t>TRANSITORIOS</w:t>
      </w:r>
    </w:p>
    <w:p w14:paraId="536DAD3B" w14:textId="77777777" w:rsidR="00735440" w:rsidRDefault="00735440" w:rsidP="00735440">
      <w:pPr>
        <w:jc w:val="both"/>
        <w:rPr>
          <w:rFonts w:ascii="Bookman Old Style" w:eastAsia="Arial" w:hAnsi="Bookman Old Style" w:cs="Arial"/>
          <w:b/>
          <w:bCs/>
          <w:sz w:val="20"/>
          <w:szCs w:val="20"/>
          <w:lang w:val="es-MX"/>
        </w:rPr>
      </w:pPr>
    </w:p>
    <w:p w14:paraId="4D2768DC"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PRIMERO.</w:t>
      </w:r>
      <w:r w:rsidRPr="002949B2">
        <w:rPr>
          <w:rFonts w:ascii="Bookman Old Style" w:eastAsia="Arial" w:hAnsi="Bookman Old Style" w:cs="Arial"/>
          <w:sz w:val="20"/>
          <w:szCs w:val="20"/>
          <w:lang w:val="es-MX"/>
        </w:rPr>
        <w:t xml:space="preserve"> Publíquese el presente Reglamento, en el Periódico Oficial “Gaceta de Gobierno”. </w:t>
      </w:r>
    </w:p>
    <w:p w14:paraId="0D314CA2" w14:textId="77777777" w:rsidR="00735440" w:rsidRDefault="00735440" w:rsidP="00735440">
      <w:pPr>
        <w:jc w:val="both"/>
        <w:rPr>
          <w:rFonts w:ascii="Bookman Old Style" w:eastAsia="Arial" w:hAnsi="Bookman Old Style" w:cs="Arial"/>
          <w:sz w:val="20"/>
          <w:szCs w:val="20"/>
          <w:lang w:val="es-MX"/>
        </w:rPr>
      </w:pPr>
    </w:p>
    <w:p w14:paraId="6B355203"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SEGUNDO.</w:t>
      </w:r>
      <w:r w:rsidRPr="002949B2">
        <w:rPr>
          <w:rFonts w:ascii="Bookman Old Style" w:eastAsia="Arial" w:hAnsi="Bookman Old Style" w:cs="Arial"/>
          <w:sz w:val="20"/>
          <w:szCs w:val="20"/>
          <w:lang w:val="es-MX"/>
        </w:rPr>
        <w:t xml:space="preserve"> El presente Reglamento entrará en vigor, al día siguiente de su publicación en el Periódico Oficial “Gaceta de Gobierno”. </w:t>
      </w:r>
    </w:p>
    <w:p w14:paraId="2207AAF3" w14:textId="77777777" w:rsidR="00735440" w:rsidRDefault="00735440" w:rsidP="00735440">
      <w:pPr>
        <w:jc w:val="both"/>
        <w:rPr>
          <w:rFonts w:ascii="Bookman Old Style" w:eastAsia="Arial" w:hAnsi="Bookman Old Style" w:cs="Arial"/>
          <w:sz w:val="20"/>
          <w:szCs w:val="20"/>
          <w:lang w:val="es-MX"/>
        </w:rPr>
      </w:pPr>
    </w:p>
    <w:p w14:paraId="7FAFDFEF" w14:textId="77777777" w:rsidR="00735440" w:rsidRDefault="002949B2" w:rsidP="00735440">
      <w:pPr>
        <w:jc w:val="both"/>
        <w:rPr>
          <w:rFonts w:ascii="Bookman Old Style" w:eastAsia="Arial" w:hAnsi="Bookman Old Style" w:cs="Arial"/>
          <w:sz w:val="20"/>
          <w:szCs w:val="20"/>
          <w:lang w:val="es-MX"/>
        </w:rPr>
      </w:pPr>
      <w:r w:rsidRPr="00735440">
        <w:rPr>
          <w:rFonts w:ascii="Bookman Old Style" w:eastAsia="Arial" w:hAnsi="Bookman Old Style" w:cs="Arial"/>
          <w:b/>
          <w:bCs/>
          <w:sz w:val="20"/>
          <w:szCs w:val="20"/>
          <w:lang w:val="es-MX"/>
        </w:rPr>
        <w:t>TERCERO.</w:t>
      </w:r>
      <w:r w:rsidRPr="002949B2">
        <w:rPr>
          <w:rFonts w:ascii="Bookman Old Style" w:eastAsia="Arial" w:hAnsi="Bookman Old Style" w:cs="Arial"/>
          <w:sz w:val="20"/>
          <w:szCs w:val="20"/>
          <w:lang w:val="es-MX"/>
        </w:rPr>
        <w:t xml:space="preserve"> Se abroga el Reglamento de Visitas de Observación aprobado por la Junta Directiva en sesión de fecha 26 de julio de 2004, que fue publicado en la página Web del Tecnológico. </w:t>
      </w:r>
    </w:p>
    <w:p w14:paraId="32D3F5F3" w14:textId="77777777" w:rsidR="00735440" w:rsidRDefault="00735440" w:rsidP="00735440">
      <w:pPr>
        <w:jc w:val="both"/>
        <w:rPr>
          <w:rFonts w:ascii="Bookman Old Style" w:eastAsia="Arial" w:hAnsi="Bookman Old Style" w:cs="Arial"/>
          <w:sz w:val="20"/>
          <w:szCs w:val="20"/>
          <w:lang w:val="es-MX"/>
        </w:rPr>
      </w:pPr>
    </w:p>
    <w:p w14:paraId="18C7B863" w14:textId="192EC8A4" w:rsidR="002949B2" w:rsidRPr="002949B2" w:rsidRDefault="002949B2" w:rsidP="00735440">
      <w:pPr>
        <w:jc w:val="both"/>
        <w:rPr>
          <w:rFonts w:ascii="Bookman Old Style" w:eastAsia="Arial" w:hAnsi="Bookman Old Style" w:cs="Arial"/>
          <w:sz w:val="20"/>
          <w:szCs w:val="20"/>
          <w:lang w:val="es-MX"/>
        </w:rPr>
      </w:pPr>
      <w:r w:rsidRPr="002949B2">
        <w:rPr>
          <w:rFonts w:ascii="Bookman Old Style" w:eastAsia="Arial" w:hAnsi="Bookman Old Style" w:cs="Arial"/>
          <w:sz w:val="20"/>
          <w:szCs w:val="20"/>
          <w:lang w:val="es-MX"/>
        </w:rPr>
        <w:t xml:space="preserve">El presente Reglamento fue aprobado por el H. Junta Directiva del Tecnológico de Estudios Superiores de Huixquilucan, en la CXXXI y I Sesión Ordinaria 2020, celebrada el día 28 de enero de 2020.- LIC. MARTHA VIANEY LUQUE </w:t>
      </w:r>
      <w:proofErr w:type="gramStart"/>
      <w:r w:rsidRPr="002949B2">
        <w:rPr>
          <w:rFonts w:ascii="Bookman Old Style" w:eastAsia="Arial" w:hAnsi="Bookman Old Style" w:cs="Arial"/>
          <w:sz w:val="20"/>
          <w:szCs w:val="20"/>
          <w:lang w:val="es-MX"/>
        </w:rPr>
        <w:t>INZUNZA.-</w:t>
      </w:r>
      <w:proofErr w:type="gramEnd"/>
      <w:r w:rsidRPr="002949B2">
        <w:rPr>
          <w:rFonts w:ascii="Bookman Old Style" w:eastAsia="Arial" w:hAnsi="Bookman Old Style" w:cs="Arial"/>
          <w:sz w:val="20"/>
          <w:szCs w:val="20"/>
          <w:lang w:val="es-MX"/>
        </w:rPr>
        <w:t xml:space="preserve"> DIRECTORA GENERAL DEL TECNOLOGICO DE ESTUDIOS SUPERIORES DE HUIXQUILUCAN.- </w:t>
      </w:r>
      <w:r w:rsidRPr="00735440">
        <w:rPr>
          <w:rFonts w:ascii="Bookman Old Style" w:eastAsia="Arial" w:hAnsi="Bookman Old Style" w:cs="Arial"/>
          <w:sz w:val="20"/>
          <w:szCs w:val="20"/>
          <w:lang w:val="es-MX"/>
        </w:rPr>
        <w:t>RÚBRICA.</w:t>
      </w:r>
    </w:p>
    <w:p w14:paraId="5A426CB7" w14:textId="77777777" w:rsidR="00BC7FE9" w:rsidRDefault="00BC7FE9" w:rsidP="006B7475">
      <w:pPr>
        <w:jc w:val="right"/>
        <w:rPr>
          <w:rFonts w:ascii="Bookman Old Style" w:eastAsia="Arial" w:hAnsi="Bookman Old Style" w:cs="Arial"/>
          <w:sz w:val="20"/>
          <w:szCs w:val="20"/>
          <w:lang w:val="es-MX"/>
        </w:rPr>
      </w:pPr>
    </w:p>
    <w:p w14:paraId="41519F78" w14:textId="77777777" w:rsidR="00CD5389" w:rsidRDefault="00CD5389" w:rsidP="006B7475">
      <w:pPr>
        <w:jc w:val="right"/>
        <w:rPr>
          <w:rFonts w:ascii="Bookman Old Style" w:eastAsia="Arial" w:hAnsi="Bookman Old Style" w:cs="Arial"/>
          <w:sz w:val="20"/>
          <w:szCs w:val="20"/>
          <w:lang w:val="es-MX"/>
        </w:rPr>
      </w:pPr>
    </w:p>
    <w:p w14:paraId="735F8326" w14:textId="2898A868" w:rsidR="00CD5389" w:rsidRPr="00070E19" w:rsidRDefault="00CD5389" w:rsidP="00CD5389">
      <w:pPr>
        <w:pStyle w:val="Textosinformato"/>
        <w:ind w:right="145"/>
        <w:rPr>
          <w:rFonts w:ascii="Bookman Old Style" w:hAnsi="Bookman Old Style"/>
          <w:lang w:val="es-MX"/>
        </w:rPr>
      </w:pPr>
      <w:r>
        <w:rPr>
          <w:rFonts w:ascii="Bookman Old Style" w:hAnsi="Bookman Old Style"/>
          <w:b/>
          <w:lang w:val="es-MX"/>
        </w:rPr>
        <w:t>APROBACIÓ</w:t>
      </w:r>
      <w:r w:rsidRPr="00070E19">
        <w:rPr>
          <w:rFonts w:ascii="Bookman Old Style" w:hAnsi="Bookman Old Style"/>
          <w:b/>
          <w:lang w:val="es-MX"/>
        </w:rPr>
        <w:t>N:</w:t>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Pr>
          <w:rFonts w:ascii="Bookman Old Style" w:hAnsi="Bookman Old Style"/>
          <w:lang w:val="es-MX"/>
        </w:rPr>
        <w:t>2</w:t>
      </w:r>
      <w:r w:rsidR="00735440">
        <w:rPr>
          <w:rFonts w:ascii="Bookman Old Style" w:hAnsi="Bookman Old Style"/>
          <w:lang w:val="es-MX"/>
        </w:rPr>
        <w:t xml:space="preserve">8 </w:t>
      </w:r>
      <w:r w:rsidRPr="00070E19">
        <w:rPr>
          <w:rFonts w:ascii="Bookman Old Style" w:hAnsi="Bookman Old Style"/>
          <w:lang w:val="es-MX"/>
        </w:rPr>
        <w:t xml:space="preserve">de </w:t>
      </w:r>
      <w:r w:rsidR="00735440">
        <w:rPr>
          <w:rFonts w:ascii="Bookman Old Style" w:hAnsi="Bookman Old Style"/>
          <w:lang w:val="es-MX"/>
        </w:rPr>
        <w:t xml:space="preserve">enero </w:t>
      </w:r>
      <w:r w:rsidRPr="00070E19">
        <w:rPr>
          <w:rFonts w:ascii="Bookman Old Style" w:hAnsi="Bookman Old Style"/>
          <w:lang w:val="es-MX"/>
        </w:rPr>
        <w:t>de 20</w:t>
      </w:r>
      <w:r w:rsidR="00B73960">
        <w:rPr>
          <w:rFonts w:ascii="Bookman Old Style" w:hAnsi="Bookman Old Style"/>
          <w:lang w:val="es-MX"/>
        </w:rPr>
        <w:t>2</w:t>
      </w:r>
      <w:r w:rsidR="00735440">
        <w:rPr>
          <w:rFonts w:ascii="Bookman Old Style" w:hAnsi="Bookman Old Style"/>
          <w:lang w:val="es-MX"/>
        </w:rPr>
        <w:t>0</w:t>
      </w:r>
      <w:r>
        <w:rPr>
          <w:rFonts w:ascii="Bookman Old Style" w:hAnsi="Bookman Old Style"/>
          <w:lang w:val="es-MX"/>
        </w:rPr>
        <w:t>.</w:t>
      </w:r>
    </w:p>
    <w:p w14:paraId="323750BA" w14:textId="77777777" w:rsidR="00CD5389" w:rsidRPr="00070E19" w:rsidRDefault="00CD5389" w:rsidP="00CD5389">
      <w:pPr>
        <w:pStyle w:val="Textosinformato"/>
        <w:ind w:right="145"/>
        <w:rPr>
          <w:rFonts w:ascii="Bookman Old Style" w:hAnsi="Bookman Old Style"/>
          <w:lang w:val="es-MX"/>
        </w:rPr>
      </w:pPr>
    </w:p>
    <w:p w14:paraId="0F20B63B" w14:textId="4AB6A8C5" w:rsidR="00CD5389" w:rsidRPr="00070E19" w:rsidRDefault="00CD5389" w:rsidP="00CD5389">
      <w:pPr>
        <w:pStyle w:val="Textosinformato"/>
        <w:ind w:right="145"/>
        <w:rPr>
          <w:rFonts w:ascii="Bookman Old Style" w:hAnsi="Bookman Old Style"/>
          <w:lang w:val="es-MX"/>
        </w:rPr>
      </w:pPr>
      <w:r>
        <w:rPr>
          <w:rFonts w:ascii="Bookman Old Style" w:hAnsi="Bookman Old Style"/>
          <w:b/>
          <w:lang w:val="es-MX"/>
        </w:rPr>
        <w:t>PUBLICACIÓ</w:t>
      </w:r>
      <w:r w:rsidRPr="00070E19">
        <w:rPr>
          <w:rFonts w:ascii="Bookman Old Style" w:hAnsi="Bookman Old Style"/>
          <w:b/>
          <w:lang w:val="es-MX"/>
        </w:rPr>
        <w:t>N:</w:t>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r w:rsidRPr="00070E19">
        <w:rPr>
          <w:rFonts w:ascii="Bookman Old Style" w:hAnsi="Bookman Old Style"/>
          <w:lang w:val="es-MX"/>
        </w:rPr>
        <w:tab/>
      </w:r>
      <w:hyperlink r:id="rId7" w:history="1">
        <w:r w:rsidRPr="00CD5389">
          <w:rPr>
            <w:rStyle w:val="Hipervnculo"/>
            <w:rFonts w:ascii="Bookman Old Style" w:hAnsi="Bookman Old Style"/>
            <w:lang w:val="es-MX"/>
          </w:rPr>
          <w:t>1</w:t>
        </w:r>
        <w:r w:rsidR="00735440">
          <w:rPr>
            <w:rStyle w:val="Hipervnculo"/>
            <w:rFonts w:ascii="Bookman Old Style" w:hAnsi="Bookman Old Style"/>
            <w:lang w:val="es-MX"/>
          </w:rPr>
          <w:t>8</w:t>
        </w:r>
        <w:r w:rsidRPr="00CD5389">
          <w:rPr>
            <w:rStyle w:val="Hipervnculo"/>
            <w:rFonts w:ascii="Bookman Old Style" w:hAnsi="Bookman Old Style"/>
            <w:lang w:val="es-MX"/>
          </w:rPr>
          <w:t xml:space="preserve"> de </w:t>
        </w:r>
        <w:r w:rsidR="00AC46A1">
          <w:rPr>
            <w:rStyle w:val="Hipervnculo"/>
            <w:rFonts w:ascii="Bookman Old Style" w:hAnsi="Bookman Old Style"/>
            <w:lang w:val="es-MX"/>
          </w:rPr>
          <w:t xml:space="preserve">noviembre </w:t>
        </w:r>
        <w:r w:rsidRPr="00CD5389">
          <w:rPr>
            <w:rStyle w:val="Hipervnculo"/>
            <w:rFonts w:ascii="Bookman Old Style" w:hAnsi="Bookman Old Style"/>
            <w:lang w:val="es-MX"/>
          </w:rPr>
          <w:t>de 20</w:t>
        </w:r>
        <w:r w:rsidR="00AC46A1">
          <w:rPr>
            <w:rStyle w:val="Hipervnculo"/>
            <w:rFonts w:ascii="Bookman Old Style" w:hAnsi="Bookman Old Style"/>
            <w:lang w:val="es-MX"/>
          </w:rPr>
          <w:t>2</w:t>
        </w:r>
        <w:r w:rsidRPr="00CD5389">
          <w:rPr>
            <w:rStyle w:val="Hipervnculo"/>
            <w:rFonts w:ascii="Bookman Old Style" w:hAnsi="Bookman Old Style"/>
            <w:lang w:val="es-MX"/>
          </w:rPr>
          <w:t>1.</w:t>
        </w:r>
      </w:hyperlink>
    </w:p>
    <w:p w14:paraId="74FBB3EC" w14:textId="77777777" w:rsidR="00CD5389" w:rsidRPr="00070E19" w:rsidRDefault="00CD5389" w:rsidP="00CD5389">
      <w:pPr>
        <w:pStyle w:val="Textosinformato"/>
        <w:ind w:right="145"/>
        <w:rPr>
          <w:rFonts w:ascii="Bookman Old Style" w:hAnsi="Bookman Old Style"/>
          <w:lang w:val="es-MX"/>
        </w:rPr>
      </w:pPr>
    </w:p>
    <w:p w14:paraId="7732514D" w14:textId="6EEF3E7D" w:rsidR="00CD5389" w:rsidRPr="006B7475" w:rsidRDefault="00CD5389" w:rsidP="00AC46A1">
      <w:pPr>
        <w:pStyle w:val="Textosinformato"/>
        <w:ind w:left="5760" w:right="145" w:hanging="5760"/>
        <w:rPr>
          <w:rFonts w:ascii="Bookman Old Style" w:eastAsia="Arial" w:hAnsi="Bookman Old Style" w:cs="Arial"/>
          <w:lang w:val="es-MX"/>
        </w:rPr>
      </w:pPr>
      <w:r w:rsidRPr="00070E19">
        <w:rPr>
          <w:rFonts w:ascii="Bookman Old Style" w:hAnsi="Bookman Old Style"/>
          <w:b/>
          <w:lang w:val="es-MX"/>
        </w:rPr>
        <w:t>VIGENCIA:</w:t>
      </w:r>
      <w:r w:rsidRPr="00070E19">
        <w:rPr>
          <w:rFonts w:ascii="Bookman Old Style" w:hAnsi="Bookman Old Style"/>
          <w:b/>
          <w:lang w:val="es-MX"/>
        </w:rPr>
        <w:tab/>
      </w:r>
      <w:r w:rsidR="00735440" w:rsidRPr="002949B2">
        <w:rPr>
          <w:rFonts w:ascii="Bookman Old Style" w:eastAsia="Arial" w:hAnsi="Bookman Old Style" w:cs="Arial"/>
          <w:lang w:val="es-MX"/>
        </w:rPr>
        <w:t>El presente Reglamento entrará en vigor, al día siguiente de su publicación en el Periódico Oficial “Gaceta de Gobierno”.</w:t>
      </w:r>
    </w:p>
    <w:sectPr w:rsidR="00CD5389" w:rsidRPr="006B7475" w:rsidSect="00AC46A1">
      <w:headerReference w:type="default" r:id="rId8"/>
      <w:footerReference w:type="default" r:id="rId9"/>
      <w:type w:val="continuous"/>
      <w:pgSz w:w="12250" w:h="15850"/>
      <w:pgMar w:top="1418" w:right="1418" w:bottom="1418" w:left="1418" w:header="56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5547" w14:textId="77777777" w:rsidR="002949B2" w:rsidRDefault="002949B2" w:rsidP="00CD5389">
      <w:r>
        <w:separator/>
      </w:r>
    </w:p>
  </w:endnote>
  <w:endnote w:type="continuationSeparator" w:id="0">
    <w:p w14:paraId="07AE4E0C" w14:textId="77777777" w:rsidR="002949B2" w:rsidRDefault="002949B2" w:rsidP="00CD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095105"/>
      <w:docPartObj>
        <w:docPartGallery w:val="Page Numbers (Bottom of Page)"/>
        <w:docPartUnique/>
      </w:docPartObj>
    </w:sdtPr>
    <w:sdtEndPr>
      <w:rPr>
        <w:sz w:val="16"/>
        <w:szCs w:val="16"/>
      </w:rPr>
    </w:sdtEndPr>
    <w:sdtContent>
      <w:p w14:paraId="29F35083" w14:textId="77777777" w:rsidR="00CD5389" w:rsidRDefault="00CD5389" w:rsidP="00CD5389">
        <w:pPr>
          <w:pStyle w:val="Piedepgina"/>
          <w:tabs>
            <w:tab w:val="left" w:pos="6237"/>
          </w:tabs>
          <w:jc w:val="center"/>
        </w:pPr>
        <w:r w:rsidRPr="0041702D">
          <w:rPr>
            <w:noProof/>
            <w:lang w:val="es-MX" w:eastAsia="es-MX"/>
          </w:rPr>
          <w:drawing>
            <wp:inline distT="0" distB="0" distL="0" distR="0" wp14:anchorId="1656A765" wp14:editId="1560843E">
              <wp:extent cx="6228080" cy="93336"/>
              <wp:effectExtent l="0" t="0" r="0" b="0"/>
              <wp:docPr id="6" name="Imagen 6"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2564" cy="271591"/>
                      </a:xfrm>
                      <a:prstGeom prst="rect">
                        <a:avLst/>
                      </a:prstGeom>
                      <a:noFill/>
                      <a:ln>
                        <a:noFill/>
                      </a:ln>
                    </pic:spPr>
                  </pic:pic>
                </a:graphicData>
              </a:graphic>
            </wp:inline>
          </w:drawing>
        </w:r>
      </w:p>
      <w:tbl>
        <w:tblPr>
          <w:tblW w:w="9747" w:type="dxa"/>
          <w:jc w:val="center"/>
          <w:tblLook w:val="04A0" w:firstRow="1" w:lastRow="0" w:firstColumn="1" w:lastColumn="0" w:noHBand="0" w:noVBand="1"/>
        </w:tblPr>
        <w:tblGrid>
          <w:gridCol w:w="9747"/>
        </w:tblGrid>
        <w:tr w:rsidR="00CD5389" w:rsidRPr="002949B2" w14:paraId="486EB796" w14:textId="77777777" w:rsidTr="00AC46A1">
          <w:trPr>
            <w:trHeight w:val="147"/>
            <w:jc w:val="center"/>
          </w:trPr>
          <w:tc>
            <w:tcPr>
              <w:tcW w:w="9747" w:type="dxa"/>
            </w:tcPr>
            <w:p w14:paraId="3C40835B" w14:textId="77777777" w:rsidR="002949B2" w:rsidRDefault="002949B2" w:rsidP="002949B2">
              <w:pPr>
                <w:jc w:val="center"/>
                <w:rPr>
                  <w:rFonts w:ascii="Bookman Old Style" w:hAnsi="Bookman Old Style"/>
                  <w:b/>
                  <w:sz w:val="16"/>
                  <w:szCs w:val="16"/>
                  <w:lang w:val="es-MX"/>
                </w:rPr>
              </w:pPr>
              <w:r w:rsidRPr="002949B2">
                <w:rPr>
                  <w:rFonts w:ascii="Bookman Old Style" w:hAnsi="Bookman Old Style"/>
                  <w:b/>
                  <w:sz w:val="16"/>
                  <w:szCs w:val="16"/>
                  <w:lang w:val="es-MX"/>
                </w:rPr>
                <w:t xml:space="preserve">REGLAMENTO DE VISITAS Y PRÁCTICAS DE CAMPO DEL TECNOLÓGICO DE </w:t>
              </w:r>
            </w:p>
            <w:p w14:paraId="0A570BDC" w14:textId="62D643F0" w:rsidR="00CD5389" w:rsidRPr="002949B2" w:rsidRDefault="002949B2" w:rsidP="002949B2">
              <w:pPr>
                <w:jc w:val="center"/>
                <w:rPr>
                  <w:rFonts w:ascii="Bookman Old Style" w:hAnsi="Bookman Old Style"/>
                  <w:b/>
                  <w:sz w:val="16"/>
                  <w:szCs w:val="16"/>
                  <w:lang w:val="es-MX"/>
                </w:rPr>
              </w:pPr>
              <w:r w:rsidRPr="002949B2">
                <w:rPr>
                  <w:rFonts w:ascii="Bookman Old Style" w:hAnsi="Bookman Old Style"/>
                  <w:b/>
                  <w:sz w:val="16"/>
                  <w:szCs w:val="16"/>
                  <w:lang w:val="es-MX"/>
                </w:rPr>
                <w:t>ESTUDIOS SUPERIORES DE HUIXQUILUCAN</w:t>
              </w:r>
            </w:p>
          </w:tc>
        </w:tr>
      </w:tbl>
      <w:p w14:paraId="5A85C5F7" w14:textId="77777777" w:rsidR="00CD5389" w:rsidRDefault="00CD5389" w:rsidP="00CD5389">
        <w:pPr>
          <w:pStyle w:val="Piedepgina"/>
          <w:jc w:val="right"/>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sidRPr="00CD5389">
          <w:rPr>
            <w:rFonts w:ascii="Bookman Old Style" w:hAnsi="Bookman Old Style"/>
            <w:noProof/>
            <w:sz w:val="16"/>
            <w:szCs w:val="16"/>
            <w:lang w:val="es-ES"/>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FED1" w14:textId="77777777" w:rsidR="002949B2" w:rsidRDefault="002949B2" w:rsidP="00CD5389">
      <w:r>
        <w:separator/>
      </w:r>
    </w:p>
  </w:footnote>
  <w:footnote w:type="continuationSeparator" w:id="0">
    <w:p w14:paraId="0903E8EE" w14:textId="77777777" w:rsidR="002949B2" w:rsidRDefault="002949B2" w:rsidP="00CD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0C6E" w14:textId="77777777" w:rsidR="00CD5389" w:rsidRDefault="00CD5389">
    <w:pPr>
      <w:pStyle w:val="Encabezado"/>
    </w:pPr>
    <w:r w:rsidRPr="008D1487">
      <w:rPr>
        <w:noProof/>
        <w:lang w:val="es-MX" w:eastAsia="es-MX"/>
      </w:rPr>
      <w:drawing>
        <wp:inline distT="0" distB="0" distL="0" distR="0" wp14:anchorId="679086EA" wp14:editId="2E949CF8">
          <wp:extent cx="5971540" cy="586427"/>
          <wp:effectExtent l="0" t="0" r="0" b="0"/>
          <wp:docPr id="5" name="Imagen 5"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586427"/>
                  </a:xfrm>
                  <a:prstGeom prst="rect">
                    <a:avLst/>
                  </a:prstGeom>
                  <a:noFill/>
                  <a:ln>
                    <a:noFill/>
                  </a:ln>
                </pic:spPr>
              </pic:pic>
            </a:graphicData>
          </a:graphic>
        </wp:inline>
      </w:drawing>
    </w:r>
  </w:p>
  <w:p w14:paraId="3F8BCAAD" w14:textId="11854967" w:rsidR="00AC46A1" w:rsidRDefault="00AC46A1" w:rsidP="00AC46A1">
    <w:pPr>
      <w:pStyle w:val="Encabezado"/>
      <w:jc w:val="right"/>
      <w:rPr>
        <w:rFonts w:ascii="Bookman Old Style" w:hAnsi="Bookman Old Style"/>
        <w:sz w:val="16"/>
        <w:szCs w:val="16"/>
        <w:lang w:val="es-MX"/>
      </w:rPr>
    </w:pPr>
    <w:r w:rsidRPr="00AC46A1">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1</w:t>
    </w:r>
    <w:r w:rsidR="002949B2">
      <w:rPr>
        <w:rFonts w:ascii="Bookman Old Style" w:hAnsi="Bookman Old Style"/>
        <w:sz w:val="16"/>
        <w:szCs w:val="16"/>
        <w:lang w:val="es-MX"/>
      </w:rPr>
      <w:t>8</w:t>
    </w:r>
    <w:r w:rsidRPr="00AC46A1">
      <w:rPr>
        <w:rFonts w:ascii="Bookman Old Style" w:hAnsi="Bookman Old Style"/>
        <w:sz w:val="16"/>
        <w:szCs w:val="16"/>
        <w:lang w:val="es-MX"/>
      </w:rPr>
      <w:t xml:space="preserve"> de </w:t>
    </w:r>
    <w:r>
      <w:rPr>
        <w:rFonts w:ascii="Bookman Old Style" w:hAnsi="Bookman Old Style"/>
        <w:sz w:val="16"/>
        <w:szCs w:val="16"/>
        <w:lang w:val="es-MX"/>
      </w:rPr>
      <w:t xml:space="preserve">noviembre </w:t>
    </w:r>
    <w:r w:rsidRPr="00AC46A1">
      <w:rPr>
        <w:rFonts w:ascii="Bookman Old Style" w:hAnsi="Bookman Old Style"/>
        <w:sz w:val="16"/>
        <w:szCs w:val="16"/>
        <w:lang w:val="es-MX"/>
      </w:rPr>
      <w:t xml:space="preserve">de 2021. </w:t>
    </w:r>
  </w:p>
  <w:p w14:paraId="70EB2C48" w14:textId="77777777" w:rsidR="00AC46A1" w:rsidRPr="00AC46A1" w:rsidRDefault="00AC46A1" w:rsidP="00AC46A1">
    <w:pPr>
      <w:pStyle w:val="Encabezado"/>
      <w:jc w:val="right"/>
      <w:rPr>
        <w:rFonts w:ascii="Bookman Old Style" w:hAnsi="Bookman Old Style"/>
        <w:i/>
        <w:iCs/>
        <w:color w:val="1F497D" w:themeColor="text2"/>
        <w:sz w:val="16"/>
        <w:szCs w:val="16"/>
      </w:rPr>
    </w:pPr>
    <w:r w:rsidRPr="00AC46A1">
      <w:rPr>
        <w:rFonts w:ascii="Bookman Old Style" w:hAnsi="Bookman Old Style"/>
        <w:i/>
        <w:iCs/>
        <w:color w:val="1F497D" w:themeColor="text2"/>
        <w:sz w:val="16"/>
        <w:szCs w:val="16"/>
      </w:rPr>
      <w:t xml:space="preserve">Sin </w:t>
    </w:r>
    <w:r w:rsidRPr="00AC46A1">
      <w:rPr>
        <w:rFonts w:ascii="Bookman Old Style" w:hAnsi="Bookman Old Style"/>
        <w:i/>
        <w:iCs/>
        <w:color w:val="1F497D" w:themeColor="text2"/>
        <w:sz w:val="16"/>
        <w:szCs w:val="16"/>
        <w:lang w:val="es-MX"/>
      </w:rPr>
      <w:t>reformas</w:t>
    </w:r>
  </w:p>
  <w:p w14:paraId="090EB368" w14:textId="77777777" w:rsidR="00AC46A1" w:rsidRPr="00AC46A1" w:rsidRDefault="00AC46A1" w:rsidP="00AC46A1">
    <w:pPr>
      <w:pStyle w:val="Encabezado"/>
      <w:jc w:val="right"/>
      <w:rPr>
        <w:rFonts w:ascii="Bookman Old Style" w:hAnsi="Bookman Old Style"/>
        <w: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B7CB4"/>
    <w:multiLevelType w:val="hybridMultilevel"/>
    <w:tmpl w:val="C0E0F252"/>
    <w:lvl w:ilvl="0" w:tplc="D1BA7ABA">
      <w:start w:val="1"/>
      <w:numFmt w:val="upperRoman"/>
      <w:lvlText w:val="%1."/>
      <w:lvlJc w:val="left"/>
      <w:pPr>
        <w:ind w:left="962" w:hanging="454"/>
      </w:pPr>
      <w:rPr>
        <w:rFonts w:ascii="Arial" w:eastAsia="Arial" w:hAnsi="Arial" w:hint="default"/>
        <w:b/>
        <w:bCs/>
        <w:w w:val="99"/>
        <w:sz w:val="19"/>
        <w:szCs w:val="19"/>
      </w:rPr>
    </w:lvl>
    <w:lvl w:ilvl="1" w:tplc="CE007AA2">
      <w:start w:val="1"/>
      <w:numFmt w:val="upperRoman"/>
      <w:lvlText w:val="%2."/>
      <w:lvlJc w:val="left"/>
      <w:pPr>
        <w:ind w:left="1190" w:hanging="564"/>
      </w:pPr>
      <w:rPr>
        <w:rFonts w:ascii="Arial" w:eastAsia="Arial" w:hAnsi="Arial" w:hint="default"/>
        <w:b/>
        <w:bCs/>
        <w:w w:val="99"/>
        <w:sz w:val="19"/>
        <w:szCs w:val="19"/>
      </w:rPr>
    </w:lvl>
    <w:lvl w:ilvl="2" w:tplc="284E9292">
      <w:start w:val="1"/>
      <w:numFmt w:val="bullet"/>
      <w:lvlText w:val="•"/>
      <w:lvlJc w:val="left"/>
      <w:pPr>
        <w:ind w:left="4573" w:hanging="564"/>
      </w:pPr>
      <w:rPr>
        <w:rFonts w:hint="default"/>
      </w:rPr>
    </w:lvl>
    <w:lvl w:ilvl="3" w:tplc="91A4DE86">
      <w:start w:val="1"/>
      <w:numFmt w:val="bullet"/>
      <w:lvlText w:val="•"/>
      <w:lvlJc w:val="left"/>
      <w:pPr>
        <w:ind w:left="5276" w:hanging="564"/>
      </w:pPr>
      <w:rPr>
        <w:rFonts w:hint="default"/>
      </w:rPr>
    </w:lvl>
    <w:lvl w:ilvl="4" w:tplc="692ADDFA">
      <w:start w:val="1"/>
      <w:numFmt w:val="bullet"/>
      <w:lvlText w:val="•"/>
      <w:lvlJc w:val="left"/>
      <w:pPr>
        <w:ind w:left="5980" w:hanging="564"/>
      </w:pPr>
      <w:rPr>
        <w:rFonts w:hint="default"/>
      </w:rPr>
    </w:lvl>
    <w:lvl w:ilvl="5" w:tplc="390A7D52">
      <w:start w:val="1"/>
      <w:numFmt w:val="bullet"/>
      <w:lvlText w:val="•"/>
      <w:lvlJc w:val="left"/>
      <w:pPr>
        <w:ind w:left="6684" w:hanging="564"/>
      </w:pPr>
      <w:rPr>
        <w:rFonts w:hint="default"/>
      </w:rPr>
    </w:lvl>
    <w:lvl w:ilvl="6" w:tplc="4C32AF16">
      <w:start w:val="1"/>
      <w:numFmt w:val="bullet"/>
      <w:lvlText w:val="•"/>
      <w:lvlJc w:val="left"/>
      <w:pPr>
        <w:ind w:left="7387" w:hanging="564"/>
      </w:pPr>
      <w:rPr>
        <w:rFonts w:hint="default"/>
      </w:rPr>
    </w:lvl>
    <w:lvl w:ilvl="7" w:tplc="6024DC90">
      <w:start w:val="1"/>
      <w:numFmt w:val="bullet"/>
      <w:lvlText w:val="•"/>
      <w:lvlJc w:val="left"/>
      <w:pPr>
        <w:ind w:left="8091" w:hanging="564"/>
      </w:pPr>
      <w:rPr>
        <w:rFonts w:hint="default"/>
      </w:rPr>
    </w:lvl>
    <w:lvl w:ilvl="8" w:tplc="FA645522">
      <w:start w:val="1"/>
      <w:numFmt w:val="bullet"/>
      <w:lvlText w:val="•"/>
      <w:lvlJc w:val="left"/>
      <w:pPr>
        <w:ind w:left="8795" w:hanging="564"/>
      </w:pPr>
      <w:rPr>
        <w:rFonts w:hint="default"/>
      </w:rPr>
    </w:lvl>
  </w:abstractNum>
  <w:abstractNum w:abstractNumId="1" w15:restartNumberingAfterBreak="0">
    <w:nsid w:val="30124EFC"/>
    <w:multiLevelType w:val="hybridMultilevel"/>
    <w:tmpl w:val="C55CCE76"/>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AD34AE"/>
    <w:multiLevelType w:val="hybridMultilevel"/>
    <w:tmpl w:val="2710DA88"/>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9F1F54"/>
    <w:multiLevelType w:val="hybridMultilevel"/>
    <w:tmpl w:val="20A84748"/>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876A9A"/>
    <w:multiLevelType w:val="hybridMultilevel"/>
    <w:tmpl w:val="3BF827FE"/>
    <w:lvl w:ilvl="0" w:tplc="A73C3ABE">
      <w:start w:val="2"/>
      <w:numFmt w:val="upperRoman"/>
      <w:suff w:val="space"/>
      <w:lvlText w:val="%1."/>
      <w:lvlJc w:val="left"/>
      <w:pPr>
        <w:ind w:left="741" w:hanging="793"/>
      </w:pPr>
      <w:rPr>
        <w:rFonts w:ascii="Bookman Old Style" w:eastAsia="Arial" w:hAnsi="Bookman Old Style" w:hint="default"/>
        <w:b/>
        <w:bCs/>
        <w:w w:val="99"/>
        <w:sz w:val="20"/>
        <w:szCs w:val="20"/>
      </w:rPr>
    </w:lvl>
    <w:lvl w:ilvl="1" w:tplc="7B82B5C2">
      <w:start w:val="1"/>
      <w:numFmt w:val="upperRoman"/>
      <w:suff w:val="space"/>
      <w:lvlText w:val="%2."/>
      <w:lvlJc w:val="left"/>
      <w:pPr>
        <w:ind w:left="828" w:hanging="449"/>
      </w:pPr>
      <w:rPr>
        <w:rFonts w:ascii="Bookman Old Style" w:eastAsia="Arial" w:hAnsi="Bookman Old Style" w:hint="default"/>
        <w:b/>
        <w:bCs/>
        <w:w w:val="99"/>
        <w:sz w:val="20"/>
        <w:szCs w:val="20"/>
      </w:rPr>
    </w:lvl>
    <w:lvl w:ilvl="2" w:tplc="DCDA47E2">
      <w:start w:val="1"/>
      <w:numFmt w:val="upperRoman"/>
      <w:lvlText w:val="%3."/>
      <w:lvlJc w:val="left"/>
      <w:pPr>
        <w:ind w:left="682" w:hanging="286"/>
      </w:pPr>
      <w:rPr>
        <w:rFonts w:ascii="Bookman Old Style" w:eastAsia="Arial" w:hAnsi="Bookman Old Style" w:hint="default"/>
        <w:b/>
        <w:bCs/>
        <w:w w:val="99"/>
        <w:sz w:val="20"/>
        <w:szCs w:val="20"/>
      </w:rPr>
    </w:lvl>
    <w:lvl w:ilvl="3" w:tplc="2F2C19D2">
      <w:start w:val="2"/>
      <w:numFmt w:val="upperRoman"/>
      <w:suff w:val="space"/>
      <w:lvlText w:val="%4."/>
      <w:lvlJc w:val="right"/>
      <w:pPr>
        <w:ind w:left="1133" w:hanging="452"/>
      </w:pPr>
      <w:rPr>
        <w:rFonts w:hint="default"/>
        <w:b/>
        <w:bCs/>
        <w:w w:val="99"/>
        <w:sz w:val="20"/>
        <w:szCs w:val="20"/>
      </w:rPr>
    </w:lvl>
    <w:lvl w:ilvl="4" w:tplc="FFF05424">
      <w:start w:val="1"/>
      <w:numFmt w:val="bullet"/>
      <w:lvlText w:val="•"/>
      <w:lvlJc w:val="left"/>
      <w:pPr>
        <w:ind w:left="5159" w:hanging="452"/>
      </w:pPr>
      <w:rPr>
        <w:rFonts w:hint="default"/>
      </w:rPr>
    </w:lvl>
    <w:lvl w:ilvl="5" w:tplc="477A7632">
      <w:start w:val="1"/>
      <w:numFmt w:val="bullet"/>
      <w:lvlText w:val="•"/>
      <w:lvlJc w:val="left"/>
      <w:pPr>
        <w:ind w:left="5999" w:hanging="452"/>
      </w:pPr>
      <w:rPr>
        <w:rFonts w:hint="default"/>
      </w:rPr>
    </w:lvl>
    <w:lvl w:ilvl="6" w:tplc="D8FA6F2E">
      <w:start w:val="1"/>
      <w:numFmt w:val="bullet"/>
      <w:lvlText w:val="•"/>
      <w:lvlJc w:val="left"/>
      <w:pPr>
        <w:ind w:left="6840" w:hanging="452"/>
      </w:pPr>
      <w:rPr>
        <w:rFonts w:hint="default"/>
      </w:rPr>
    </w:lvl>
    <w:lvl w:ilvl="7" w:tplc="A42E0948">
      <w:start w:val="1"/>
      <w:numFmt w:val="bullet"/>
      <w:lvlText w:val="•"/>
      <w:lvlJc w:val="left"/>
      <w:pPr>
        <w:ind w:left="7680" w:hanging="452"/>
      </w:pPr>
      <w:rPr>
        <w:rFonts w:hint="default"/>
      </w:rPr>
    </w:lvl>
    <w:lvl w:ilvl="8" w:tplc="887A427A">
      <w:start w:val="1"/>
      <w:numFmt w:val="bullet"/>
      <w:lvlText w:val="•"/>
      <w:lvlJc w:val="left"/>
      <w:pPr>
        <w:ind w:left="8521" w:hanging="452"/>
      </w:pPr>
      <w:rPr>
        <w:rFonts w:hint="default"/>
      </w:rPr>
    </w:lvl>
  </w:abstractNum>
  <w:abstractNum w:abstractNumId="5" w15:restartNumberingAfterBreak="0">
    <w:nsid w:val="48CD35C5"/>
    <w:multiLevelType w:val="hybridMultilevel"/>
    <w:tmpl w:val="E80EE26E"/>
    <w:lvl w:ilvl="0" w:tplc="11BA88A6">
      <w:start w:val="1"/>
      <w:numFmt w:val="upperRoman"/>
      <w:lvlText w:val="%1."/>
      <w:lvlJc w:val="left"/>
      <w:pPr>
        <w:ind w:left="112" w:hanging="164"/>
      </w:pPr>
      <w:rPr>
        <w:rFonts w:ascii="Bookman Old Style" w:eastAsia="Arial" w:hAnsi="Bookman Old Style" w:hint="default"/>
        <w:b/>
        <w:bCs/>
        <w:w w:val="99"/>
        <w:sz w:val="20"/>
        <w:szCs w:val="20"/>
      </w:rPr>
    </w:lvl>
    <w:lvl w:ilvl="1" w:tplc="754AF3E2">
      <w:start w:val="1"/>
      <w:numFmt w:val="upperRoman"/>
      <w:suff w:val="space"/>
      <w:lvlText w:val="%2."/>
      <w:lvlJc w:val="left"/>
      <w:pPr>
        <w:ind w:left="833" w:hanging="454"/>
      </w:pPr>
      <w:rPr>
        <w:rFonts w:ascii="Bookman Old Style" w:eastAsia="Arial" w:hAnsi="Bookman Old Style" w:hint="default"/>
        <w:w w:val="99"/>
        <w:sz w:val="20"/>
        <w:szCs w:val="20"/>
      </w:rPr>
    </w:lvl>
    <w:lvl w:ilvl="2" w:tplc="ADE83EA6">
      <w:start w:val="1"/>
      <w:numFmt w:val="bullet"/>
      <w:lvlText w:val="•"/>
      <w:lvlJc w:val="left"/>
      <w:pPr>
        <w:ind w:left="1874" w:hanging="454"/>
      </w:pPr>
      <w:rPr>
        <w:rFonts w:hint="default"/>
      </w:rPr>
    </w:lvl>
    <w:lvl w:ilvl="3" w:tplc="F2C4CC5A">
      <w:start w:val="1"/>
      <w:numFmt w:val="bullet"/>
      <w:lvlText w:val="•"/>
      <w:lvlJc w:val="left"/>
      <w:pPr>
        <w:ind w:left="2915" w:hanging="454"/>
      </w:pPr>
      <w:rPr>
        <w:rFonts w:hint="default"/>
      </w:rPr>
    </w:lvl>
    <w:lvl w:ilvl="4" w:tplc="49B8A0F4">
      <w:start w:val="1"/>
      <w:numFmt w:val="bullet"/>
      <w:lvlText w:val="•"/>
      <w:lvlJc w:val="left"/>
      <w:pPr>
        <w:ind w:left="3956" w:hanging="454"/>
      </w:pPr>
      <w:rPr>
        <w:rFonts w:hint="default"/>
      </w:rPr>
    </w:lvl>
    <w:lvl w:ilvl="5" w:tplc="54D84398">
      <w:start w:val="1"/>
      <w:numFmt w:val="bullet"/>
      <w:lvlText w:val="•"/>
      <w:lvlJc w:val="left"/>
      <w:pPr>
        <w:ind w:left="4997" w:hanging="454"/>
      </w:pPr>
      <w:rPr>
        <w:rFonts w:hint="default"/>
      </w:rPr>
    </w:lvl>
    <w:lvl w:ilvl="6" w:tplc="764EF79C">
      <w:start w:val="1"/>
      <w:numFmt w:val="bullet"/>
      <w:lvlText w:val="•"/>
      <w:lvlJc w:val="left"/>
      <w:pPr>
        <w:ind w:left="6038" w:hanging="454"/>
      </w:pPr>
      <w:rPr>
        <w:rFonts w:hint="default"/>
      </w:rPr>
    </w:lvl>
    <w:lvl w:ilvl="7" w:tplc="BBCAE3F6">
      <w:start w:val="1"/>
      <w:numFmt w:val="bullet"/>
      <w:lvlText w:val="•"/>
      <w:lvlJc w:val="left"/>
      <w:pPr>
        <w:ind w:left="7079" w:hanging="454"/>
      </w:pPr>
      <w:rPr>
        <w:rFonts w:hint="default"/>
      </w:rPr>
    </w:lvl>
    <w:lvl w:ilvl="8" w:tplc="1A3CAFAE">
      <w:start w:val="1"/>
      <w:numFmt w:val="bullet"/>
      <w:lvlText w:val="•"/>
      <w:lvlJc w:val="left"/>
      <w:pPr>
        <w:ind w:left="8120" w:hanging="454"/>
      </w:pPr>
      <w:rPr>
        <w:rFonts w:hint="default"/>
      </w:rPr>
    </w:lvl>
  </w:abstractNum>
  <w:abstractNum w:abstractNumId="6" w15:restartNumberingAfterBreak="0">
    <w:nsid w:val="672B3175"/>
    <w:multiLevelType w:val="hybridMultilevel"/>
    <w:tmpl w:val="021C59A4"/>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A14E09"/>
    <w:multiLevelType w:val="hybridMultilevel"/>
    <w:tmpl w:val="004A4F1A"/>
    <w:lvl w:ilvl="0" w:tplc="2F2C19D2">
      <w:start w:val="2"/>
      <w:numFmt w:val="upperRoman"/>
      <w:suff w:val="space"/>
      <w:lvlText w:val="%1."/>
      <w:lvlJc w:val="right"/>
      <w:pPr>
        <w:ind w:left="1133" w:hanging="452"/>
      </w:pPr>
      <w:rPr>
        <w:rFonts w:hint="default"/>
        <w:b/>
        <w:bCs/>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3C25AA"/>
    <w:multiLevelType w:val="hybridMultilevel"/>
    <w:tmpl w:val="35D0D980"/>
    <w:lvl w:ilvl="0" w:tplc="3278A0E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8E51F9"/>
    <w:multiLevelType w:val="hybridMultilevel"/>
    <w:tmpl w:val="F1304CE8"/>
    <w:lvl w:ilvl="0" w:tplc="080A0013">
      <w:start w:val="1"/>
      <w:numFmt w:val="upperRoman"/>
      <w:lvlText w:val="%1."/>
      <w:lvlJc w:val="right"/>
      <w:pPr>
        <w:ind w:left="1133" w:hanging="452"/>
      </w:pPr>
      <w:rPr>
        <w:rFonts w:hint="default"/>
        <w:b/>
        <w:bCs/>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9"/>
  </w:num>
  <w:num w:numId="6">
    <w:abstractNumId w:val="2"/>
  </w:num>
  <w:num w:numId="7">
    <w:abstractNumId w:val="1"/>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44E7A"/>
    <w:rsid w:val="002949B2"/>
    <w:rsid w:val="006B7475"/>
    <w:rsid w:val="00735440"/>
    <w:rsid w:val="00AC46A1"/>
    <w:rsid w:val="00B73960"/>
    <w:rsid w:val="00BC7FE9"/>
    <w:rsid w:val="00BD53A8"/>
    <w:rsid w:val="00C44E7A"/>
    <w:rsid w:val="00C947EA"/>
    <w:rsid w:val="00CD5389"/>
    <w:rsid w:val="00FC3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2AC27"/>
  <w15:docId w15:val="{7781ADF3-0B4F-411D-8347-74F6055B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32"/>
      <w:outlineLvl w:val="0"/>
    </w:pPr>
    <w:rPr>
      <w:rFonts w:ascii="Arial" w:eastAsia="Arial" w:hAnsi="Arial"/>
      <w:b/>
      <w:bCs/>
      <w:sz w:val="23"/>
      <w:szCs w:val="23"/>
    </w:rPr>
  </w:style>
  <w:style w:type="paragraph" w:styleId="Ttulo2">
    <w:name w:val="heading 2"/>
    <w:basedOn w:val="Normal"/>
    <w:uiPriority w:val="1"/>
    <w:qFormat/>
    <w:pPr>
      <w:ind w:left="132"/>
      <w:outlineLvl w:val="1"/>
    </w:pPr>
    <w:rPr>
      <w:rFonts w:ascii="Arial" w:eastAsia="Arial" w:hAnsi="Arial"/>
      <w:sz w:val="23"/>
      <w:szCs w:val="23"/>
    </w:rPr>
  </w:style>
  <w:style w:type="paragraph" w:styleId="Ttulo3">
    <w:name w:val="heading 3"/>
    <w:basedOn w:val="Normal"/>
    <w:uiPriority w:val="1"/>
    <w:qFormat/>
    <w:pPr>
      <w:spacing w:before="67"/>
      <w:ind w:left="152"/>
      <w:outlineLvl w:val="2"/>
    </w:pPr>
    <w:rPr>
      <w:rFonts w:ascii="Calibri" w:eastAsia="Calibri" w:hAnsi="Calibri"/>
      <w:b/>
      <w:bCs/>
      <w:sz w:val="20"/>
      <w:szCs w:val="20"/>
    </w:rPr>
  </w:style>
  <w:style w:type="paragraph" w:styleId="Ttulo4">
    <w:name w:val="heading 4"/>
    <w:basedOn w:val="Normal"/>
    <w:uiPriority w:val="1"/>
    <w:qFormat/>
    <w:pPr>
      <w:ind w:left="112"/>
      <w:outlineLvl w:val="3"/>
    </w:pPr>
    <w:rPr>
      <w:rFonts w:ascii="Arial" w:eastAsia="Arial" w:hAnsi="Arial"/>
      <w:b/>
      <w:bCs/>
      <w:sz w:val="19"/>
      <w:szCs w:val="19"/>
    </w:rPr>
  </w:style>
  <w:style w:type="paragraph" w:styleId="Ttulo5">
    <w:name w:val="heading 5"/>
    <w:basedOn w:val="Normal"/>
    <w:uiPriority w:val="1"/>
    <w:qFormat/>
    <w:pPr>
      <w:spacing w:before="93"/>
      <w:ind w:left="1629"/>
      <w:outlineLvl w:val="4"/>
    </w:pPr>
    <w:rPr>
      <w:rFonts w:ascii="Arial" w:eastAsia="Arial" w:hAnsi="Arial"/>
      <w:b/>
      <w:bCs/>
      <w:sz w:val="18"/>
      <w:szCs w:val="18"/>
    </w:rPr>
  </w:style>
  <w:style w:type="paragraph" w:styleId="Ttulo6">
    <w:name w:val="heading 6"/>
    <w:basedOn w:val="Normal"/>
    <w:uiPriority w:val="1"/>
    <w:qFormat/>
    <w:pPr>
      <w:ind w:left="1362"/>
      <w:outlineLvl w:val="5"/>
    </w:pPr>
    <w:rPr>
      <w:rFonts w:ascii="Arial" w:eastAsia="Arial" w:hAnsi="Arial"/>
      <w:b/>
      <w:bCs/>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52"/>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D5389"/>
    <w:pPr>
      <w:tabs>
        <w:tab w:val="center" w:pos="4419"/>
        <w:tab w:val="right" w:pos="8838"/>
      </w:tabs>
    </w:pPr>
  </w:style>
  <w:style w:type="character" w:customStyle="1" w:styleId="EncabezadoCar">
    <w:name w:val="Encabezado Car"/>
    <w:basedOn w:val="Fuentedeprrafopredeter"/>
    <w:link w:val="Encabezado"/>
    <w:uiPriority w:val="99"/>
    <w:rsid w:val="00CD5389"/>
  </w:style>
  <w:style w:type="paragraph" w:styleId="Piedepgina">
    <w:name w:val="footer"/>
    <w:basedOn w:val="Normal"/>
    <w:link w:val="PiedepginaCar"/>
    <w:uiPriority w:val="99"/>
    <w:unhideWhenUsed/>
    <w:rsid w:val="00CD5389"/>
    <w:pPr>
      <w:tabs>
        <w:tab w:val="center" w:pos="4419"/>
        <w:tab w:val="right" w:pos="8838"/>
      </w:tabs>
    </w:pPr>
  </w:style>
  <w:style w:type="character" w:customStyle="1" w:styleId="PiedepginaCar">
    <w:name w:val="Pie de página Car"/>
    <w:basedOn w:val="Fuentedeprrafopredeter"/>
    <w:link w:val="Piedepgina"/>
    <w:uiPriority w:val="99"/>
    <w:rsid w:val="00CD5389"/>
  </w:style>
  <w:style w:type="paragraph" w:styleId="Textosinformato">
    <w:name w:val="Plain Text"/>
    <w:basedOn w:val="Normal"/>
    <w:link w:val="TextosinformatoCar"/>
    <w:rsid w:val="00CD5389"/>
    <w:pPr>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D5389"/>
    <w:rPr>
      <w:rFonts w:ascii="Courier New" w:eastAsia="Times New Roman" w:hAnsi="Courier New" w:cs="Times New Roman"/>
      <w:sz w:val="20"/>
      <w:szCs w:val="20"/>
      <w:lang w:val="es-ES" w:eastAsia="es-ES"/>
    </w:rPr>
  </w:style>
  <w:style w:type="character" w:styleId="Hipervnculo">
    <w:name w:val="Hyperlink"/>
    <w:aliases w:val="Hipervínculo1,Hipervínculo11,Hipervínculo12,Hipervínculo13,Hipervínculo14,Hipervínculo15,Hyperlink"/>
    <w:uiPriority w:val="99"/>
    <w:unhideWhenUsed/>
    <w:rsid w:val="00CD5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21/nov1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5285</Words>
  <Characters>29069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Periódico Oficial del Gobierno del Estado Libre y Soberano de México</vt:lpstr>
    </vt:vector>
  </TitlesOfParts>
  <Company/>
  <LinksUpToDate>false</LinksUpToDate>
  <CharactersWithSpaces>34286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Periódico Oficial del Gobierno del Estado Libre y Soberano de México</dc:title>
  <dc:creator>Legistel</dc:creator>
  <cp:lastModifiedBy>ANDREA VALENCIA RUIZ</cp:lastModifiedBy>
  <cp:revision>1</cp:revision>
  <dcterms:created xsi:type="dcterms:W3CDTF">2021-11-25T19:35:00Z</dcterms:created>
  <dcterms:modified xsi:type="dcterms:W3CDTF">2021-11-25T19:53:00Z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LastSaved">
    <vt:filetime>2017-11-01T00:00:00Z</vt:filetime>
  </property>
</Properties>
</file>