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D794" w14:textId="77777777" w:rsidR="00BC3849" w:rsidRPr="00BC3849" w:rsidRDefault="00BC3849" w:rsidP="00BC3849">
      <w:pPr>
        <w:spacing w:after="0" w:line="240" w:lineRule="auto"/>
        <w:jc w:val="both"/>
        <w:rPr>
          <w:rFonts w:ascii="Bookman Old Style" w:eastAsia="Bookman Old Style" w:hAnsi="Bookman Old Style" w:cs="Arial"/>
          <w:b/>
          <w:bCs/>
          <w:kern w:val="0"/>
          <w:sz w:val="20"/>
          <w:szCs w:val="20"/>
          <w:lang w:val="es-ES_tradnl"/>
        </w:rPr>
      </w:pPr>
      <w:r w:rsidRPr="00BC3849">
        <w:rPr>
          <w:rFonts w:ascii="Bookman Old Style" w:eastAsia="Bookman Old Style" w:hAnsi="Bookman Old Style" w:cs="Arial"/>
          <w:b/>
          <w:bCs/>
          <w:kern w:val="0"/>
          <w:sz w:val="20"/>
          <w:szCs w:val="20"/>
          <w:lang w:val="es-ES_tradnl"/>
        </w:rPr>
        <w:t>LICENCIADO ALFREDO DEL MAZO MAZA, GOBERNADOR CONSTITUCIONAL DEL ESTADO DE MÉXICO, EN EJERCICIO DE LAS FACULTADES QUE ME CONFIERE EL ARTÍCULO 77 FRACCIONES II, IV, XXVIII, XXXVIII Y LI DE LA CONSTITUCIÓN POLÍTICA DEL ESTADO LIBRE Y SOBERANO DE MÉXICO, Y CON FUNDAMENTO EN LO DISPUESTO POR LOS ARTÍCULOS 2 Y 8 DE LA LEY ORGÁNICA DE LA ADMINISTRACIÓN PÚBLICA DEL ESTADO DE MÉXICO, Y</w:t>
      </w:r>
    </w:p>
    <w:p w14:paraId="657F34F6" w14:textId="77777777" w:rsidR="00BC3849" w:rsidRPr="00BC3849" w:rsidRDefault="00BC3849" w:rsidP="00BC3849">
      <w:pPr>
        <w:spacing w:after="0" w:line="240" w:lineRule="auto"/>
        <w:jc w:val="both"/>
        <w:rPr>
          <w:rFonts w:ascii="Bookman Old Style" w:eastAsia="Bookman Old Style" w:hAnsi="Bookman Old Style" w:cs="Arial"/>
          <w:b/>
          <w:bCs/>
          <w:kern w:val="0"/>
          <w:sz w:val="20"/>
          <w:szCs w:val="20"/>
          <w:lang w:val="es-ES_tradnl"/>
        </w:rPr>
      </w:pPr>
    </w:p>
    <w:p w14:paraId="5C1FA64B" w14:textId="77777777" w:rsidR="00BC3849" w:rsidRPr="00BC3849" w:rsidRDefault="00BC3849" w:rsidP="00BC3849">
      <w:pPr>
        <w:spacing w:after="0" w:line="240" w:lineRule="auto"/>
        <w:jc w:val="center"/>
        <w:rPr>
          <w:rFonts w:ascii="Bookman Old Style" w:eastAsia="Bookman Old Style" w:hAnsi="Bookman Old Style" w:cs="Arial"/>
          <w:b/>
          <w:bCs/>
          <w:kern w:val="0"/>
          <w:sz w:val="20"/>
          <w:szCs w:val="20"/>
          <w:lang w:val="es-ES_tradnl"/>
        </w:rPr>
      </w:pPr>
      <w:r w:rsidRPr="00BC3849">
        <w:rPr>
          <w:rFonts w:ascii="Bookman Old Style" w:eastAsia="Bookman Old Style" w:hAnsi="Bookman Old Style" w:cs="Arial"/>
          <w:b/>
          <w:bCs/>
          <w:kern w:val="0"/>
          <w:sz w:val="20"/>
          <w:szCs w:val="20"/>
          <w:lang w:val="es-ES_tradnl"/>
        </w:rPr>
        <w:t>CONSIDERANDO</w:t>
      </w:r>
    </w:p>
    <w:p w14:paraId="453B7EC9" w14:textId="77777777" w:rsidR="00BC3849" w:rsidRPr="00BC3849" w:rsidRDefault="00BC3849" w:rsidP="00BC3849">
      <w:pPr>
        <w:spacing w:after="0" w:line="240" w:lineRule="auto"/>
        <w:jc w:val="both"/>
        <w:rPr>
          <w:rFonts w:ascii="Bookman Old Style" w:eastAsia="Bookman Old Style" w:hAnsi="Bookman Old Style" w:cs="Arial"/>
          <w:b/>
          <w:bCs/>
          <w:kern w:val="0"/>
          <w:sz w:val="20"/>
          <w:szCs w:val="20"/>
          <w:lang w:val="es-ES_tradnl"/>
        </w:rPr>
      </w:pPr>
    </w:p>
    <w:p w14:paraId="167BC24F"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kern w:val="0"/>
          <w:sz w:val="20"/>
          <w:szCs w:val="20"/>
          <w:lang w:val="es-ES_tradnl"/>
        </w:rPr>
        <w:t>Que el Plan de Desarrollo del Estado de México 2017-2023 establece que para que la gobernabilidad sea efectiva, debe ser democrática y apegada a derecho; lo cual requiere que las instituciones estatales tengan las capacidades y los recursos necesarios para desempeñar cabalmente sus funciones y responder, de manera legítima y eficaz, a las demandas que le plantea la sociedad, y que el fortalecimiento de las instituciones públicas para poder ser y hacer un gobierno capaz y responsable, es un componente prioritario en el diseño y ejercicio de las políticas gubernamentales.</w:t>
      </w:r>
    </w:p>
    <w:p w14:paraId="24DA09A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BB0DA9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kern w:val="0"/>
          <w:sz w:val="20"/>
          <w:szCs w:val="20"/>
          <w:lang w:val="es-ES_tradnl"/>
        </w:rPr>
        <w:t>Que la modernización de la Administración Pública implica la evaluación permanente de sus procedimientos y estrategias, a fin de consolidar los que contribuyen al cumplimiento de los objetivos institucionales y replantear los que resultan insuficientes para tal propósito, aprovechando las oportunidades de mejora.</w:t>
      </w:r>
    </w:p>
    <w:p w14:paraId="2ABE3F3A"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F8C5748"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kern w:val="0"/>
          <w:sz w:val="20"/>
          <w:szCs w:val="20"/>
          <w:lang w:val="es-ES_tradnl"/>
        </w:rPr>
        <w:t>Que el 27 de noviembre de 2020, se publicó en el Periódico Oficial "Gaceta del Gobierno” el Decreto Número 215 de la "LX” Legislatura del Estado de México, por el que se expidió la Ley del Organismo Público Descentralizado de Carácter Estatal denominado Instituto de Administración Pública del Estado de México, con el objeto de diseñar, elaborar, proponer y, en su caso, implementar acciones relativas al fortalecimiento e impulso de la administración pública.</w:t>
      </w:r>
    </w:p>
    <w:p w14:paraId="25FD3C60"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7F01F2D5"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kern w:val="0"/>
          <w:sz w:val="20"/>
          <w:szCs w:val="20"/>
          <w:lang w:val="es-ES_tradnl"/>
        </w:rPr>
        <w:t>Que el 10 de junio de 2022 se publicó en el Periódico Oficial “Gaceta del Gobierno” el Decreto Número 68 de la “LXI” Legislatura del Estado de México, que tuvo por objeto entre otros, modificar la denominación de la  Ley para quedar como Ley del Organismo Público Descentralizado de carácter Estatal denominado Instituto de Políticas Públicas del Estado de México y sus Municipios, el cual tiene por objeto el estudio de la teoría y práctica de la administración pública aplicada y de la políticas públicas, el registro, sistematización, desarrollo e implementación de mejores prácticas y transferencia tecnológica en los municipios en la Entidad, así como el diseño, propuesta y, en su caso, implementación de acciones relativas  al fortalecimiento y actualización del marco jurídico e institucional de la administración pública estatal y municipal.</w:t>
      </w:r>
    </w:p>
    <w:p w14:paraId="08CDCBEB"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A14B7A2"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kern w:val="0"/>
          <w:sz w:val="20"/>
          <w:szCs w:val="20"/>
          <w:lang w:val="es-ES_tradnl"/>
        </w:rPr>
        <w:t>Que derivado de lo anterior, es pertinente y oportuno expedir el Reglamento Interior del Instituto de Políticas Públicas del Estado de México y sus Municipios, en congruencia con la estructura de organización que le ha sido autorizada, a fin de precisar las líneas de autoridad de sus unidades administrativas, para una adecuada distribución del trabajo, que favorezca el cumplimiento de los planes y programas a su cargo.</w:t>
      </w:r>
    </w:p>
    <w:p w14:paraId="67D5A3B5"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09F63923"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kern w:val="0"/>
          <w:sz w:val="20"/>
          <w:szCs w:val="20"/>
          <w:lang w:val="es-ES_tradnl"/>
        </w:rPr>
        <w:t>En estricta observancia de lo establecido en los artículos 80 de la Constitución Política del Estado Libre y Soberano de México y 7 párrafo segundo de la Ley Orgánica de la Administración Pública del Estado de México, el presente instrumento jurídico se encuentra debidamente refrendado por el Maestro Rodrigo Jarque Lira, Secretario de Finanzas.</w:t>
      </w:r>
      <w:r w:rsidRPr="00BC3849">
        <w:rPr>
          <w:rFonts w:ascii="Bookman Old Style" w:hAnsi="Bookman Old Style" w:cs="Arial"/>
          <w:kern w:val="0"/>
          <w:sz w:val="20"/>
          <w:szCs w:val="20"/>
          <w:lang w:val="es-ES_tradnl"/>
        </w:rPr>
        <w:cr/>
      </w:r>
    </w:p>
    <w:p w14:paraId="45FABA26" w14:textId="77777777" w:rsid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kern w:val="0"/>
          <w:sz w:val="20"/>
          <w:szCs w:val="20"/>
          <w:lang w:val="es-ES_tradnl"/>
        </w:rPr>
        <w:t>Por lo antes expuesto, he tenido a bien expedir el siguiente:</w:t>
      </w:r>
    </w:p>
    <w:p w14:paraId="2135925B" w14:textId="77777777" w:rsidR="0059221F" w:rsidRPr="00BC3849" w:rsidRDefault="0059221F" w:rsidP="00BC3849">
      <w:pPr>
        <w:spacing w:after="0" w:line="240" w:lineRule="auto"/>
        <w:jc w:val="both"/>
        <w:rPr>
          <w:rFonts w:ascii="Bookman Old Style" w:hAnsi="Bookman Old Style" w:cs="Arial"/>
          <w:kern w:val="0"/>
          <w:sz w:val="20"/>
          <w:szCs w:val="20"/>
          <w:lang w:val="es-ES_tradnl"/>
        </w:rPr>
      </w:pPr>
    </w:p>
    <w:p w14:paraId="3EC413C1"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0336A5B0" w14:textId="77777777" w:rsidR="00BC3849" w:rsidRPr="00BC3849" w:rsidRDefault="00BC3849" w:rsidP="00BC3849">
      <w:pPr>
        <w:spacing w:after="0" w:line="240" w:lineRule="auto"/>
        <w:jc w:val="center"/>
        <w:rPr>
          <w:rFonts w:ascii="Bookman Old Style" w:eastAsia="Bookman Old Style" w:hAnsi="Bookman Old Style" w:cs="Arial"/>
          <w:b/>
          <w:bCs/>
          <w:kern w:val="0"/>
          <w:sz w:val="20"/>
          <w:szCs w:val="20"/>
          <w:lang w:val="es-ES_tradnl"/>
        </w:rPr>
      </w:pPr>
      <w:r w:rsidRPr="00BC3849">
        <w:rPr>
          <w:rFonts w:ascii="Bookman Old Style" w:eastAsia="Bookman Old Style" w:hAnsi="Bookman Old Style" w:cs="Arial"/>
          <w:b/>
          <w:bCs/>
          <w:kern w:val="0"/>
          <w:sz w:val="20"/>
          <w:szCs w:val="20"/>
          <w:lang w:val="es-ES_tradnl"/>
        </w:rPr>
        <w:lastRenderedPageBreak/>
        <w:t xml:space="preserve">REGLAMENTO INTERIOR DEL INSTITUTO DE POLÍTICAS PÚBLICAS </w:t>
      </w:r>
    </w:p>
    <w:p w14:paraId="627F0ADB" w14:textId="77777777" w:rsidR="00BC3849" w:rsidRPr="00BC3849" w:rsidRDefault="00BC3849" w:rsidP="00BC3849">
      <w:pPr>
        <w:spacing w:after="0" w:line="240" w:lineRule="auto"/>
        <w:jc w:val="center"/>
        <w:rPr>
          <w:rFonts w:ascii="Bookman Old Style" w:eastAsia="Bookman Old Style" w:hAnsi="Bookman Old Style" w:cs="Arial"/>
          <w:b/>
          <w:bCs/>
          <w:kern w:val="0"/>
          <w:sz w:val="20"/>
          <w:szCs w:val="20"/>
          <w:lang w:val="es-ES_tradnl"/>
        </w:rPr>
      </w:pPr>
      <w:r w:rsidRPr="00BC3849">
        <w:rPr>
          <w:rFonts w:ascii="Bookman Old Style" w:eastAsia="Bookman Old Style" w:hAnsi="Bookman Old Style" w:cs="Arial"/>
          <w:b/>
          <w:bCs/>
          <w:kern w:val="0"/>
          <w:sz w:val="20"/>
          <w:szCs w:val="20"/>
          <w:lang w:val="es-ES_tradnl"/>
        </w:rPr>
        <w:t>DEL ESTADO DE MÉXICO Y SUS MUNICIPIOS</w:t>
      </w:r>
    </w:p>
    <w:p w14:paraId="3ED05D0F" w14:textId="77777777" w:rsidR="00BC3849" w:rsidRPr="00BC3849" w:rsidRDefault="00BC3849" w:rsidP="00BC3849">
      <w:pPr>
        <w:spacing w:after="0" w:line="240" w:lineRule="auto"/>
        <w:jc w:val="center"/>
        <w:rPr>
          <w:rFonts w:ascii="Bookman Old Style" w:eastAsia="Bookman Old Style" w:hAnsi="Bookman Old Style" w:cs="Arial"/>
          <w:b/>
          <w:bCs/>
          <w:kern w:val="0"/>
          <w:sz w:val="20"/>
          <w:szCs w:val="20"/>
          <w:lang w:val="es-ES_tradnl"/>
        </w:rPr>
      </w:pPr>
    </w:p>
    <w:p w14:paraId="5A8EEFB3" w14:textId="77777777" w:rsidR="00BC3849" w:rsidRPr="00BC3849" w:rsidRDefault="00BC3849" w:rsidP="00BC3849">
      <w:pPr>
        <w:spacing w:after="0" w:line="240" w:lineRule="auto"/>
        <w:jc w:val="center"/>
        <w:rPr>
          <w:rFonts w:ascii="Bookman Old Style" w:eastAsia="Bookman Old Style" w:hAnsi="Bookman Old Style" w:cs="Arial"/>
          <w:b/>
          <w:kern w:val="0"/>
          <w:sz w:val="20"/>
          <w:szCs w:val="20"/>
          <w:lang w:val="es-ES_tradnl"/>
        </w:rPr>
      </w:pPr>
      <w:r w:rsidRPr="00BC3849">
        <w:rPr>
          <w:rFonts w:ascii="Bookman Old Style" w:eastAsia="Bookman Old Style" w:hAnsi="Bookman Old Style" w:cs="Arial"/>
          <w:b/>
          <w:kern w:val="0"/>
          <w:sz w:val="20"/>
          <w:szCs w:val="20"/>
          <w:lang w:val="es-ES_tradnl"/>
        </w:rPr>
        <w:t>CAPÍTULO I</w:t>
      </w:r>
    </w:p>
    <w:p w14:paraId="388E8B68" w14:textId="77777777" w:rsidR="00BC3849" w:rsidRPr="00BC3849" w:rsidRDefault="00BC3849" w:rsidP="00BC3849">
      <w:pPr>
        <w:spacing w:after="0" w:line="240" w:lineRule="auto"/>
        <w:jc w:val="center"/>
        <w:rPr>
          <w:rFonts w:ascii="Bookman Old Style" w:eastAsia="Bookman Old Style" w:hAnsi="Bookman Old Style" w:cs="Arial"/>
          <w:b/>
          <w:kern w:val="0"/>
          <w:sz w:val="20"/>
          <w:szCs w:val="20"/>
          <w:lang w:val="es-ES_tradnl"/>
        </w:rPr>
      </w:pPr>
      <w:r w:rsidRPr="00BC3849">
        <w:rPr>
          <w:rFonts w:ascii="Bookman Old Style" w:eastAsia="Bookman Old Style" w:hAnsi="Bookman Old Style" w:cs="Arial"/>
          <w:b/>
          <w:kern w:val="0"/>
          <w:sz w:val="20"/>
          <w:szCs w:val="20"/>
          <w:lang w:val="es-ES_tradnl"/>
        </w:rPr>
        <w:t>DE LAS DISPOSICIONES GENERALES</w:t>
      </w:r>
    </w:p>
    <w:p w14:paraId="4F86E567" w14:textId="77777777" w:rsidR="00BC3849" w:rsidRPr="00BC3849" w:rsidRDefault="00BC3849" w:rsidP="00BC3849">
      <w:pPr>
        <w:spacing w:after="0" w:line="240" w:lineRule="auto"/>
        <w:jc w:val="both"/>
        <w:rPr>
          <w:rFonts w:ascii="Bookman Old Style" w:eastAsia="Bookman Old Style" w:hAnsi="Bookman Old Style" w:cs="Arial"/>
          <w:b/>
          <w:kern w:val="0"/>
          <w:sz w:val="20"/>
          <w:szCs w:val="20"/>
          <w:lang w:val="es-ES_tradnl"/>
        </w:rPr>
      </w:pPr>
    </w:p>
    <w:p w14:paraId="051B8B58"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kern w:val="0"/>
          <w:sz w:val="20"/>
          <w:szCs w:val="20"/>
          <w:lang w:val="es-ES_tradnl"/>
        </w:rPr>
        <w:t xml:space="preserve">Artículo 1. </w:t>
      </w:r>
      <w:r w:rsidRPr="00BC3849">
        <w:rPr>
          <w:rFonts w:ascii="Bookman Old Style" w:eastAsia="Bookman Old Style" w:hAnsi="Bookman Old Style" w:cs="Arial"/>
          <w:bCs/>
          <w:kern w:val="0"/>
          <w:sz w:val="20"/>
          <w:szCs w:val="20"/>
          <w:lang w:val="es-ES_tradnl"/>
        </w:rPr>
        <w:t>El presente Reglamento tiene por objeto regular la organización y funcionamiento del Instituto de Políticas Públicas del Estado de México y sus Municipios.</w:t>
      </w:r>
    </w:p>
    <w:p w14:paraId="0CBD6A2A" w14:textId="77777777" w:rsidR="00BC3849" w:rsidRPr="00BC3849" w:rsidRDefault="00BC3849" w:rsidP="00BC3849">
      <w:pPr>
        <w:spacing w:after="0" w:line="240" w:lineRule="auto"/>
        <w:jc w:val="both"/>
        <w:rPr>
          <w:rFonts w:ascii="Bookman Old Style" w:eastAsia="Bookman Old Style" w:hAnsi="Bookman Old Style" w:cs="Arial"/>
          <w:b/>
          <w:kern w:val="0"/>
          <w:sz w:val="20"/>
          <w:szCs w:val="20"/>
          <w:lang w:val="es-ES_tradnl"/>
        </w:rPr>
      </w:pPr>
    </w:p>
    <w:p w14:paraId="599E93C4"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kern w:val="0"/>
          <w:sz w:val="20"/>
          <w:szCs w:val="20"/>
          <w:lang w:val="es-ES_tradnl"/>
        </w:rPr>
        <w:t xml:space="preserve">Artículo 2. </w:t>
      </w:r>
      <w:r w:rsidRPr="00BC3849">
        <w:rPr>
          <w:rFonts w:ascii="Bookman Old Style" w:eastAsia="Bookman Old Style" w:hAnsi="Bookman Old Style" w:cs="Arial"/>
          <w:bCs/>
          <w:kern w:val="0"/>
          <w:sz w:val="20"/>
          <w:szCs w:val="20"/>
          <w:lang w:val="es-ES_tradnl"/>
        </w:rPr>
        <w:t>Para efectos del presente Reglamento, se entenderá por:</w:t>
      </w:r>
    </w:p>
    <w:p w14:paraId="33979D1F"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5A737CB6"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I. Consejo Directivo:</w:t>
      </w:r>
      <w:r w:rsidRPr="00BC3849">
        <w:rPr>
          <w:rFonts w:ascii="Bookman Old Style" w:eastAsia="Bookman Old Style" w:hAnsi="Bookman Old Style" w:cs="Arial"/>
          <w:bCs/>
          <w:kern w:val="0"/>
          <w:sz w:val="20"/>
          <w:szCs w:val="20"/>
          <w:lang w:val="es-ES_tradnl"/>
        </w:rPr>
        <w:t xml:space="preserve"> Al Órgano de Gobierno del Instituto de Políticas Públicas del Estado de México y sus Municipios;</w:t>
      </w:r>
    </w:p>
    <w:p w14:paraId="1B8432C7"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399CBBE8"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II. Instituto:</w:t>
      </w:r>
      <w:r w:rsidRPr="00BC3849">
        <w:rPr>
          <w:rFonts w:ascii="Bookman Old Style" w:eastAsia="Bookman Old Style" w:hAnsi="Bookman Old Style" w:cs="Arial"/>
          <w:bCs/>
          <w:kern w:val="0"/>
          <w:sz w:val="20"/>
          <w:szCs w:val="20"/>
          <w:lang w:val="es-ES_tradnl"/>
        </w:rPr>
        <w:t xml:space="preserve"> Al Instituto de Políticas Públicas del Estado de México y sus Municipios;</w:t>
      </w:r>
    </w:p>
    <w:p w14:paraId="4CE19549"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052901D7" w14:textId="77777777" w:rsid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III. Ley:</w:t>
      </w:r>
      <w:r w:rsidRPr="00BC3849">
        <w:rPr>
          <w:rFonts w:ascii="Bookman Old Style" w:eastAsia="Bookman Old Style" w:hAnsi="Bookman Old Style" w:cs="Arial"/>
          <w:bCs/>
          <w:kern w:val="0"/>
          <w:sz w:val="20"/>
          <w:szCs w:val="20"/>
          <w:lang w:val="es-ES_tradnl"/>
        </w:rPr>
        <w:t xml:space="preserve"> A la Ley del Organismo Público Descentralizado de Carácter Estatal denominado Instituto de Políticas Públicas del Estado de México y sus Municipios, y</w:t>
      </w:r>
    </w:p>
    <w:p w14:paraId="50A11817"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1138534D"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IV. Reglamento:</w:t>
      </w:r>
      <w:r w:rsidRPr="00BC3849">
        <w:rPr>
          <w:rFonts w:ascii="Bookman Old Style" w:eastAsia="Bookman Old Style" w:hAnsi="Bookman Old Style" w:cs="Arial"/>
          <w:bCs/>
          <w:kern w:val="0"/>
          <w:sz w:val="20"/>
          <w:szCs w:val="20"/>
          <w:lang w:val="es-ES_tradnl"/>
        </w:rPr>
        <w:t xml:space="preserve"> Al Reglamento Interior del Instituto de Políticas Públicas del Estado de México y sus Municipios.</w:t>
      </w:r>
    </w:p>
    <w:p w14:paraId="38E05B4F" w14:textId="77777777" w:rsidR="00BC3849" w:rsidRPr="00BC3849" w:rsidRDefault="00BC3849" w:rsidP="00BC3849">
      <w:pPr>
        <w:spacing w:after="0" w:line="240" w:lineRule="auto"/>
        <w:jc w:val="both"/>
        <w:rPr>
          <w:rFonts w:ascii="Bookman Old Style" w:eastAsia="Bookman Old Style" w:hAnsi="Bookman Old Style" w:cs="Arial"/>
          <w:b/>
          <w:kern w:val="0"/>
          <w:sz w:val="20"/>
          <w:szCs w:val="20"/>
          <w:lang w:val="es-ES_tradnl"/>
        </w:rPr>
      </w:pPr>
    </w:p>
    <w:p w14:paraId="121BB13B"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kern w:val="0"/>
          <w:sz w:val="20"/>
          <w:szCs w:val="20"/>
          <w:lang w:val="es-ES_tradnl"/>
        </w:rPr>
        <w:t xml:space="preserve">Artículo 3. </w:t>
      </w:r>
      <w:r w:rsidRPr="00BC3849">
        <w:rPr>
          <w:rFonts w:ascii="Bookman Old Style" w:eastAsia="Bookman Old Style" w:hAnsi="Bookman Old Style" w:cs="Arial"/>
          <w:bCs/>
          <w:kern w:val="0"/>
          <w:sz w:val="20"/>
          <w:szCs w:val="20"/>
          <w:lang w:val="es-ES_tradnl"/>
        </w:rPr>
        <w:t>El Instituto tiene a su cargo el despacho de los asuntos que le confieren la Ley, el presente Reglamento y las demás disposiciones jurídicas aplicables.</w:t>
      </w:r>
    </w:p>
    <w:p w14:paraId="4B6ADB81" w14:textId="77777777" w:rsidR="00BC3849" w:rsidRPr="00BC3849" w:rsidRDefault="00BC3849" w:rsidP="00BC3849">
      <w:pPr>
        <w:spacing w:after="0" w:line="240" w:lineRule="auto"/>
        <w:jc w:val="both"/>
        <w:rPr>
          <w:rFonts w:ascii="Bookman Old Style" w:eastAsia="Bookman Old Style" w:hAnsi="Bookman Old Style" w:cs="Arial"/>
          <w:b/>
          <w:kern w:val="0"/>
          <w:sz w:val="20"/>
          <w:szCs w:val="20"/>
          <w:lang w:val="es-ES_tradnl"/>
        </w:rPr>
      </w:pPr>
    </w:p>
    <w:p w14:paraId="5D73D11B" w14:textId="77777777" w:rsidR="00BC3849" w:rsidRPr="00BC3849" w:rsidRDefault="00BC3849" w:rsidP="00BC3849">
      <w:pPr>
        <w:spacing w:after="0" w:line="240" w:lineRule="auto"/>
        <w:jc w:val="both"/>
        <w:rPr>
          <w:rFonts w:ascii="Bookman Old Style" w:eastAsia="Bookman Old Style" w:hAnsi="Bookman Old Style" w:cs="Arial"/>
          <w:b/>
          <w:kern w:val="0"/>
          <w:sz w:val="20"/>
          <w:szCs w:val="20"/>
          <w:lang w:val="es-ES_tradnl"/>
        </w:rPr>
      </w:pPr>
      <w:r w:rsidRPr="00BC3849">
        <w:rPr>
          <w:rFonts w:ascii="Bookman Old Style" w:eastAsia="Bookman Old Style" w:hAnsi="Bookman Old Style" w:cs="Arial"/>
          <w:b/>
          <w:kern w:val="0"/>
          <w:sz w:val="20"/>
          <w:szCs w:val="20"/>
          <w:lang w:val="es-ES_tradnl"/>
        </w:rPr>
        <w:t xml:space="preserve">Artículo 4. </w:t>
      </w:r>
      <w:r w:rsidRPr="00BC3849">
        <w:rPr>
          <w:rFonts w:ascii="Bookman Old Style" w:eastAsia="Bookman Old Style" w:hAnsi="Bookman Old Style" w:cs="Arial"/>
          <w:bCs/>
          <w:kern w:val="0"/>
          <w:sz w:val="20"/>
          <w:szCs w:val="20"/>
          <w:lang w:val="es-ES_tradnl"/>
        </w:rPr>
        <w:t>El Instituto</w:t>
      </w:r>
      <w:r w:rsidRPr="00BC3849" w:rsidDel="00310C8B">
        <w:rPr>
          <w:rFonts w:ascii="Bookman Old Style" w:eastAsia="Bookman Old Style" w:hAnsi="Bookman Old Style" w:cs="Arial"/>
          <w:bCs/>
          <w:kern w:val="0"/>
          <w:sz w:val="20"/>
          <w:szCs w:val="20"/>
          <w:lang w:val="es-ES_tradnl"/>
        </w:rPr>
        <w:t xml:space="preserve"> </w:t>
      </w:r>
      <w:r w:rsidRPr="00BC3849">
        <w:rPr>
          <w:rFonts w:ascii="Bookman Old Style" w:eastAsia="Bookman Old Style" w:hAnsi="Bookman Old Style" w:cs="Arial"/>
          <w:bCs/>
          <w:kern w:val="0"/>
          <w:sz w:val="20"/>
          <w:szCs w:val="20"/>
          <w:lang w:val="es-ES_tradnl"/>
        </w:rPr>
        <w:t>se sujetará a lo dispuesto por la Ley, la Ley para la Coordinación y Control de Organismos Auxiliares del Estado de México y su Reglamento, así como lo que establecen otros ordenamientos jurídicos aplicables.</w:t>
      </w:r>
    </w:p>
    <w:p w14:paraId="3F29F291" w14:textId="77777777" w:rsidR="00BC3849" w:rsidRPr="00BC3849" w:rsidRDefault="00BC3849" w:rsidP="00BC3849">
      <w:pPr>
        <w:spacing w:after="0" w:line="240" w:lineRule="auto"/>
        <w:jc w:val="both"/>
        <w:rPr>
          <w:rFonts w:ascii="Bookman Old Style" w:eastAsia="Bookman Old Style" w:hAnsi="Bookman Old Style" w:cs="Arial"/>
          <w:b/>
          <w:kern w:val="0"/>
          <w:sz w:val="20"/>
          <w:szCs w:val="20"/>
          <w:lang w:val="es-ES_tradnl"/>
        </w:rPr>
      </w:pPr>
    </w:p>
    <w:p w14:paraId="474B84E2"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kern w:val="0"/>
          <w:sz w:val="20"/>
          <w:szCs w:val="20"/>
          <w:lang w:val="es-ES_tradnl"/>
        </w:rPr>
        <w:t xml:space="preserve">Artículo 5. </w:t>
      </w:r>
      <w:r w:rsidRPr="00BC3849">
        <w:rPr>
          <w:rFonts w:ascii="Bookman Old Style" w:eastAsia="Bookman Old Style" w:hAnsi="Bookman Old Style" w:cs="Arial"/>
          <w:bCs/>
          <w:kern w:val="0"/>
          <w:sz w:val="20"/>
          <w:szCs w:val="20"/>
          <w:lang w:val="es-ES_tradnl"/>
        </w:rPr>
        <w:t>EI Instituto</w:t>
      </w:r>
      <w:r w:rsidRPr="00BC3849" w:rsidDel="00310C8B">
        <w:rPr>
          <w:rFonts w:ascii="Bookman Old Style" w:eastAsia="Bookman Old Style" w:hAnsi="Bookman Old Style" w:cs="Arial"/>
          <w:bCs/>
          <w:kern w:val="0"/>
          <w:sz w:val="20"/>
          <w:szCs w:val="20"/>
          <w:lang w:val="es-ES_tradnl"/>
        </w:rPr>
        <w:t xml:space="preserve"> </w:t>
      </w:r>
      <w:r w:rsidRPr="00BC3849">
        <w:rPr>
          <w:rFonts w:ascii="Bookman Old Style" w:eastAsia="Bookman Old Style" w:hAnsi="Bookman Old Style" w:cs="Arial"/>
          <w:bCs/>
          <w:kern w:val="0"/>
          <w:sz w:val="20"/>
          <w:szCs w:val="20"/>
          <w:lang w:val="es-ES_tradnl"/>
        </w:rPr>
        <w:t>conducirá sus actividades en forma programada y coordinada, con base en los objetivos, metas, estrategias y prioridades que en materia de su competencia establezcan el Plan de Desarrollo del Estado de México vigente y los programas que de éste deriven, de acuerdo con las disposiciones jurídicas aplicables.</w:t>
      </w:r>
    </w:p>
    <w:p w14:paraId="3735B4A2" w14:textId="77777777" w:rsidR="00BC3849" w:rsidRPr="00BC3849" w:rsidRDefault="00BC3849" w:rsidP="00BC3849">
      <w:pPr>
        <w:spacing w:after="0" w:line="240" w:lineRule="auto"/>
        <w:jc w:val="both"/>
        <w:rPr>
          <w:rFonts w:ascii="Bookman Old Style" w:eastAsia="Bookman Old Style" w:hAnsi="Bookman Old Style" w:cs="Arial"/>
          <w:b/>
          <w:kern w:val="0"/>
          <w:sz w:val="20"/>
          <w:szCs w:val="20"/>
          <w:lang w:val="es-ES_tradnl"/>
        </w:rPr>
      </w:pPr>
    </w:p>
    <w:p w14:paraId="225F7F39" w14:textId="77777777" w:rsidR="00BC3849" w:rsidRPr="00BC3849" w:rsidRDefault="00BC3849" w:rsidP="00BC3849">
      <w:pPr>
        <w:spacing w:after="0" w:line="240" w:lineRule="auto"/>
        <w:jc w:val="center"/>
        <w:rPr>
          <w:rFonts w:ascii="Bookman Old Style" w:eastAsia="Bookman Old Style" w:hAnsi="Bookman Old Style" w:cs="Arial"/>
          <w:b/>
          <w:kern w:val="0"/>
          <w:sz w:val="20"/>
          <w:szCs w:val="20"/>
          <w:lang w:val="es-ES_tradnl"/>
        </w:rPr>
      </w:pPr>
      <w:r w:rsidRPr="00BC3849">
        <w:rPr>
          <w:rFonts w:ascii="Bookman Old Style" w:eastAsia="Bookman Old Style" w:hAnsi="Bookman Old Style" w:cs="Arial"/>
          <w:b/>
          <w:kern w:val="0"/>
          <w:sz w:val="20"/>
          <w:szCs w:val="20"/>
          <w:lang w:val="es-ES_tradnl"/>
        </w:rPr>
        <w:t>CAPÍTULO II</w:t>
      </w:r>
    </w:p>
    <w:p w14:paraId="44A0756A" w14:textId="77777777" w:rsidR="00BC3849" w:rsidRPr="00BC3849" w:rsidRDefault="00BC3849" w:rsidP="00BC3849">
      <w:pPr>
        <w:spacing w:after="0" w:line="240" w:lineRule="auto"/>
        <w:jc w:val="center"/>
        <w:rPr>
          <w:rFonts w:ascii="Bookman Old Style" w:eastAsia="Bookman Old Style" w:hAnsi="Bookman Old Style" w:cs="Arial"/>
          <w:b/>
          <w:kern w:val="0"/>
          <w:sz w:val="20"/>
          <w:szCs w:val="20"/>
          <w:lang w:val="es-ES_tradnl"/>
        </w:rPr>
      </w:pPr>
      <w:r w:rsidRPr="00BC3849">
        <w:rPr>
          <w:rFonts w:ascii="Bookman Old Style" w:eastAsia="Bookman Old Style" w:hAnsi="Bookman Old Style" w:cs="Arial"/>
          <w:b/>
          <w:kern w:val="0"/>
          <w:sz w:val="20"/>
          <w:szCs w:val="20"/>
          <w:lang w:val="es-ES_tradnl"/>
        </w:rPr>
        <w:t>DE LA DIRECCIÓN Y ADMINISTRACIÓN DEL INSTITUTO</w:t>
      </w:r>
    </w:p>
    <w:p w14:paraId="5AC536D4" w14:textId="77777777" w:rsidR="00BC3849" w:rsidRPr="00BC3849" w:rsidRDefault="00BC3849" w:rsidP="00BC3849">
      <w:pPr>
        <w:spacing w:after="0" w:line="240" w:lineRule="auto"/>
        <w:jc w:val="center"/>
        <w:rPr>
          <w:rFonts w:ascii="Bookman Old Style" w:eastAsia="Bookman Old Style" w:hAnsi="Bookman Old Style" w:cs="Arial"/>
          <w:b/>
          <w:kern w:val="0"/>
          <w:sz w:val="20"/>
          <w:szCs w:val="20"/>
          <w:lang w:val="es-ES_tradnl"/>
        </w:rPr>
      </w:pPr>
    </w:p>
    <w:p w14:paraId="5AD53C41" w14:textId="77777777" w:rsidR="00BC3849" w:rsidRPr="00BC3849" w:rsidRDefault="00BC3849" w:rsidP="00BC3849">
      <w:pPr>
        <w:spacing w:after="0" w:line="240" w:lineRule="auto"/>
        <w:jc w:val="center"/>
        <w:rPr>
          <w:rFonts w:ascii="Bookman Old Style" w:eastAsia="Bookman Old Style" w:hAnsi="Bookman Old Style" w:cs="Arial"/>
          <w:b/>
          <w:kern w:val="0"/>
          <w:sz w:val="20"/>
          <w:szCs w:val="20"/>
          <w:lang w:val="es-ES_tradnl"/>
        </w:rPr>
      </w:pPr>
      <w:r w:rsidRPr="00BC3849">
        <w:rPr>
          <w:rFonts w:ascii="Bookman Old Style" w:eastAsia="Bookman Old Style" w:hAnsi="Bookman Old Style" w:cs="Arial"/>
          <w:b/>
          <w:kern w:val="0"/>
          <w:sz w:val="20"/>
          <w:szCs w:val="20"/>
          <w:lang w:val="es-ES_tradnl"/>
        </w:rPr>
        <w:t>SECCIÓN PRIMERA</w:t>
      </w:r>
    </w:p>
    <w:p w14:paraId="41757044" w14:textId="77777777" w:rsidR="00BC3849" w:rsidRPr="00BC3849" w:rsidRDefault="00BC3849" w:rsidP="00BC3849">
      <w:pPr>
        <w:spacing w:after="0" w:line="240" w:lineRule="auto"/>
        <w:jc w:val="center"/>
        <w:rPr>
          <w:rFonts w:ascii="Bookman Old Style" w:eastAsia="Bookman Old Style" w:hAnsi="Bookman Old Style" w:cs="Arial"/>
          <w:b/>
          <w:kern w:val="0"/>
          <w:sz w:val="20"/>
          <w:szCs w:val="20"/>
          <w:lang w:val="es-ES_tradnl"/>
        </w:rPr>
      </w:pPr>
      <w:r w:rsidRPr="00BC3849">
        <w:rPr>
          <w:rFonts w:ascii="Bookman Old Style" w:eastAsia="Bookman Old Style" w:hAnsi="Bookman Old Style" w:cs="Arial"/>
          <w:b/>
          <w:kern w:val="0"/>
          <w:sz w:val="20"/>
          <w:szCs w:val="20"/>
          <w:lang w:val="es-ES_tradnl"/>
        </w:rPr>
        <w:t>DEL CONSEJO DIRECTIVO</w:t>
      </w:r>
    </w:p>
    <w:p w14:paraId="5160B4B2" w14:textId="77777777" w:rsidR="00BC3849" w:rsidRPr="00BC3849" w:rsidRDefault="00BC3849" w:rsidP="00BC3849">
      <w:pPr>
        <w:spacing w:after="0" w:line="240" w:lineRule="auto"/>
        <w:jc w:val="both"/>
        <w:rPr>
          <w:rFonts w:ascii="Bookman Old Style" w:eastAsia="Bookman Old Style" w:hAnsi="Bookman Old Style" w:cs="Arial"/>
          <w:b/>
          <w:kern w:val="0"/>
          <w:sz w:val="20"/>
          <w:szCs w:val="20"/>
          <w:lang w:val="es-ES_tradnl"/>
        </w:rPr>
      </w:pPr>
    </w:p>
    <w:p w14:paraId="06010242"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kern w:val="0"/>
          <w:sz w:val="20"/>
          <w:szCs w:val="20"/>
          <w:lang w:val="es-ES_tradnl"/>
        </w:rPr>
        <w:t xml:space="preserve">Artículo 6. </w:t>
      </w:r>
      <w:r w:rsidRPr="00BC3849">
        <w:rPr>
          <w:rFonts w:ascii="Bookman Old Style" w:eastAsia="Bookman Old Style" w:hAnsi="Bookman Old Style" w:cs="Arial"/>
          <w:bCs/>
          <w:kern w:val="0"/>
          <w:sz w:val="20"/>
          <w:szCs w:val="20"/>
          <w:lang w:val="es-ES_tradnl"/>
        </w:rPr>
        <w:t>La dirección y administración del Instituto se realizará conforme a lo establecido en la Ley.</w:t>
      </w:r>
    </w:p>
    <w:p w14:paraId="6FC05F89"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421E0880"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kern w:val="0"/>
          <w:sz w:val="20"/>
          <w:szCs w:val="20"/>
          <w:lang w:val="es-ES_tradnl"/>
        </w:rPr>
        <w:t xml:space="preserve">Artículo 7. </w:t>
      </w:r>
      <w:r w:rsidRPr="00BC3849">
        <w:rPr>
          <w:rFonts w:ascii="Bookman Old Style" w:eastAsia="Bookman Old Style" w:hAnsi="Bookman Old Style" w:cs="Arial"/>
          <w:bCs/>
          <w:kern w:val="0"/>
          <w:sz w:val="20"/>
          <w:szCs w:val="20"/>
          <w:lang w:val="es-ES_tradnl"/>
        </w:rPr>
        <w:t>El Consejo Directivo es el órgano máximo del Instituto, se integrará de acuerdo con lo establecido en la Ley y funcionará de conformidad con las disposiciones jurídicas aplicables en la materia.</w:t>
      </w:r>
    </w:p>
    <w:p w14:paraId="1538E88D"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433E18BA"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kern w:val="0"/>
          <w:sz w:val="20"/>
          <w:szCs w:val="20"/>
          <w:lang w:val="es-ES_tradnl"/>
        </w:rPr>
        <w:t xml:space="preserve">Artículo 8. </w:t>
      </w:r>
      <w:r w:rsidRPr="00BC3849">
        <w:rPr>
          <w:rFonts w:ascii="Bookman Old Style" w:eastAsia="Bookman Old Style" w:hAnsi="Bookman Old Style" w:cs="Arial"/>
          <w:bCs/>
          <w:kern w:val="0"/>
          <w:sz w:val="20"/>
          <w:szCs w:val="20"/>
          <w:lang w:val="es-ES_tradnl"/>
        </w:rPr>
        <w:t>Corresponde al Consejo Directivo el ejercicio de las atribuciones señaladas en la Ley, así como el cumplimiento de las obligaciones establecidas en otros ordenamientos jurídicos aplicables.</w:t>
      </w:r>
    </w:p>
    <w:p w14:paraId="4047778E" w14:textId="77777777" w:rsid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6E1BCDBA" w14:textId="77777777" w:rsidR="0059221F" w:rsidRPr="00BC3849" w:rsidRDefault="0059221F" w:rsidP="00BC3849">
      <w:pPr>
        <w:spacing w:after="0" w:line="240" w:lineRule="auto"/>
        <w:jc w:val="both"/>
        <w:rPr>
          <w:rFonts w:ascii="Bookman Old Style" w:eastAsia="Bookman Old Style" w:hAnsi="Bookman Old Style" w:cs="Arial"/>
          <w:bCs/>
          <w:kern w:val="0"/>
          <w:sz w:val="20"/>
          <w:szCs w:val="20"/>
          <w:lang w:val="es-ES_tradnl"/>
        </w:rPr>
      </w:pPr>
    </w:p>
    <w:p w14:paraId="10C25037" w14:textId="77777777" w:rsidR="00BC3849" w:rsidRPr="00BC3849" w:rsidRDefault="00BC3849" w:rsidP="00BC3849">
      <w:pPr>
        <w:spacing w:after="0" w:line="240" w:lineRule="auto"/>
        <w:jc w:val="center"/>
        <w:rPr>
          <w:rFonts w:ascii="Bookman Old Style" w:eastAsia="Bookman Old Style" w:hAnsi="Bookman Old Style" w:cs="Arial"/>
          <w:b/>
          <w:kern w:val="0"/>
          <w:sz w:val="20"/>
          <w:szCs w:val="20"/>
          <w:lang w:val="es-ES_tradnl"/>
        </w:rPr>
      </w:pPr>
      <w:r w:rsidRPr="00BC3849">
        <w:rPr>
          <w:rFonts w:ascii="Bookman Old Style" w:eastAsia="Bookman Old Style" w:hAnsi="Bookman Old Style" w:cs="Arial"/>
          <w:b/>
          <w:kern w:val="0"/>
          <w:sz w:val="20"/>
          <w:szCs w:val="20"/>
          <w:lang w:val="es-ES_tradnl"/>
        </w:rPr>
        <w:lastRenderedPageBreak/>
        <w:t>SECCIÓN SEGUNDA</w:t>
      </w:r>
    </w:p>
    <w:p w14:paraId="098C085A" w14:textId="77777777" w:rsidR="00BC3849" w:rsidRPr="00BC3849" w:rsidRDefault="00BC3849" w:rsidP="00BC3849">
      <w:pPr>
        <w:spacing w:after="0" w:line="240" w:lineRule="auto"/>
        <w:jc w:val="center"/>
        <w:rPr>
          <w:rFonts w:ascii="Bookman Old Style" w:eastAsia="Bookman Old Style" w:hAnsi="Bookman Old Style" w:cs="Arial"/>
          <w:b/>
          <w:kern w:val="0"/>
          <w:sz w:val="20"/>
          <w:szCs w:val="20"/>
          <w:lang w:val="es-ES_tradnl"/>
        </w:rPr>
      </w:pPr>
      <w:r w:rsidRPr="00BC3849">
        <w:rPr>
          <w:rFonts w:ascii="Bookman Old Style" w:eastAsia="Bookman Old Style" w:hAnsi="Bookman Old Style" w:cs="Arial"/>
          <w:b/>
          <w:kern w:val="0"/>
          <w:sz w:val="20"/>
          <w:szCs w:val="20"/>
          <w:lang w:val="es-ES_tradnl"/>
        </w:rPr>
        <w:t>DE LA PERSONA TITULAR DE LA DIRECCIÓN GENERAL</w:t>
      </w:r>
    </w:p>
    <w:p w14:paraId="5C292B47" w14:textId="77777777" w:rsidR="00BC3849" w:rsidRPr="00BC3849" w:rsidRDefault="00BC3849" w:rsidP="00BC3849">
      <w:pPr>
        <w:spacing w:after="0" w:line="240" w:lineRule="auto"/>
        <w:jc w:val="both"/>
        <w:rPr>
          <w:rFonts w:ascii="Bookman Old Style" w:eastAsia="Bookman Old Style" w:hAnsi="Bookman Old Style" w:cs="Arial"/>
          <w:b/>
          <w:kern w:val="0"/>
          <w:sz w:val="20"/>
          <w:szCs w:val="20"/>
          <w:lang w:val="es-ES_tradnl"/>
        </w:rPr>
      </w:pPr>
    </w:p>
    <w:p w14:paraId="326E20AE"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eastAsia="Bookman Old Style" w:hAnsi="Bookman Old Style" w:cs="Arial"/>
          <w:b/>
          <w:kern w:val="0"/>
          <w:sz w:val="20"/>
          <w:szCs w:val="20"/>
          <w:lang w:val="es-ES_tradnl"/>
        </w:rPr>
        <w:t xml:space="preserve">Artículo 9. </w:t>
      </w:r>
      <w:r w:rsidRPr="00BC3849">
        <w:rPr>
          <w:rFonts w:ascii="Bookman Old Style" w:hAnsi="Bookman Old Style" w:cs="Arial"/>
          <w:kern w:val="0"/>
          <w:sz w:val="20"/>
          <w:szCs w:val="20"/>
          <w:lang w:val="es-ES_tradnl"/>
        </w:rPr>
        <w:t>Los asuntos competencia del Instituto, así como su representación, corresponden originalmente a la persona titular de la Dirección General, quien podrá delegar sus atribuciones en las personas servidoras públicas subalternas, excepto aquellas que por disposición de Ley o de este Reglamento, deban ser ejercidas en forma directa por la persona titular de la Dirección General.</w:t>
      </w:r>
    </w:p>
    <w:p w14:paraId="45E87D8A"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0324F82B"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kern w:val="0"/>
          <w:sz w:val="20"/>
          <w:szCs w:val="20"/>
          <w:lang w:val="es-ES_tradnl"/>
        </w:rPr>
        <w:t xml:space="preserve">Cuando las leyes y reglamentos otorguen atribuciones al </w:t>
      </w:r>
      <w:r w:rsidRPr="00BC3849">
        <w:rPr>
          <w:rFonts w:ascii="Bookman Old Style" w:eastAsia="Bookman Old Style" w:hAnsi="Bookman Old Style" w:cs="Arial"/>
          <w:bCs/>
          <w:kern w:val="0"/>
          <w:sz w:val="20"/>
          <w:szCs w:val="20"/>
          <w:lang w:val="es-ES_tradnl"/>
        </w:rPr>
        <w:t>Instituto</w:t>
      </w:r>
      <w:r w:rsidRPr="00BC3849" w:rsidDel="00310C8B">
        <w:rPr>
          <w:rFonts w:ascii="Bookman Old Style" w:hAnsi="Bookman Old Style" w:cs="Arial"/>
          <w:kern w:val="0"/>
          <w:sz w:val="20"/>
          <w:szCs w:val="20"/>
          <w:lang w:val="es-ES_tradnl"/>
        </w:rPr>
        <w:t xml:space="preserve"> </w:t>
      </w:r>
      <w:r w:rsidRPr="00BC3849">
        <w:rPr>
          <w:rFonts w:ascii="Bookman Old Style" w:hAnsi="Bookman Old Style" w:cs="Arial"/>
          <w:kern w:val="0"/>
          <w:sz w:val="20"/>
          <w:szCs w:val="20"/>
          <w:lang w:val="es-ES_tradnl"/>
        </w:rPr>
        <w:t xml:space="preserve">y éstas no se encuentren asignadas en el presente Reglamento a las unidades administrativas que lo integran, se entenderá que corresponden a la persona titular de la Dirección General. </w:t>
      </w:r>
    </w:p>
    <w:p w14:paraId="3C5145B7"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14EC4AE3"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kern w:val="0"/>
          <w:sz w:val="20"/>
          <w:szCs w:val="20"/>
          <w:lang w:val="es-ES_tradnl"/>
        </w:rPr>
        <w:t xml:space="preserve">Artículo 10. </w:t>
      </w:r>
      <w:r w:rsidRPr="00BC3849">
        <w:rPr>
          <w:rFonts w:ascii="Bookman Old Style" w:eastAsia="Bookman Old Style" w:hAnsi="Bookman Old Style" w:cs="Arial"/>
          <w:kern w:val="0"/>
          <w:sz w:val="20"/>
          <w:szCs w:val="20"/>
          <w:lang w:val="es-ES_tradnl"/>
        </w:rPr>
        <w:t>Además de las establecidas en la Ley, l</w:t>
      </w:r>
      <w:r w:rsidRPr="00BC3849">
        <w:rPr>
          <w:rFonts w:ascii="Bookman Old Style" w:eastAsia="Bookman Old Style" w:hAnsi="Bookman Old Style" w:cs="Arial"/>
          <w:bCs/>
          <w:kern w:val="0"/>
          <w:sz w:val="20"/>
          <w:szCs w:val="20"/>
          <w:lang w:val="es-ES_tradnl"/>
        </w:rPr>
        <w:t>a persona titular de la Dirección General del Instituto</w:t>
      </w:r>
      <w:r w:rsidRPr="00BC3849" w:rsidDel="00B24933">
        <w:rPr>
          <w:rFonts w:ascii="Bookman Old Style" w:eastAsia="Bookman Old Style" w:hAnsi="Bookman Old Style" w:cs="Arial"/>
          <w:bCs/>
          <w:kern w:val="0"/>
          <w:sz w:val="20"/>
          <w:szCs w:val="20"/>
          <w:lang w:val="es-ES_tradnl"/>
        </w:rPr>
        <w:t xml:space="preserve"> </w:t>
      </w:r>
      <w:r w:rsidRPr="00BC3849">
        <w:rPr>
          <w:rFonts w:ascii="Bookman Old Style" w:eastAsia="Bookman Old Style" w:hAnsi="Bookman Old Style" w:cs="Arial"/>
          <w:bCs/>
          <w:kern w:val="0"/>
          <w:sz w:val="20"/>
          <w:szCs w:val="20"/>
          <w:lang w:val="es-ES_tradnl"/>
        </w:rPr>
        <w:t>tendrá las atribuciones siguientes:</w:t>
      </w:r>
    </w:p>
    <w:p w14:paraId="4801A2EF" w14:textId="77777777" w:rsidR="00BC3849" w:rsidRPr="00BC3849" w:rsidRDefault="00BC3849" w:rsidP="00BC3849">
      <w:pPr>
        <w:spacing w:after="0" w:line="240" w:lineRule="auto"/>
        <w:jc w:val="both"/>
        <w:rPr>
          <w:rFonts w:ascii="Bookman Old Style" w:eastAsia="Bookman Old Style" w:hAnsi="Bookman Old Style" w:cs="Arial"/>
          <w:b/>
          <w:kern w:val="0"/>
          <w:sz w:val="20"/>
          <w:szCs w:val="20"/>
          <w:lang w:val="es-ES_tradnl"/>
        </w:rPr>
      </w:pPr>
    </w:p>
    <w:p w14:paraId="01D474B5"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 xml:space="preserve">I. </w:t>
      </w:r>
      <w:r w:rsidRPr="00BC3849">
        <w:rPr>
          <w:rFonts w:ascii="Bookman Old Style" w:eastAsia="Bookman Old Style" w:hAnsi="Bookman Old Style" w:cs="Arial"/>
          <w:bCs/>
          <w:kern w:val="0"/>
          <w:sz w:val="20"/>
          <w:szCs w:val="20"/>
          <w:lang w:val="es-ES_tradnl"/>
        </w:rPr>
        <w:t>Promover acciones para la modernización administrativa, mejora regulatoria, gobierno digital y gestión de la calidad en los trámites y servicios que presta el Instituto, así como vigilar su ejecución y cumplimiento;</w:t>
      </w:r>
    </w:p>
    <w:p w14:paraId="4E8DFAFA"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37E21DA4"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 xml:space="preserve">II. </w:t>
      </w:r>
      <w:r w:rsidRPr="00BC3849">
        <w:rPr>
          <w:rFonts w:ascii="Bookman Old Style" w:eastAsia="Bookman Old Style" w:hAnsi="Bookman Old Style" w:cs="Arial"/>
          <w:bCs/>
          <w:kern w:val="0"/>
          <w:sz w:val="20"/>
          <w:szCs w:val="20"/>
          <w:lang w:val="es-ES_tradnl"/>
        </w:rPr>
        <w:t>Coordinar al interior del Instituto el cumplimiento de las disposiciones en materia de transparencia, acceso a la información pública y protección de datos personales en términos de la normativa aplicable;</w:t>
      </w:r>
    </w:p>
    <w:p w14:paraId="7897FEBB"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7A144A2F"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 xml:space="preserve">III. </w:t>
      </w:r>
      <w:r w:rsidRPr="00BC3849">
        <w:rPr>
          <w:rFonts w:ascii="Bookman Old Style" w:eastAsia="Bookman Old Style" w:hAnsi="Bookman Old Style" w:cs="Arial"/>
          <w:bCs/>
          <w:kern w:val="0"/>
          <w:sz w:val="20"/>
          <w:szCs w:val="20"/>
          <w:lang w:val="es-ES_tradnl"/>
        </w:rPr>
        <w:t>Promover que los planes y programas del Instituto</w:t>
      </w:r>
      <w:r w:rsidRPr="00BC3849" w:rsidDel="00310C8B">
        <w:rPr>
          <w:rFonts w:ascii="Bookman Old Style" w:eastAsia="Bookman Old Style" w:hAnsi="Bookman Old Style" w:cs="Arial"/>
          <w:bCs/>
          <w:kern w:val="0"/>
          <w:sz w:val="20"/>
          <w:szCs w:val="20"/>
          <w:lang w:val="es-ES_tradnl"/>
        </w:rPr>
        <w:t xml:space="preserve"> </w:t>
      </w:r>
      <w:r w:rsidRPr="00BC3849">
        <w:rPr>
          <w:rFonts w:ascii="Bookman Old Style" w:eastAsia="Bookman Old Style" w:hAnsi="Bookman Old Style" w:cs="Arial"/>
          <w:bCs/>
          <w:kern w:val="0"/>
          <w:sz w:val="20"/>
          <w:szCs w:val="20"/>
          <w:lang w:val="es-ES_tradnl"/>
        </w:rPr>
        <w:t>sean realizados con perspectiva de género y respeto a los derechos humanos;</w:t>
      </w:r>
    </w:p>
    <w:p w14:paraId="776EEFD2"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75F34A24"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 xml:space="preserve">IV. </w:t>
      </w:r>
      <w:r w:rsidRPr="00BC3849">
        <w:rPr>
          <w:rFonts w:ascii="Bookman Old Style" w:eastAsia="Bookman Old Style" w:hAnsi="Bookman Old Style" w:cs="Arial"/>
          <w:bCs/>
          <w:kern w:val="0"/>
          <w:sz w:val="20"/>
          <w:szCs w:val="20"/>
          <w:lang w:val="es-ES_tradnl"/>
        </w:rPr>
        <w:t>Suscribir los documentos relativos al ejercicio de sus atribuciones;</w:t>
      </w:r>
    </w:p>
    <w:p w14:paraId="117034DA" w14:textId="77777777" w:rsidR="00BC3849" w:rsidRPr="00BC3849" w:rsidRDefault="00BC3849" w:rsidP="00BC3849">
      <w:pPr>
        <w:spacing w:after="0" w:line="240" w:lineRule="auto"/>
        <w:jc w:val="both"/>
        <w:rPr>
          <w:rFonts w:ascii="Bookman Old Style" w:eastAsia="Bookman Old Style" w:hAnsi="Bookman Old Style" w:cs="Arial"/>
          <w:b/>
          <w:bCs/>
          <w:kern w:val="0"/>
          <w:sz w:val="20"/>
          <w:szCs w:val="20"/>
          <w:lang w:val="es-ES_tradnl"/>
        </w:rPr>
      </w:pPr>
    </w:p>
    <w:p w14:paraId="18A846B8"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 xml:space="preserve">V. </w:t>
      </w:r>
      <w:r w:rsidRPr="00BC3849">
        <w:rPr>
          <w:rFonts w:ascii="Bookman Old Style" w:eastAsia="Bookman Old Style" w:hAnsi="Bookman Old Style" w:cs="Arial"/>
          <w:bCs/>
          <w:kern w:val="0"/>
          <w:sz w:val="20"/>
          <w:szCs w:val="20"/>
          <w:lang w:val="es-ES_tradnl"/>
        </w:rPr>
        <w:t>Promover la participación de las personas que forman parte de la comunidad estudiantil de educación superior, de las personas prestadoras de servicio social, quienes realicen prácticas profesionales, becarias, y pasantes en las actividades sustantivas del Instituto;</w:t>
      </w:r>
    </w:p>
    <w:p w14:paraId="0AADCB2D"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48583804"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 xml:space="preserve">VI. </w:t>
      </w:r>
      <w:r w:rsidRPr="00BC3849">
        <w:rPr>
          <w:rFonts w:ascii="Bookman Old Style" w:eastAsia="Bookman Old Style" w:hAnsi="Bookman Old Style" w:cs="Arial"/>
          <w:bCs/>
          <w:kern w:val="0"/>
          <w:sz w:val="20"/>
          <w:szCs w:val="20"/>
          <w:lang w:val="es-ES_tradnl"/>
        </w:rPr>
        <w:t>Coordinar la organización de concursos, premios y actividades similares, a fin de reconocer a dependencias, organismos auxiliares, unidades administrativas, municipios, cuerpos académicos, investigadores, personas servidoras públicas, organizaciones, y las que forman parte de la comunidad estudiantil de educación superior por sus aportaciones relevantes en las materias objeto del Instituto;</w:t>
      </w:r>
    </w:p>
    <w:p w14:paraId="7B69D3E8"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25F35F0C" w14:textId="77777777" w:rsid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 xml:space="preserve">VII. </w:t>
      </w:r>
      <w:r w:rsidRPr="00BC3849">
        <w:rPr>
          <w:rFonts w:ascii="Bookman Old Style" w:eastAsia="Bookman Old Style" w:hAnsi="Bookman Old Style" w:cs="Arial"/>
          <w:bCs/>
          <w:kern w:val="0"/>
          <w:sz w:val="20"/>
          <w:szCs w:val="20"/>
          <w:lang w:val="es-ES_tradnl"/>
        </w:rPr>
        <w:t xml:space="preserve">Ordenar la investigación aplicada para la resolución de problemas públicos; </w:t>
      </w:r>
    </w:p>
    <w:p w14:paraId="75730AE2" w14:textId="77777777" w:rsidR="0059221F" w:rsidRPr="00BC3849" w:rsidRDefault="0059221F" w:rsidP="00BC3849">
      <w:pPr>
        <w:spacing w:after="0" w:line="240" w:lineRule="auto"/>
        <w:jc w:val="both"/>
        <w:rPr>
          <w:rFonts w:ascii="Bookman Old Style" w:eastAsia="Bookman Old Style" w:hAnsi="Bookman Old Style" w:cs="Arial"/>
          <w:bCs/>
          <w:kern w:val="0"/>
          <w:sz w:val="20"/>
          <w:szCs w:val="20"/>
          <w:lang w:val="es-ES_tradnl"/>
        </w:rPr>
      </w:pPr>
    </w:p>
    <w:p w14:paraId="04921B44"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 xml:space="preserve">VIII. </w:t>
      </w:r>
      <w:r w:rsidRPr="00BC3849">
        <w:rPr>
          <w:rFonts w:ascii="Bookman Old Style" w:eastAsia="Bookman Old Style" w:hAnsi="Bookman Old Style" w:cs="Arial"/>
          <w:bCs/>
          <w:kern w:val="0"/>
          <w:sz w:val="20"/>
          <w:szCs w:val="20"/>
          <w:lang w:val="es-ES_tradnl"/>
        </w:rPr>
        <w:t>Fortalecer las competencias en la gestión pública, llevando a la práctica transformaciones integrales, éticas y humanas, y</w:t>
      </w:r>
    </w:p>
    <w:p w14:paraId="742CB340"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p>
    <w:p w14:paraId="71E59D40" w14:textId="77777777" w:rsidR="00BC3849" w:rsidRPr="00BC3849" w:rsidRDefault="00BC3849" w:rsidP="00BC3849">
      <w:pPr>
        <w:spacing w:after="0" w:line="240" w:lineRule="auto"/>
        <w:jc w:val="both"/>
        <w:rPr>
          <w:rFonts w:ascii="Bookman Old Style" w:eastAsia="Bookman Old Style" w:hAnsi="Bookman Old Style" w:cs="Arial"/>
          <w:bCs/>
          <w:kern w:val="0"/>
          <w:sz w:val="20"/>
          <w:szCs w:val="20"/>
          <w:lang w:val="es-ES_tradnl"/>
        </w:rPr>
      </w:pPr>
      <w:r w:rsidRPr="00BC3849">
        <w:rPr>
          <w:rFonts w:ascii="Bookman Old Style" w:eastAsia="Bookman Old Style" w:hAnsi="Bookman Old Style" w:cs="Arial"/>
          <w:b/>
          <w:bCs/>
          <w:kern w:val="0"/>
          <w:sz w:val="20"/>
          <w:szCs w:val="20"/>
          <w:lang w:val="es-ES_tradnl"/>
        </w:rPr>
        <w:t xml:space="preserve">IX. </w:t>
      </w:r>
      <w:r w:rsidRPr="00BC3849">
        <w:rPr>
          <w:rFonts w:ascii="Bookman Old Style" w:eastAsia="Bookman Old Style" w:hAnsi="Bookman Old Style" w:cs="Arial"/>
          <w:bCs/>
          <w:kern w:val="0"/>
          <w:sz w:val="20"/>
          <w:szCs w:val="20"/>
          <w:lang w:val="es-ES_tradnl"/>
        </w:rPr>
        <w:t>Las demás que se señalen en las disposiciones jurídicas aplicables o que le confiera el Consejo Directivo.</w:t>
      </w:r>
      <w:r w:rsidRPr="00BC3849">
        <w:rPr>
          <w:rFonts w:ascii="Bookman Old Style" w:eastAsia="Bookman Old Style" w:hAnsi="Bookman Old Style" w:cs="Arial"/>
          <w:bCs/>
          <w:kern w:val="0"/>
          <w:sz w:val="20"/>
          <w:szCs w:val="20"/>
          <w:lang w:val="es-ES_tradnl"/>
        </w:rPr>
        <w:cr/>
      </w:r>
    </w:p>
    <w:p w14:paraId="10CE9BF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Artículo 11.</w:t>
      </w:r>
      <w:r w:rsidRPr="00BC3849">
        <w:rPr>
          <w:rFonts w:ascii="Bookman Old Style" w:hAnsi="Bookman Old Style" w:cs="Arial"/>
          <w:kern w:val="0"/>
          <w:sz w:val="20"/>
          <w:szCs w:val="20"/>
          <w:lang w:val="es-ES_tradnl"/>
        </w:rPr>
        <w:t xml:space="preserve"> Para el estudio, planeación y despacho de los asuntos de su competencia, la persona titular de la Dirección General se auxiliará de las unidades administrativas básicas denominadas:</w:t>
      </w:r>
    </w:p>
    <w:p w14:paraId="6141DBA5"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36943A62"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 </w:t>
      </w:r>
      <w:r w:rsidRPr="00BC3849">
        <w:rPr>
          <w:rFonts w:ascii="Bookman Old Style" w:hAnsi="Bookman Old Style" w:cs="Arial"/>
          <w:kern w:val="0"/>
          <w:sz w:val="20"/>
          <w:szCs w:val="20"/>
          <w:lang w:val="es-ES_tradnl"/>
        </w:rPr>
        <w:t>Coordinación de Políticas y Modernización;</w:t>
      </w:r>
    </w:p>
    <w:p w14:paraId="6F909B9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19ADCF77"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lastRenderedPageBreak/>
        <w:t xml:space="preserve">II. </w:t>
      </w:r>
      <w:r w:rsidRPr="00BC3849">
        <w:rPr>
          <w:rFonts w:ascii="Bookman Old Style" w:hAnsi="Bookman Old Style" w:cs="Arial"/>
          <w:kern w:val="0"/>
          <w:sz w:val="20"/>
          <w:szCs w:val="20"/>
          <w:lang w:val="es-ES_tradnl"/>
        </w:rPr>
        <w:t>Coordinación Técnica;</w:t>
      </w:r>
    </w:p>
    <w:p w14:paraId="3BFCD961"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6E2C2D3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III. </w:t>
      </w:r>
      <w:r w:rsidRPr="00BC3849">
        <w:rPr>
          <w:rFonts w:ascii="Bookman Old Style" w:hAnsi="Bookman Old Style" w:cs="Arial"/>
          <w:kern w:val="0"/>
          <w:sz w:val="20"/>
          <w:szCs w:val="20"/>
          <w:lang w:val="es-ES_tradnl"/>
        </w:rPr>
        <w:t>Coordinación de la Escuela de Gobierno y Administración Pública Mexiquense, y</w:t>
      </w:r>
    </w:p>
    <w:p w14:paraId="2FCF5BB1"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40FD5E82"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IV. </w:t>
      </w:r>
      <w:r w:rsidRPr="00BC3849">
        <w:rPr>
          <w:rFonts w:ascii="Bookman Old Style" w:hAnsi="Bookman Old Style" w:cs="Arial"/>
          <w:kern w:val="0"/>
          <w:sz w:val="20"/>
          <w:szCs w:val="20"/>
          <w:lang w:val="es-ES_tradnl"/>
        </w:rPr>
        <w:t>Dirección de Administración y Finanzas.</w:t>
      </w:r>
    </w:p>
    <w:p w14:paraId="531F6676" w14:textId="77777777" w:rsidR="00BC3849" w:rsidRPr="00BC3849" w:rsidRDefault="00BC3849" w:rsidP="00BC3849">
      <w:pPr>
        <w:pStyle w:val="Prrafodelista"/>
        <w:ind w:left="0"/>
        <w:jc w:val="both"/>
        <w:rPr>
          <w:rFonts w:ascii="Bookman Old Style" w:hAnsi="Bookman Old Style"/>
          <w:sz w:val="20"/>
          <w:szCs w:val="20"/>
          <w:lang w:val="es-ES_tradnl"/>
        </w:rPr>
      </w:pPr>
    </w:p>
    <w:p w14:paraId="76AA9069"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kern w:val="0"/>
          <w:sz w:val="20"/>
          <w:szCs w:val="20"/>
          <w:lang w:val="es-ES_tradnl"/>
        </w:rPr>
        <w:t xml:space="preserve">El </w:t>
      </w:r>
      <w:r w:rsidRPr="00BC3849">
        <w:rPr>
          <w:rFonts w:ascii="Bookman Old Style" w:eastAsia="Bookman Old Style" w:hAnsi="Bookman Old Style" w:cs="Arial"/>
          <w:bCs/>
          <w:kern w:val="0"/>
          <w:sz w:val="20"/>
          <w:szCs w:val="20"/>
          <w:lang w:val="es-ES_tradnl"/>
        </w:rPr>
        <w:t>Instituto</w:t>
      </w:r>
      <w:r w:rsidRPr="00BC3849" w:rsidDel="00B24933">
        <w:rPr>
          <w:rFonts w:ascii="Bookman Old Style" w:hAnsi="Bookman Old Style" w:cs="Arial"/>
          <w:kern w:val="0"/>
          <w:sz w:val="20"/>
          <w:szCs w:val="20"/>
          <w:lang w:val="es-ES_tradnl"/>
        </w:rPr>
        <w:t xml:space="preserve"> </w:t>
      </w:r>
      <w:r w:rsidRPr="00BC3849">
        <w:rPr>
          <w:rFonts w:ascii="Bookman Old Style" w:hAnsi="Bookman Old Style" w:cs="Arial"/>
          <w:kern w:val="0"/>
          <w:sz w:val="20"/>
          <w:szCs w:val="20"/>
          <w:lang w:val="es-ES_tradnl"/>
        </w:rPr>
        <w:t xml:space="preserve">contará con un Órgano Interno de Control, así como con las demás unidades administrativas que se autoricen, cuyas funciones y líneas de autoridad se establecerán en el Manual General de Organización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kern w:val="0"/>
          <w:sz w:val="20"/>
          <w:szCs w:val="20"/>
          <w:lang w:val="es-ES_tradnl"/>
        </w:rPr>
        <w:t>; asimismo, se auxiliará del personal y de los órganos técnicos y administrativos necesarios para el cumplimiento de sus atribuciones, de acuerdo con la normatividad aplicable, estructura orgánica y presupuesto autorizados.</w:t>
      </w:r>
    </w:p>
    <w:p w14:paraId="0872FA4B" w14:textId="77777777" w:rsidR="00BC3849" w:rsidRPr="00BC3849" w:rsidRDefault="00BC3849" w:rsidP="00BC3849">
      <w:pPr>
        <w:spacing w:after="0" w:line="240" w:lineRule="auto"/>
        <w:jc w:val="center"/>
        <w:rPr>
          <w:rFonts w:ascii="Bookman Old Style" w:hAnsi="Bookman Old Style" w:cs="Arial"/>
          <w:b/>
          <w:kern w:val="0"/>
          <w:sz w:val="20"/>
          <w:szCs w:val="20"/>
          <w:lang w:val="es-ES_tradnl"/>
        </w:rPr>
      </w:pPr>
    </w:p>
    <w:p w14:paraId="3DF8C352" w14:textId="77777777" w:rsidR="00BC3849" w:rsidRPr="00BC3849" w:rsidRDefault="00BC3849" w:rsidP="00BC3849">
      <w:pPr>
        <w:spacing w:after="0" w:line="240" w:lineRule="auto"/>
        <w:jc w:val="center"/>
        <w:rPr>
          <w:rFonts w:ascii="Bookman Old Style" w:hAnsi="Bookman Old Style" w:cs="Arial"/>
          <w:b/>
          <w:kern w:val="0"/>
          <w:sz w:val="20"/>
          <w:szCs w:val="20"/>
          <w:lang w:val="es-ES_tradnl"/>
        </w:rPr>
      </w:pPr>
      <w:r w:rsidRPr="00BC3849">
        <w:rPr>
          <w:rFonts w:ascii="Bookman Old Style" w:hAnsi="Bookman Old Style" w:cs="Arial"/>
          <w:b/>
          <w:kern w:val="0"/>
          <w:sz w:val="20"/>
          <w:szCs w:val="20"/>
          <w:lang w:val="es-ES_tradnl"/>
        </w:rPr>
        <w:t>CAPÍTULO III</w:t>
      </w:r>
    </w:p>
    <w:p w14:paraId="0B6A03D9" w14:textId="77777777" w:rsidR="00BC3849" w:rsidRPr="00BC3849" w:rsidRDefault="00BC3849" w:rsidP="00BC3849">
      <w:pPr>
        <w:spacing w:after="0" w:line="240" w:lineRule="auto"/>
        <w:jc w:val="center"/>
        <w:rPr>
          <w:rFonts w:ascii="Bookman Old Style" w:hAnsi="Bookman Old Style" w:cs="Arial"/>
          <w:b/>
          <w:kern w:val="0"/>
          <w:sz w:val="20"/>
          <w:szCs w:val="20"/>
          <w:lang w:val="es-ES_tradnl"/>
        </w:rPr>
      </w:pPr>
      <w:r w:rsidRPr="00BC3849">
        <w:rPr>
          <w:rFonts w:ascii="Bookman Old Style" w:hAnsi="Bookman Old Style" w:cs="Arial"/>
          <w:b/>
          <w:kern w:val="0"/>
          <w:sz w:val="20"/>
          <w:szCs w:val="20"/>
          <w:lang w:val="es-ES_tradnl"/>
        </w:rPr>
        <w:t>DE LAS ATRIBUCIONES GENÉRICAS DE LAS PERSONAS TITULARES DE LAS COORDINACIONES Y DE LA DIRECCIÓN DE ADMINISTRACIÓN Y FINANZAS</w:t>
      </w:r>
    </w:p>
    <w:p w14:paraId="7D225440" w14:textId="77777777" w:rsidR="00BC3849" w:rsidRPr="00BC3849" w:rsidRDefault="00BC3849" w:rsidP="00BC3849">
      <w:pPr>
        <w:spacing w:after="0" w:line="240" w:lineRule="auto"/>
        <w:jc w:val="both"/>
        <w:rPr>
          <w:rFonts w:ascii="Bookman Old Style" w:hAnsi="Bookman Old Style" w:cs="Arial"/>
          <w:b/>
          <w:kern w:val="0"/>
          <w:sz w:val="20"/>
          <w:szCs w:val="20"/>
          <w:lang w:val="es-ES_tradnl"/>
        </w:rPr>
      </w:pPr>
    </w:p>
    <w:p w14:paraId="290712D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bCs/>
          <w:kern w:val="0"/>
          <w:sz w:val="20"/>
          <w:szCs w:val="20"/>
          <w:lang w:val="es-ES_tradnl"/>
        </w:rPr>
        <w:t>Artículo 12.</w:t>
      </w:r>
      <w:r w:rsidRPr="00BC3849">
        <w:rPr>
          <w:rFonts w:ascii="Bookman Old Style" w:hAnsi="Bookman Old Style" w:cs="Arial"/>
          <w:kern w:val="0"/>
          <w:sz w:val="20"/>
          <w:szCs w:val="20"/>
          <w:lang w:val="es-ES_tradnl"/>
        </w:rPr>
        <w:t xml:space="preserve"> Al frente de cada Coordinación y de la Dirección de Administración y Finanzas habrá una persona titular, quien se auxiliará de las personas servidoras públicas que las necesidades del servicio requieran de acuerdo con la normativa aplicable, estructura orgánica y presupuesto autorizados.</w:t>
      </w:r>
    </w:p>
    <w:p w14:paraId="0F6A71B0" w14:textId="77777777" w:rsidR="00BC3849" w:rsidRPr="00BC3849" w:rsidRDefault="00BC3849" w:rsidP="00BC3849">
      <w:pPr>
        <w:spacing w:after="0" w:line="240" w:lineRule="auto"/>
        <w:jc w:val="both"/>
        <w:rPr>
          <w:rFonts w:ascii="Bookman Old Style" w:hAnsi="Bookman Old Style" w:cs="Arial"/>
          <w:b/>
          <w:bCs/>
          <w:kern w:val="0"/>
          <w:sz w:val="20"/>
          <w:szCs w:val="20"/>
          <w:lang w:val="es-ES_tradnl"/>
        </w:rPr>
      </w:pPr>
    </w:p>
    <w:p w14:paraId="01982D88"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bCs/>
          <w:kern w:val="0"/>
          <w:sz w:val="20"/>
          <w:szCs w:val="20"/>
          <w:lang w:val="es-ES_tradnl"/>
        </w:rPr>
        <w:t xml:space="preserve">Artículo 13. </w:t>
      </w:r>
      <w:r w:rsidRPr="00BC3849">
        <w:rPr>
          <w:rFonts w:ascii="Bookman Old Style" w:hAnsi="Bookman Old Style" w:cs="Arial"/>
          <w:kern w:val="0"/>
          <w:sz w:val="20"/>
          <w:szCs w:val="20"/>
          <w:lang w:val="es-ES_tradnl"/>
        </w:rPr>
        <w:t>Corresponde a las personas titulares de las Coordinaciones y de la Dirección de Administración y Finanzas el ejercicio de las atribuciones genéricas siguientes:</w:t>
      </w:r>
    </w:p>
    <w:p w14:paraId="46175D8C"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096CA4F9"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 </w:t>
      </w:r>
      <w:r w:rsidRPr="00BC3849">
        <w:rPr>
          <w:rFonts w:ascii="Bookman Old Style" w:hAnsi="Bookman Old Style" w:cs="Arial"/>
          <w:kern w:val="0"/>
          <w:sz w:val="20"/>
          <w:szCs w:val="20"/>
          <w:lang w:val="es-ES_tradnl"/>
        </w:rPr>
        <w:t>Planear, programar, organizar, dirigir, controlar y evaluar las funciones encomendadas a la unidad administrativa a su cargo;</w:t>
      </w:r>
    </w:p>
    <w:p w14:paraId="28018C9F"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E7C710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II. </w:t>
      </w:r>
      <w:r w:rsidRPr="00BC3849">
        <w:rPr>
          <w:rFonts w:ascii="Bookman Old Style" w:hAnsi="Bookman Old Style" w:cs="Arial"/>
          <w:kern w:val="0"/>
          <w:sz w:val="20"/>
          <w:szCs w:val="20"/>
          <w:lang w:val="es-ES_tradnl"/>
        </w:rPr>
        <w:t xml:space="preserve">Participar, en el ámbito de su competencia, en la formulación y ejecución de los programas anuales de actividades y de los presupuestos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kern w:val="0"/>
          <w:sz w:val="20"/>
          <w:szCs w:val="20"/>
          <w:lang w:val="es-ES_tradnl"/>
        </w:rPr>
        <w:t>;</w:t>
      </w:r>
    </w:p>
    <w:p w14:paraId="6708D509"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8E19CA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III. </w:t>
      </w:r>
      <w:r w:rsidRPr="00BC3849">
        <w:rPr>
          <w:rFonts w:ascii="Bookman Old Style" w:hAnsi="Bookman Old Style" w:cs="Arial"/>
          <w:kern w:val="0"/>
          <w:sz w:val="20"/>
          <w:szCs w:val="20"/>
          <w:lang w:val="es-ES_tradnl"/>
        </w:rPr>
        <w:t xml:space="preserve">Formular los dictámenes, opiniones, estudios e informes que le sean requeridos por la persona titular de la Dirección General y aquellos que les correspondan </w:t>
      </w:r>
      <w:proofErr w:type="gramStart"/>
      <w:r w:rsidRPr="00BC3849">
        <w:rPr>
          <w:rFonts w:ascii="Bookman Old Style" w:hAnsi="Bookman Old Style" w:cs="Arial"/>
          <w:kern w:val="0"/>
          <w:sz w:val="20"/>
          <w:szCs w:val="20"/>
          <w:lang w:val="es-ES_tradnl"/>
        </w:rPr>
        <w:t>en razón de</w:t>
      </w:r>
      <w:proofErr w:type="gramEnd"/>
      <w:r w:rsidRPr="00BC3849">
        <w:rPr>
          <w:rFonts w:ascii="Bookman Old Style" w:hAnsi="Bookman Old Style" w:cs="Arial"/>
          <w:kern w:val="0"/>
          <w:sz w:val="20"/>
          <w:szCs w:val="20"/>
          <w:lang w:val="es-ES_tradnl"/>
        </w:rPr>
        <w:t xml:space="preserve"> sus atribuciones;</w:t>
      </w:r>
    </w:p>
    <w:p w14:paraId="62437919"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189AA65"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IV. </w:t>
      </w:r>
      <w:r w:rsidRPr="00BC3849">
        <w:rPr>
          <w:rFonts w:ascii="Bookman Old Style" w:hAnsi="Bookman Old Style" w:cs="Arial"/>
          <w:kern w:val="0"/>
          <w:sz w:val="20"/>
          <w:szCs w:val="20"/>
          <w:lang w:val="es-ES_tradnl"/>
        </w:rPr>
        <w:t>Cumplir y hacer cumplir las disposiciones jurídicas y administrativas que rigen la organización y el funcionamiento del Instituto;</w:t>
      </w:r>
    </w:p>
    <w:p w14:paraId="295AB744" w14:textId="77777777" w:rsidR="00BC3849" w:rsidRPr="00BC3849" w:rsidRDefault="00BC3849" w:rsidP="00BC3849">
      <w:pPr>
        <w:spacing w:after="0" w:line="240" w:lineRule="auto"/>
        <w:jc w:val="both"/>
        <w:rPr>
          <w:rFonts w:ascii="Bookman Old Style" w:hAnsi="Bookman Old Style" w:cs="Arial"/>
          <w:b/>
          <w:kern w:val="0"/>
          <w:sz w:val="20"/>
          <w:szCs w:val="20"/>
          <w:lang w:val="es-ES_tradnl"/>
        </w:rPr>
      </w:pPr>
    </w:p>
    <w:p w14:paraId="183565A0"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 </w:t>
      </w:r>
      <w:r w:rsidRPr="00BC3849">
        <w:rPr>
          <w:rFonts w:ascii="Bookman Old Style" w:hAnsi="Bookman Old Style" w:cs="Arial"/>
          <w:kern w:val="0"/>
          <w:sz w:val="20"/>
          <w:szCs w:val="20"/>
          <w:lang w:val="es-ES_tradnl"/>
        </w:rPr>
        <w:t>Someter a la consideración de la persona titular de la Dirección General el ingreso, licencia, promoción y remoción de las personas titulares de las unidades administrativas a su cargo;</w:t>
      </w:r>
    </w:p>
    <w:p w14:paraId="53886E43"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33FAD097"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 </w:t>
      </w:r>
      <w:r w:rsidRPr="00BC3849">
        <w:rPr>
          <w:rFonts w:ascii="Bookman Old Style" w:hAnsi="Bookman Old Style" w:cs="Arial"/>
          <w:kern w:val="0"/>
          <w:sz w:val="20"/>
          <w:szCs w:val="20"/>
          <w:lang w:val="es-ES_tradnl"/>
        </w:rPr>
        <w:t>Acordar con la persona titular de la Dirección General el despacho de los asuntos a su cargo que requieran de su intervención;</w:t>
      </w:r>
    </w:p>
    <w:p w14:paraId="3820F8F0"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63FADEFC"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VII. </w:t>
      </w:r>
      <w:r w:rsidRPr="00BC3849">
        <w:rPr>
          <w:rFonts w:ascii="Bookman Old Style" w:hAnsi="Bookman Old Style" w:cs="Arial"/>
          <w:kern w:val="0"/>
          <w:sz w:val="20"/>
          <w:szCs w:val="20"/>
          <w:lang w:val="es-ES_tradnl"/>
        </w:rPr>
        <w:t>Establecer lineamientos y mecanismos técnico-administrativos para mejorar el desempeño de las unidades administrativas a su cargo, así como la calidad de los servicios que ofrecen;</w:t>
      </w:r>
    </w:p>
    <w:p w14:paraId="2A49548C"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A3D4105"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VIII. </w:t>
      </w:r>
      <w:r w:rsidRPr="00BC3849">
        <w:rPr>
          <w:rFonts w:ascii="Bookman Old Style" w:hAnsi="Bookman Old Style" w:cs="Arial"/>
          <w:kern w:val="0"/>
          <w:sz w:val="20"/>
          <w:szCs w:val="20"/>
          <w:lang w:val="es-ES_tradnl"/>
        </w:rPr>
        <w:t xml:space="preserve">Participar, en el ámbito de su competencia, en la elaboración, actualización y aplicación de los reglamentos, manuales administrativos y cualquier otro ordenamiento que regule la organización y el funcionamiento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kern w:val="0"/>
          <w:sz w:val="20"/>
          <w:szCs w:val="20"/>
          <w:lang w:val="es-ES_tradnl"/>
        </w:rPr>
        <w:t>;</w:t>
      </w:r>
    </w:p>
    <w:p w14:paraId="7AF44590"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081DA2F9"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IX. </w:t>
      </w:r>
      <w:r w:rsidRPr="00BC3849">
        <w:rPr>
          <w:rFonts w:ascii="Bookman Old Style" w:hAnsi="Bookman Old Style" w:cs="Arial"/>
          <w:kern w:val="0"/>
          <w:sz w:val="20"/>
          <w:szCs w:val="20"/>
          <w:lang w:val="es-ES_tradnl"/>
        </w:rPr>
        <w:t>Coordinar sus actividades con las personas titulares de las demás unidades administrativas del Instituto;</w:t>
      </w:r>
    </w:p>
    <w:p w14:paraId="0472C51B"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lastRenderedPageBreak/>
        <w:t xml:space="preserve">X. </w:t>
      </w:r>
      <w:r w:rsidRPr="00BC3849">
        <w:rPr>
          <w:rFonts w:ascii="Bookman Old Style" w:hAnsi="Bookman Old Style" w:cs="Arial"/>
          <w:kern w:val="0"/>
          <w:sz w:val="20"/>
          <w:szCs w:val="20"/>
          <w:lang w:val="es-ES_tradnl"/>
        </w:rPr>
        <w:t xml:space="preserve">Proponer a la persona titular de la Dirección General la suscripción de acuerdos, convenios y contratos orientados al cumplimiento de los objetivos del </w:t>
      </w:r>
      <w:r w:rsidRPr="00BC3849">
        <w:rPr>
          <w:rFonts w:ascii="Bookman Old Style" w:eastAsia="Bookman Old Style" w:hAnsi="Bookman Old Style" w:cs="Arial"/>
          <w:bCs/>
          <w:kern w:val="0"/>
          <w:sz w:val="20"/>
          <w:szCs w:val="20"/>
          <w:lang w:val="es-ES_tradnl"/>
        </w:rPr>
        <w:t>Instituto</w:t>
      </w:r>
      <w:r w:rsidRPr="00BC3849" w:rsidDel="00B24933">
        <w:rPr>
          <w:rFonts w:ascii="Bookman Old Style" w:hAnsi="Bookman Old Style" w:cs="Arial"/>
          <w:kern w:val="0"/>
          <w:sz w:val="20"/>
          <w:szCs w:val="20"/>
          <w:lang w:val="es-ES_tradnl"/>
        </w:rPr>
        <w:t xml:space="preserve"> </w:t>
      </w:r>
      <w:r w:rsidRPr="00BC3849">
        <w:rPr>
          <w:rFonts w:ascii="Bookman Old Style" w:hAnsi="Bookman Old Style" w:cs="Arial"/>
          <w:kern w:val="0"/>
          <w:sz w:val="20"/>
          <w:szCs w:val="20"/>
          <w:lang w:val="es-ES_tradnl"/>
        </w:rPr>
        <w:t>y llevar a cabo su ejecución en el ámbito de su competencia;</w:t>
      </w:r>
    </w:p>
    <w:p w14:paraId="42005A2D"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2290411F" w14:textId="77777777" w:rsid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XI. </w:t>
      </w:r>
      <w:r w:rsidRPr="00BC3849">
        <w:rPr>
          <w:rFonts w:ascii="Bookman Old Style" w:hAnsi="Bookman Old Style" w:cs="Arial"/>
          <w:kern w:val="0"/>
          <w:sz w:val="20"/>
          <w:szCs w:val="20"/>
          <w:lang w:val="es-ES_tradnl"/>
        </w:rPr>
        <w:t>Proporcionar previo acuerdo con la persona titular de la Dirección General la información, datos o apoyo técnico que les sean requeridos por alguna dependencia u organismo auxiliar para el ejercicio de sus funciones;</w:t>
      </w:r>
    </w:p>
    <w:p w14:paraId="0A8EB042" w14:textId="77777777" w:rsidR="0059221F" w:rsidRPr="00BC3849" w:rsidRDefault="0059221F" w:rsidP="00BC3849">
      <w:pPr>
        <w:spacing w:after="0" w:line="240" w:lineRule="auto"/>
        <w:jc w:val="both"/>
        <w:rPr>
          <w:rFonts w:ascii="Bookman Old Style" w:hAnsi="Bookman Old Style" w:cs="Arial"/>
          <w:kern w:val="0"/>
          <w:sz w:val="20"/>
          <w:szCs w:val="20"/>
          <w:lang w:val="es-ES_tradnl"/>
        </w:rPr>
      </w:pPr>
    </w:p>
    <w:p w14:paraId="131F14C3"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XII. </w:t>
      </w:r>
      <w:r w:rsidRPr="00BC3849">
        <w:rPr>
          <w:rFonts w:ascii="Bookman Old Style" w:hAnsi="Bookman Old Style" w:cs="Arial"/>
          <w:kern w:val="0"/>
          <w:sz w:val="20"/>
          <w:szCs w:val="20"/>
          <w:lang w:val="es-ES_tradnl"/>
        </w:rPr>
        <w:t>Presidir, participar o designar a quien los represente en los comités, comisiones o grupos de trabajo, cuyas funciones se relacionen con los asuntos de su competencia, así como dar seguimiento a los acuerdos establecidos en los mismos;</w:t>
      </w:r>
    </w:p>
    <w:p w14:paraId="2A6C2FCB" w14:textId="77777777" w:rsidR="00BC3849" w:rsidRPr="00BC3849" w:rsidRDefault="00BC3849" w:rsidP="00BC3849">
      <w:pPr>
        <w:spacing w:after="0" w:line="240" w:lineRule="auto"/>
        <w:jc w:val="both"/>
        <w:rPr>
          <w:rFonts w:ascii="Bookman Old Style" w:hAnsi="Bookman Old Style" w:cs="Arial"/>
          <w:b/>
          <w:kern w:val="0"/>
          <w:sz w:val="20"/>
          <w:szCs w:val="20"/>
          <w:lang w:val="es-ES_tradnl"/>
        </w:rPr>
      </w:pPr>
    </w:p>
    <w:p w14:paraId="13724602"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XIII. </w:t>
      </w:r>
      <w:r w:rsidRPr="00BC3849">
        <w:rPr>
          <w:rFonts w:ascii="Bookman Old Style" w:hAnsi="Bookman Old Style" w:cs="Arial"/>
          <w:kern w:val="0"/>
          <w:sz w:val="20"/>
          <w:szCs w:val="20"/>
          <w:lang w:val="es-ES_tradnl"/>
        </w:rPr>
        <w:t>Suscribir los documentos relativos al ejercicio de sus atribuciones y aquellos que les sean señalados por delegación o los que les correspondan por suplencia;</w:t>
      </w:r>
    </w:p>
    <w:p w14:paraId="21F4643D"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37B643C3"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XIV. </w:t>
      </w:r>
      <w:r w:rsidRPr="00BC3849">
        <w:rPr>
          <w:rFonts w:ascii="Bookman Old Style" w:hAnsi="Bookman Old Style" w:cs="Arial"/>
          <w:kern w:val="0"/>
          <w:sz w:val="20"/>
          <w:szCs w:val="20"/>
          <w:lang w:val="es-ES_tradnl"/>
        </w:rPr>
        <w:t>Cumplir en el ámbito de su competencia con las disposiciones en materia de transparencia, acceso a la información pública y protección de datos personales en términos de la normatividad aplicable;</w:t>
      </w:r>
    </w:p>
    <w:p w14:paraId="6652743E"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044257A7"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XV. </w:t>
      </w:r>
      <w:r w:rsidRPr="00BC3849">
        <w:rPr>
          <w:rFonts w:ascii="Bookman Old Style" w:hAnsi="Bookman Old Style" w:cs="Arial"/>
          <w:kern w:val="0"/>
          <w:sz w:val="20"/>
          <w:szCs w:val="20"/>
          <w:lang w:val="es-ES_tradnl"/>
        </w:rPr>
        <w:t>Expedir constancias o certificar copias de documentos existentes en sus archivos, así como de la impresión documental de datos contenidos en los sistemas informáticos del Instituto, en relación con los asuntos de su competencia;</w:t>
      </w:r>
    </w:p>
    <w:p w14:paraId="00294F1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4BCB6897"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XVI. </w:t>
      </w:r>
      <w:r w:rsidRPr="00BC3849">
        <w:rPr>
          <w:rFonts w:ascii="Bookman Old Style" w:hAnsi="Bookman Old Style" w:cs="Arial"/>
          <w:kern w:val="0"/>
          <w:sz w:val="20"/>
          <w:szCs w:val="20"/>
          <w:lang w:val="es-ES_tradnl"/>
        </w:rPr>
        <w:t>Proponer a la persona titular de la Dirección General, acciones para la modernización administrativa, mejora regulatoria, gobierno digital y gestión de calidad en los trámites y servicios que presta la unidad administrativa a su cargo, y llevar a cabo su ejecución y cumplimiento;</w:t>
      </w:r>
    </w:p>
    <w:p w14:paraId="557836C8"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7FDA7B48"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XVII. </w:t>
      </w:r>
      <w:r w:rsidRPr="00BC3849">
        <w:rPr>
          <w:rFonts w:ascii="Bookman Old Style" w:hAnsi="Bookman Old Style" w:cs="Arial"/>
          <w:kern w:val="0"/>
          <w:sz w:val="20"/>
          <w:szCs w:val="20"/>
          <w:lang w:val="es-ES_tradnl"/>
        </w:rPr>
        <w:t>Gestionar y/o rescindir administrativamente los contratos o convenios que suscriban en ejercicio de sus atribuciones, previa autorización de la persona titular de la Dirección General y el cumplimiento del procedimiento y condiciones previstos en la normatividad aplicable;</w:t>
      </w:r>
    </w:p>
    <w:p w14:paraId="7BB8772F"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6EC133FE"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XVIII. </w:t>
      </w:r>
      <w:r w:rsidRPr="00BC3849">
        <w:rPr>
          <w:rFonts w:ascii="Bookman Old Style" w:hAnsi="Bookman Old Style" w:cs="Arial"/>
          <w:kern w:val="0"/>
          <w:sz w:val="20"/>
          <w:szCs w:val="20"/>
          <w:lang w:val="es-ES_tradnl"/>
        </w:rPr>
        <w:t>Informar a las personas titulares de la Dirección General y del Órgano Interno de Control, sobre la presunta comisión de delitos y/o de las denuncias que conozcan en el ámbito de su competencia;</w:t>
      </w:r>
    </w:p>
    <w:p w14:paraId="04F48319"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3356183F"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XIX. </w:t>
      </w:r>
      <w:r w:rsidRPr="00BC3849">
        <w:rPr>
          <w:rFonts w:ascii="Bookman Old Style" w:hAnsi="Bookman Old Style" w:cs="Arial"/>
          <w:kern w:val="0"/>
          <w:sz w:val="20"/>
          <w:szCs w:val="20"/>
          <w:lang w:val="es-ES_tradnl"/>
        </w:rPr>
        <w:t>Implementar en el ámbito de su competencia las medidas tendientes a institucionalizar la perspectiva de género, la igualdad sustantiva, la eliminación de toda forma de discriminación y el respeto a los derechos humanos;</w:t>
      </w:r>
    </w:p>
    <w:p w14:paraId="08ECEB47"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040AB3BA"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XX. </w:t>
      </w:r>
      <w:r w:rsidRPr="00BC3849">
        <w:rPr>
          <w:rFonts w:ascii="Bookman Old Style" w:hAnsi="Bookman Old Style" w:cs="Arial"/>
          <w:kern w:val="0"/>
          <w:sz w:val="20"/>
          <w:szCs w:val="20"/>
          <w:lang w:val="es-ES_tradnl"/>
        </w:rPr>
        <w:t xml:space="preserve">Ejercer las atribuciones que en el ámbito de su competencia les correspondan, derivadas de los diversos convenios en los que el </w:t>
      </w:r>
      <w:r w:rsidRPr="00BC3849">
        <w:rPr>
          <w:rFonts w:ascii="Bookman Old Style" w:eastAsia="Bookman Old Style" w:hAnsi="Bookman Old Style" w:cs="Arial"/>
          <w:bCs/>
          <w:kern w:val="0"/>
          <w:sz w:val="20"/>
          <w:szCs w:val="20"/>
          <w:lang w:val="es-ES_tradnl"/>
        </w:rPr>
        <w:t>Instituto</w:t>
      </w:r>
      <w:r w:rsidRPr="00BC3849" w:rsidDel="00310C8B">
        <w:rPr>
          <w:rFonts w:ascii="Bookman Old Style" w:hAnsi="Bookman Old Style" w:cs="Arial"/>
          <w:kern w:val="0"/>
          <w:sz w:val="20"/>
          <w:szCs w:val="20"/>
          <w:lang w:val="es-ES_tradnl"/>
        </w:rPr>
        <w:t xml:space="preserve"> </w:t>
      </w:r>
      <w:r w:rsidRPr="00BC3849">
        <w:rPr>
          <w:rFonts w:ascii="Bookman Old Style" w:hAnsi="Bookman Old Style" w:cs="Arial"/>
          <w:kern w:val="0"/>
          <w:sz w:val="20"/>
          <w:szCs w:val="20"/>
          <w:lang w:val="es-ES_tradnl"/>
        </w:rPr>
        <w:t>sea parte, y</w:t>
      </w:r>
    </w:p>
    <w:p w14:paraId="299D8B23"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1BEF89C5"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XXI. </w:t>
      </w:r>
      <w:r w:rsidRPr="00BC3849">
        <w:rPr>
          <w:rFonts w:ascii="Bookman Old Style" w:hAnsi="Bookman Old Style" w:cs="Arial"/>
          <w:kern w:val="0"/>
          <w:sz w:val="20"/>
          <w:szCs w:val="20"/>
          <w:lang w:val="es-ES_tradnl"/>
        </w:rPr>
        <w:t>Las demás que les confieran otros ordenamientos jurídicos y aquellas que les encomiende la persona titular de la Dirección General.</w:t>
      </w:r>
    </w:p>
    <w:p w14:paraId="4F850C0E"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3E2C457C" w14:textId="77777777" w:rsidR="00BC3849" w:rsidRPr="00BC3849" w:rsidRDefault="00BC3849" w:rsidP="00BC3849">
      <w:pPr>
        <w:spacing w:after="0" w:line="240" w:lineRule="auto"/>
        <w:jc w:val="center"/>
        <w:rPr>
          <w:rFonts w:ascii="Bookman Old Style" w:hAnsi="Bookman Old Style" w:cs="Arial"/>
          <w:b/>
          <w:bCs/>
          <w:kern w:val="0"/>
          <w:sz w:val="20"/>
          <w:szCs w:val="20"/>
          <w:lang w:val="es-ES_tradnl"/>
        </w:rPr>
      </w:pPr>
      <w:r w:rsidRPr="00BC3849">
        <w:rPr>
          <w:rFonts w:ascii="Bookman Old Style" w:hAnsi="Bookman Old Style" w:cs="Arial"/>
          <w:b/>
          <w:bCs/>
          <w:kern w:val="0"/>
          <w:sz w:val="20"/>
          <w:szCs w:val="20"/>
          <w:lang w:val="es-ES_tradnl"/>
        </w:rPr>
        <w:t>CAPÍTULO IV</w:t>
      </w:r>
    </w:p>
    <w:p w14:paraId="43727C11" w14:textId="77777777" w:rsidR="00BC3849" w:rsidRPr="00BC3849" w:rsidRDefault="00BC3849" w:rsidP="00BC3849">
      <w:pPr>
        <w:spacing w:after="0" w:line="240" w:lineRule="auto"/>
        <w:jc w:val="center"/>
        <w:rPr>
          <w:rFonts w:ascii="Bookman Old Style" w:hAnsi="Bookman Old Style" w:cs="Arial"/>
          <w:b/>
          <w:bCs/>
          <w:kern w:val="0"/>
          <w:sz w:val="20"/>
          <w:szCs w:val="20"/>
          <w:lang w:val="es-ES_tradnl"/>
        </w:rPr>
      </w:pPr>
      <w:r w:rsidRPr="00BC3849">
        <w:rPr>
          <w:rFonts w:ascii="Bookman Old Style" w:hAnsi="Bookman Old Style" w:cs="Arial"/>
          <w:b/>
          <w:bCs/>
          <w:kern w:val="0"/>
          <w:sz w:val="20"/>
          <w:szCs w:val="20"/>
          <w:lang w:val="es-ES_tradnl"/>
        </w:rPr>
        <w:t>DE LAS ATRIBUCIONES ESPECÍFICAS DE LAS COORDINACIONES</w:t>
      </w:r>
    </w:p>
    <w:p w14:paraId="1A0E5FBC" w14:textId="77777777" w:rsidR="00BC3849" w:rsidRPr="00BC3849" w:rsidRDefault="00BC3849" w:rsidP="00BC3849">
      <w:pPr>
        <w:spacing w:after="0" w:line="240" w:lineRule="auto"/>
        <w:jc w:val="center"/>
        <w:rPr>
          <w:rFonts w:ascii="Bookman Old Style" w:hAnsi="Bookman Old Style" w:cs="Arial"/>
          <w:b/>
          <w:bCs/>
          <w:kern w:val="0"/>
          <w:sz w:val="20"/>
          <w:szCs w:val="20"/>
          <w:lang w:val="es-ES_tradnl"/>
        </w:rPr>
      </w:pPr>
      <w:r w:rsidRPr="00BC3849">
        <w:rPr>
          <w:rFonts w:ascii="Bookman Old Style" w:hAnsi="Bookman Old Style" w:cs="Arial"/>
          <w:b/>
          <w:bCs/>
          <w:kern w:val="0"/>
          <w:sz w:val="20"/>
          <w:szCs w:val="20"/>
          <w:lang w:val="es-ES_tradnl"/>
        </w:rPr>
        <w:t>Y DE LA DIRECCIÓN DE ADMINISTRACIÓN Y FINANZAS</w:t>
      </w:r>
    </w:p>
    <w:p w14:paraId="347B74AE" w14:textId="77777777" w:rsidR="00BC3849" w:rsidRPr="00BC3849" w:rsidRDefault="00BC3849" w:rsidP="00BC3849">
      <w:pPr>
        <w:spacing w:after="0" w:line="240" w:lineRule="auto"/>
        <w:jc w:val="both"/>
        <w:rPr>
          <w:rFonts w:ascii="Bookman Old Style" w:hAnsi="Bookman Old Style" w:cs="Arial"/>
          <w:b/>
          <w:bCs/>
          <w:kern w:val="0"/>
          <w:sz w:val="20"/>
          <w:szCs w:val="20"/>
          <w:lang w:val="es-ES_tradnl"/>
        </w:rPr>
      </w:pPr>
    </w:p>
    <w:p w14:paraId="7F3818B0"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Artículo 14. </w:t>
      </w:r>
      <w:r w:rsidRPr="00BC3849">
        <w:rPr>
          <w:rFonts w:ascii="Bookman Old Style" w:hAnsi="Bookman Old Style" w:cs="Arial"/>
          <w:kern w:val="0"/>
          <w:sz w:val="20"/>
          <w:szCs w:val="20"/>
          <w:lang w:val="es-ES_tradnl"/>
        </w:rPr>
        <w:t>Corresponden a la Coordinación de Políticas y Modernización las atribuciones siguientes:</w:t>
      </w:r>
    </w:p>
    <w:p w14:paraId="26182435" w14:textId="77777777" w:rsidR="00BC3849" w:rsidRPr="00BC3849" w:rsidRDefault="00BC3849" w:rsidP="00BC3849">
      <w:pPr>
        <w:spacing w:after="0" w:line="240" w:lineRule="auto"/>
        <w:jc w:val="both"/>
        <w:rPr>
          <w:rFonts w:ascii="Bookman Old Style" w:hAnsi="Bookman Old Style" w:cs="Arial"/>
          <w:b/>
          <w:kern w:val="0"/>
          <w:sz w:val="20"/>
          <w:szCs w:val="20"/>
          <w:lang w:val="es-ES_tradnl"/>
        </w:rPr>
      </w:pPr>
    </w:p>
    <w:p w14:paraId="0731B9EF"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lastRenderedPageBreak/>
        <w:t xml:space="preserve">I. </w:t>
      </w:r>
      <w:r w:rsidRPr="00BC3849">
        <w:rPr>
          <w:rFonts w:ascii="Bookman Old Style" w:hAnsi="Bookman Old Style" w:cs="Arial"/>
          <w:kern w:val="0"/>
          <w:sz w:val="20"/>
          <w:szCs w:val="20"/>
          <w:lang w:val="es-ES_tradnl"/>
        </w:rPr>
        <w:t>Realizar y promover estudios sobre temas prioritarios de la administración pública, políticas de gobierno y ciencias afines;</w:t>
      </w:r>
    </w:p>
    <w:p w14:paraId="19B6AD8A"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102C44F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II. </w:t>
      </w:r>
      <w:r w:rsidRPr="00BC3849">
        <w:rPr>
          <w:rFonts w:ascii="Bookman Old Style" w:hAnsi="Bookman Old Style" w:cs="Arial"/>
          <w:kern w:val="0"/>
          <w:sz w:val="20"/>
          <w:szCs w:val="20"/>
          <w:lang w:val="es-ES_tradnl"/>
        </w:rPr>
        <w:t xml:space="preserve">Integrar y coordinar la actividad de grupos de trabajo compuestos por especialistas y expertos en materia de administración pública con la finalidad de generar propuestas de políticas públicas; </w:t>
      </w:r>
    </w:p>
    <w:p w14:paraId="0D5DF280"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682CD245" w14:textId="1F0C89C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III. </w:t>
      </w:r>
      <w:r w:rsidRPr="00BC3849">
        <w:rPr>
          <w:rFonts w:ascii="Bookman Old Style" w:hAnsi="Bookman Old Style" w:cs="Arial"/>
          <w:kern w:val="0"/>
          <w:sz w:val="20"/>
          <w:szCs w:val="20"/>
          <w:lang w:val="es-ES_tradnl"/>
        </w:rPr>
        <w:t>Promover y someter a la consideración de la persona titular de la Dirección General acciones para el estímulo y reconocimiento de aportaciones importantes de personas académicas, investigadoras, servidoras públicas, las que forman parte de la comunidad estudiantil de educación superior, y las instituciones y gobiernos, en los temas estratégicos de la administración pública, políticas de gobierno y ciencias afines;</w:t>
      </w:r>
    </w:p>
    <w:p w14:paraId="1A8B7CA2"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743904FA"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IV. </w:t>
      </w:r>
      <w:r w:rsidRPr="00BC3849">
        <w:rPr>
          <w:rFonts w:ascii="Bookman Old Style" w:hAnsi="Bookman Old Style" w:cs="Arial"/>
          <w:kern w:val="0"/>
          <w:sz w:val="20"/>
          <w:szCs w:val="20"/>
          <w:lang w:val="es-ES_tradnl"/>
        </w:rPr>
        <w:t>Convocar a los certámenes que tengan como objeto reconocer a personas o instituciones por sus aportaciones en materia de administración pública;</w:t>
      </w:r>
    </w:p>
    <w:p w14:paraId="4A80D88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4BFF16CB"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 </w:t>
      </w:r>
      <w:r w:rsidRPr="00BC3849">
        <w:rPr>
          <w:rFonts w:ascii="Bookman Old Style" w:hAnsi="Bookman Old Style" w:cs="Arial"/>
          <w:kern w:val="0"/>
          <w:sz w:val="20"/>
          <w:szCs w:val="20"/>
          <w:lang w:val="es-ES_tradnl"/>
        </w:rPr>
        <w:t>Organizar la integración de una base de datos de personas investigadoras y expertas que se puedan vincular a las acciones del Instituto;</w:t>
      </w:r>
    </w:p>
    <w:p w14:paraId="141A5798"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19F20A2"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 </w:t>
      </w:r>
      <w:r w:rsidRPr="00BC3849">
        <w:rPr>
          <w:rFonts w:ascii="Bookman Old Style" w:hAnsi="Bookman Old Style" w:cs="Arial"/>
          <w:kern w:val="0"/>
          <w:sz w:val="20"/>
          <w:szCs w:val="20"/>
          <w:lang w:val="es-ES_tradnl"/>
        </w:rPr>
        <w:t>Coadyuvar con los municipios de la entidad en la realización de estudios en materia de administración pública municipal;</w:t>
      </w:r>
    </w:p>
    <w:p w14:paraId="60B3CC7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6CB763AB"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VII. </w:t>
      </w:r>
      <w:r w:rsidRPr="00BC3849">
        <w:rPr>
          <w:rFonts w:ascii="Bookman Old Style" w:hAnsi="Bookman Old Style" w:cs="Arial"/>
          <w:kern w:val="0"/>
          <w:sz w:val="20"/>
          <w:szCs w:val="20"/>
          <w:lang w:val="es-ES_tradnl"/>
        </w:rPr>
        <w:t>Poner al alcance de los gobiernos estatal y municipales metodologías que contribuyan a la toma de decisiones y acciones gubernamentales eficaces, transparentes y evaluables con indicadores claros y objetivos plasmados en evidencias;</w:t>
      </w:r>
    </w:p>
    <w:p w14:paraId="527775AE"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4BEA770A" w14:textId="77777777" w:rsid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VIII. </w:t>
      </w:r>
      <w:r w:rsidRPr="00BC3849">
        <w:rPr>
          <w:rFonts w:ascii="Bookman Old Style" w:hAnsi="Bookman Old Style" w:cs="Arial"/>
          <w:kern w:val="0"/>
          <w:sz w:val="20"/>
          <w:szCs w:val="20"/>
          <w:lang w:val="es-ES_tradnl"/>
        </w:rPr>
        <w:t>Recabar, analizar y sistematizar las propuestas de mejoramiento del servicio público municipal, así como registrar las mejores prácticas municipales, y llevar a cabo los estudios adaptativos al marco institucional;</w:t>
      </w:r>
    </w:p>
    <w:p w14:paraId="24BE5D91" w14:textId="77777777" w:rsidR="0059221F" w:rsidRPr="00BC3849" w:rsidRDefault="0059221F" w:rsidP="00BC3849">
      <w:pPr>
        <w:spacing w:after="0" w:line="240" w:lineRule="auto"/>
        <w:jc w:val="both"/>
        <w:rPr>
          <w:rFonts w:ascii="Bookman Old Style" w:hAnsi="Bookman Old Style" w:cs="Arial"/>
          <w:kern w:val="0"/>
          <w:sz w:val="20"/>
          <w:szCs w:val="20"/>
          <w:lang w:val="es-ES_tradnl"/>
        </w:rPr>
      </w:pPr>
    </w:p>
    <w:p w14:paraId="7CE5AADF"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IX. </w:t>
      </w:r>
      <w:r w:rsidRPr="00BC3849">
        <w:rPr>
          <w:rFonts w:ascii="Bookman Old Style" w:hAnsi="Bookman Old Style" w:cs="Arial"/>
          <w:kern w:val="0"/>
          <w:sz w:val="20"/>
          <w:szCs w:val="20"/>
          <w:lang w:val="es-ES_tradnl"/>
        </w:rPr>
        <w:t>Promover la aplicación de experiencias exitosas de los ayuntamientos e iniciativas legislativas para la modernización de la administración pública municipal, y</w:t>
      </w:r>
    </w:p>
    <w:p w14:paraId="11D930F7"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4382243"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 </w:t>
      </w:r>
      <w:r w:rsidRPr="00BC3849">
        <w:rPr>
          <w:rFonts w:ascii="Bookman Old Style" w:hAnsi="Bookman Old Style" w:cs="Arial"/>
          <w:kern w:val="0"/>
          <w:sz w:val="20"/>
          <w:szCs w:val="20"/>
          <w:lang w:val="es-ES_tradnl"/>
        </w:rPr>
        <w:t>Las demás que le confieran otros ordenamientos jurídicos y aquellas que le encomiende la persona titular de la Dirección General.</w:t>
      </w:r>
    </w:p>
    <w:p w14:paraId="464129B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4CE9BA41"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Artículo 15. </w:t>
      </w:r>
      <w:r w:rsidRPr="00BC3849">
        <w:rPr>
          <w:rFonts w:ascii="Bookman Old Style" w:hAnsi="Bookman Old Style" w:cs="Arial"/>
          <w:kern w:val="0"/>
          <w:sz w:val="20"/>
          <w:szCs w:val="20"/>
          <w:lang w:val="es-ES_tradnl"/>
        </w:rPr>
        <w:t>Corresponden a la Coordinación Técnica las atribuciones siguientes:</w:t>
      </w:r>
    </w:p>
    <w:p w14:paraId="3D9B1D9D"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02CBED40"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 </w:t>
      </w:r>
      <w:r w:rsidRPr="00BC3849">
        <w:rPr>
          <w:rFonts w:ascii="Bookman Old Style" w:hAnsi="Bookman Old Style" w:cs="Arial"/>
          <w:kern w:val="0"/>
          <w:sz w:val="20"/>
          <w:szCs w:val="20"/>
          <w:lang w:val="es-ES_tradnl"/>
        </w:rPr>
        <w:t>Conceptualizar, diseñar, programar e implementar las estrategias de comunicación orientadas a difundir la cultura, objetivos, acciones y resultados del Instituto y de todas sus áreas;</w:t>
      </w:r>
    </w:p>
    <w:p w14:paraId="6459623A"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41A2AD5"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II. </w:t>
      </w:r>
      <w:r w:rsidRPr="00BC3849">
        <w:rPr>
          <w:rFonts w:ascii="Bookman Old Style" w:hAnsi="Bookman Old Style" w:cs="Arial"/>
          <w:kern w:val="0"/>
          <w:sz w:val="20"/>
          <w:szCs w:val="20"/>
          <w:lang w:val="es-ES_tradnl"/>
        </w:rPr>
        <w:t xml:space="preserve">Proponer y coordinar la elaboración e implementación del programa editorial del </w:t>
      </w:r>
      <w:r w:rsidRPr="00BC3849">
        <w:rPr>
          <w:rFonts w:ascii="Bookman Old Style" w:eastAsia="Bookman Old Style" w:hAnsi="Bookman Old Style" w:cs="Arial"/>
          <w:bCs/>
          <w:kern w:val="0"/>
          <w:sz w:val="20"/>
          <w:szCs w:val="20"/>
          <w:lang w:val="es-ES_tradnl"/>
        </w:rPr>
        <w:t>Instituto</w:t>
      </w:r>
      <w:r w:rsidRPr="00BC3849" w:rsidDel="00310C8B">
        <w:rPr>
          <w:rFonts w:ascii="Bookman Old Style" w:hAnsi="Bookman Old Style" w:cs="Arial"/>
          <w:kern w:val="0"/>
          <w:sz w:val="20"/>
          <w:szCs w:val="20"/>
          <w:lang w:val="es-ES_tradnl"/>
        </w:rPr>
        <w:t xml:space="preserve"> </w:t>
      </w:r>
      <w:r w:rsidRPr="00BC3849">
        <w:rPr>
          <w:rFonts w:ascii="Bookman Old Style" w:hAnsi="Bookman Old Style" w:cs="Arial"/>
          <w:kern w:val="0"/>
          <w:sz w:val="20"/>
          <w:szCs w:val="20"/>
          <w:lang w:val="es-ES_tradnl"/>
        </w:rPr>
        <w:t>conforme al ámbito de competencia del Instituto;</w:t>
      </w:r>
    </w:p>
    <w:p w14:paraId="0AE9FD1B"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4D9FB279"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III. </w:t>
      </w:r>
      <w:r w:rsidRPr="00BC3849">
        <w:rPr>
          <w:rFonts w:ascii="Bookman Old Style" w:hAnsi="Bookman Old Style" w:cs="Arial"/>
          <w:kern w:val="0"/>
          <w:sz w:val="20"/>
          <w:szCs w:val="20"/>
          <w:lang w:val="es-ES_tradnl"/>
        </w:rPr>
        <w:t xml:space="preserve">Resguardar el acervo documental fotográfico y el registro histórico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kern w:val="0"/>
          <w:sz w:val="20"/>
          <w:szCs w:val="20"/>
          <w:lang w:val="es-ES_tradnl"/>
        </w:rPr>
        <w:t>, para su divulgación y consulta;</w:t>
      </w:r>
    </w:p>
    <w:p w14:paraId="028EB89B" w14:textId="77777777" w:rsidR="00BC3849" w:rsidRPr="00BC3849" w:rsidRDefault="00BC3849" w:rsidP="00BC3849">
      <w:pPr>
        <w:spacing w:after="0" w:line="240" w:lineRule="auto"/>
        <w:jc w:val="both"/>
        <w:rPr>
          <w:rFonts w:ascii="Bookman Old Style" w:hAnsi="Bookman Old Style" w:cs="Arial"/>
          <w:b/>
          <w:kern w:val="0"/>
          <w:sz w:val="20"/>
          <w:szCs w:val="20"/>
          <w:lang w:val="es-ES_tradnl"/>
        </w:rPr>
      </w:pPr>
    </w:p>
    <w:p w14:paraId="384CD452"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IV. </w:t>
      </w:r>
      <w:r w:rsidRPr="00BC3849">
        <w:rPr>
          <w:rFonts w:ascii="Bookman Old Style" w:hAnsi="Bookman Old Style" w:cs="Arial"/>
          <w:kern w:val="0"/>
          <w:sz w:val="20"/>
          <w:szCs w:val="20"/>
          <w:lang w:val="es-ES_tradnl"/>
        </w:rPr>
        <w:t>Instrumentar las acciones necesarias para dar cumplimiento con lo establecido en la Ley de Acceso de las Mujeres a una Vida Libre de Violencia y en la Ley de Igualdad de Trato y Oportunidades entre Mujeres y Hombres, ambas del Estado de México y demás disposiciones relativas;</w:t>
      </w:r>
    </w:p>
    <w:p w14:paraId="767A289A"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4774927B"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lastRenderedPageBreak/>
        <w:t xml:space="preserve">V. </w:t>
      </w:r>
      <w:r w:rsidRPr="00BC3849">
        <w:rPr>
          <w:rFonts w:ascii="Bookman Old Style" w:hAnsi="Bookman Old Style" w:cs="Arial"/>
          <w:kern w:val="0"/>
          <w:sz w:val="20"/>
          <w:szCs w:val="20"/>
          <w:lang w:val="es-ES_tradnl"/>
        </w:rPr>
        <w:t>Proponer acciones para propiciar y fortalecer la participación social en los temas prioritarios de la administración pública;</w:t>
      </w:r>
    </w:p>
    <w:p w14:paraId="5E24604F"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348F988E"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 </w:t>
      </w:r>
      <w:r w:rsidRPr="00BC3849">
        <w:rPr>
          <w:rFonts w:ascii="Bookman Old Style" w:hAnsi="Bookman Old Style" w:cs="Arial"/>
          <w:kern w:val="0"/>
          <w:sz w:val="20"/>
          <w:szCs w:val="20"/>
          <w:lang w:val="es-ES_tradnl"/>
        </w:rPr>
        <w:t>Difundir en medios impresos, electrónicos, digitales y a través de actividades de contacto directo, proyectos y políticas públicas innovadoras que propicien buenas prácticas en la administración pública estatal y municipal;</w:t>
      </w:r>
    </w:p>
    <w:p w14:paraId="03DC61F9"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38A72D87"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VII. </w:t>
      </w:r>
      <w:r w:rsidRPr="00BC3849">
        <w:rPr>
          <w:rFonts w:ascii="Bookman Old Style" w:hAnsi="Bookman Old Style" w:cs="Arial"/>
          <w:kern w:val="0"/>
          <w:sz w:val="20"/>
          <w:szCs w:val="20"/>
          <w:lang w:val="es-ES_tradnl"/>
        </w:rPr>
        <w:t xml:space="preserve">Someter a la consideración de la persona titular de la Dirección General acciones para conocer y consultar la opinión social sobre las oportunidades de mejora de la acción pública del Instituto, para proponer una mayor y mejor atención a la ciudadanía; </w:t>
      </w:r>
    </w:p>
    <w:p w14:paraId="008A63FF"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582AD9D8"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VIII. </w:t>
      </w:r>
      <w:r w:rsidRPr="00BC3849">
        <w:rPr>
          <w:rFonts w:ascii="Bookman Old Style" w:hAnsi="Bookman Old Style" w:cs="Arial"/>
          <w:kern w:val="0"/>
          <w:sz w:val="20"/>
          <w:szCs w:val="20"/>
          <w:lang w:val="es-ES_tradnl"/>
        </w:rPr>
        <w:t>Publicar, difundir y dar a conocer por los medios disponibles, el avance y la problemática de temas relativos a la administración pública, para favorecer la cultura institucional, cívica y ética de las personas servidoras públicas, académicas e interesadas en la materia, y</w:t>
      </w:r>
    </w:p>
    <w:p w14:paraId="7EF413C0"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74A6A1B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IX. </w:t>
      </w:r>
      <w:r w:rsidRPr="00BC3849">
        <w:rPr>
          <w:rFonts w:ascii="Bookman Old Style" w:hAnsi="Bookman Old Style" w:cs="Arial"/>
          <w:kern w:val="0"/>
          <w:sz w:val="20"/>
          <w:szCs w:val="20"/>
          <w:lang w:val="es-ES_tradnl"/>
        </w:rPr>
        <w:t>Las demás que le confieran otros ordenamientos jurídicos y aquellas que le encomiende la persona titular de la Dirección General.</w:t>
      </w:r>
    </w:p>
    <w:p w14:paraId="2B2F50CD" w14:textId="77777777" w:rsidR="00BC3849" w:rsidRPr="00BC3849" w:rsidRDefault="00BC3849" w:rsidP="00BC3849">
      <w:pPr>
        <w:pStyle w:val="Prrafodelista"/>
        <w:ind w:left="0"/>
        <w:jc w:val="both"/>
        <w:rPr>
          <w:rFonts w:ascii="Bookman Old Style" w:hAnsi="Bookman Old Style"/>
          <w:sz w:val="20"/>
          <w:szCs w:val="20"/>
          <w:lang w:val="es-ES_tradnl"/>
        </w:rPr>
      </w:pPr>
    </w:p>
    <w:p w14:paraId="513B87B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Artículo 16. </w:t>
      </w:r>
      <w:r w:rsidRPr="00BC3849">
        <w:rPr>
          <w:rFonts w:ascii="Bookman Old Style" w:hAnsi="Bookman Old Style" w:cs="Arial"/>
          <w:kern w:val="0"/>
          <w:sz w:val="20"/>
          <w:szCs w:val="20"/>
          <w:lang w:val="es-ES_tradnl"/>
        </w:rPr>
        <w:t xml:space="preserve">Corresponden a la Coordinación </w:t>
      </w:r>
      <w:bookmarkStart w:id="0" w:name="_Hlk65240307"/>
      <w:r w:rsidRPr="00BC3849">
        <w:rPr>
          <w:rFonts w:ascii="Bookman Old Style" w:hAnsi="Bookman Old Style" w:cs="Arial"/>
          <w:kern w:val="0"/>
          <w:sz w:val="20"/>
          <w:szCs w:val="20"/>
          <w:lang w:val="es-ES_tradnl"/>
        </w:rPr>
        <w:t xml:space="preserve">de la Escuela de Gobierno y Administración Pública Mexiquense </w:t>
      </w:r>
      <w:bookmarkEnd w:id="0"/>
      <w:r w:rsidRPr="00BC3849">
        <w:rPr>
          <w:rFonts w:ascii="Bookman Old Style" w:hAnsi="Bookman Old Style" w:cs="Arial"/>
          <w:kern w:val="0"/>
          <w:sz w:val="20"/>
          <w:szCs w:val="20"/>
          <w:lang w:val="es-ES_tradnl"/>
        </w:rPr>
        <w:t>las atribuciones siguientes:</w:t>
      </w:r>
    </w:p>
    <w:p w14:paraId="73D236A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62873680"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bookmarkStart w:id="1" w:name="_Hlk65240070"/>
      <w:r w:rsidRPr="00BC3849">
        <w:rPr>
          <w:rFonts w:ascii="Bookman Old Style" w:hAnsi="Bookman Old Style" w:cs="Arial"/>
          <w:b/>
          <w:kern w:val="0"/>
          <w:sz w:val="20"/>
          <w:szCs w:val="20"/>
          <w:lang w:val="es-ES_tradnl"/>
        </w:rPr>
        <w:t xml:space="preserve">I. </w:t>
      </w:r>
      <w:r w:rsidRPr="00BC3849">
        <w:rPr>
          <w:rFonts w:ascii="Bookman Old Style" w:hAnsi="Bookman Old Style" w:cs="Arial"/>
          <w:kern w:val="0"/>
          <w:sz w:val="20"/>
          <w:szCs w:val="20"/>
          <w:lang w:val="es-ES_tradnl"/>
        </w:rPr>
        <w:t>Coadyuvar, con el Instituto de Profesionalización de los Servidores Públicos del Poder Ejecutivo del Estado de México, en el diseño y en la ejecución de actividades relacionadas con procesos de enseñanza aprendizaje, en sus modalidades presencial, mixta y a distancia, para desarrollar competencias y aptitudes de alto nivel en las personas servidoras públicas de los diferentes órdenes de gobierno, en materia de administración pública estatal;</w:t>
      </w:r>
    </w:p>
    <w:p w14:paraId="7842AF5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314D19C2"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II. </w:t>
      </w:r>
      <w:r w:rsidRPr="00BC3849">
        <w:rPr>
          <w:rFonts w:ascii="Bookman Old Style" w:hAnsi="Bookman Old Style" w:cs="Arial"/>
          <w:kern w:val="0"/>
          <w:sz w:val="20"/>
          <w:szCs w:val="20"/>
          <w:lang w:val="es-ES_tradnl"/>
        </w:rPr>
        <w:t>Promover el desarrollo de las competencias y aptitudes de alto nivel en las personas servidoras públicas e interesadas en los temas del Instituto;</w:t>
      </w:r>
    </w:p>
    <w:p w14:paraId="75E20535"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7AEECB5F"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III. </w:t>
      </w:r>
      <w:r w:rsidRPr="00BC3849">
        <w:rPr>
          <w:rFonts w:ascii="Bookman Old Style" w:hAnsi="Bookman Old Style" w:cs="Arial"/>
          <w:kern w:val="0"/>
          <w:sz w:val="20"/>
          <w:szCs w:val="20"/>
          <w:lang w:val="es-ES_tradnl"/>
        </w:rPr>
        <w:t>Coordinar la promoción</w:t>
      </w:r>
      <w:r w:rsidRPr="00BC3849">
        <w:rPr>
          <w:rFonts w:ascii="Bookman Old Style" w:hAnsi="Bookman Old Style" w:cs="Arial"/>
          <w:b/>
          <w:kern w:val="0"/>
          <w:sz w:val="20"/>
          <w:szCs w:val="20"/>
          <w:lang w:val="es-ES_tradnl"/>
        </w:rPr>
        <w:t xml:space="preserve"> </w:t>
      </w:r>
      <w:r w:rsidRPr="00BC3849">
        <w:rPr>
          <w:rFonts w:ascii="Bookman Old Style" w:hAnsi="Bookman Old Style" w:cs="Arial"/>
          <w:kern w:val="0"/>
          <w:sz w:val="20"/>
          <w:szCs w:val="20"/>
          <w:lang w:val="es-ES_tradnl"/>
        </w:rPr>
        <w:t>de la participación de las personas que forman parte de la comunidad estudiantil de educación superior, de las prestadoras de servicio social,  quienes realicen prácticas profesionales, becarias y pasantes en actividades sustantivas de la Escuela;</w:t>
      </w:r>
    </w:p>
    <w:p w14:paraId="35FCE4F0"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41E7948B"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IV. </w:t>
      </w:r>
      <w:r w:rsidRPr="00BC3849">
        <w:rPr>
          <w:rFonts w:ascii="Bookman Old Style" w:hAnsi="Bookman Old Style" w:cs="Arial"/>
          <w:kern w:val="0"/>
          <w:sz w:val="20"/>
          <w:szCs w:val="20"/>
          <w:lang w:val="es-ES_tradnl"/>
        </w:rPr>
        <w:t xml:space="preserve">Coordinar, diseñar y realizar, con sus medios o en colaboración con otras instituciones, diplomados, talleres, cursos, seminarios, conferencias y otras acciones para el fortalecimiento de las competencias, de la vocación de servicio y de los valores de las personas servidoras públicas e interesadas en la materia del Instituto, en sus modalidades presencial, mixta y a distancia; </w:t>
      </w:r>
    </w:p>
    <w:p w14:paraId="6C3A6BAA" w14:textId="77777777" w:rsidR="00BC3849" w:rsidRPr="00BC3849" w:rsidRDefault="00BC3849" w:rsidP="00BC3849">
      <w:pPr>
        <w:spacing w:after="0" w:line="240" w:lineRule="auto"/>
        <w:jc w:val="both"/>
        <w:rPr>
          <w:rFonts w:ascii="Bookman Old Style" w:hAnsi="Bookman Old Style" w:cs="Arial"/>
          <w:b/>
          <w:kern w:val="0"/>
          <w:sz w:val="20"/>
          <w:szCs w:val="20"/>
          <w:lang w:val="es-ES_tradnl"/>
        </w:rPr>
      </w:pPr>
    </w:p>
    <w:p w14:paraId="18414A6D" w14:textId="77777777" w:rsid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 </w:t>
      </w:r>
      <w:r w:rsidRPr="00BC3849">
        <w:rPr>
          <w:rFonts w:ascii="Bookman Old Style" w:hAnsi="Bookman Old Style" w:cs="Arial"/>
          <w:kern w:val="0"/>
          <w:sz w:val="20"/>
          <w:szCs w:val="20"/>
          <w:lang w:val="es-ES_tradnl"/>
        </w:rPr>
        <w:t>Diseñar, establecer y aplicar los procesos necesarios que permitan un adecuado registro de las evaluaciones de las personas participantes de acciones que realice la Escuela de Gobierno y Administración Pública Mexiquense, coadyuvando a una eficiente y oportuna obtención de resultados;</w:t>
      </w:r>
    </w:p>
    <w:p w14:paraId="5A08A4D7" w14:textId="77777777" w:rsidR="0059221F" w:rsidRPr="00BC3849" w:rsidRDefault="0059221F" w:rsidP="00BC3849">
      <w:pPr>
        <w:spacing w:after="0" w:line="240" w:lineRule="auto"/>
        <w:jc w:val="both"/>
        <w:rPr>
          <w:rFonts w:ascii="Bookman Old Style" w:hAnsi="Bookman Old Style" w:cs="Arial"/>
          <w:kern w:val="0"/>
          <w:sz w:val="20"/>
          <w:szCs w:val="20"/>
          <w:lang w:val="es-ES_tradnl"/>
        </w:rPr>
      </w:pPr>
    </w:p>
    <w:p w14:paraId="1BD10035"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 </w:t>
      </w:r>
      <w:r w:rsidRPr="00BC3849">
        <w:rPr>
          <w:rFonts w:ascii="Bookman Old Style" w:hAnsi="Bookman Old Style" w:cs="Arial"/>
          <w:kern w:val="0"/>
          <w:sz w:val="20"/>
          <w:szCs w:val="20"/>
          <w:lang w:val="es-ES_tradnl"/>
        </w:rPr>
        <w:t>Elaborar los certificados, diplomas y constancias de acreditación que avalen la participación, aprovechamiento o desempeño de las personas participantes en las actividades de fortalecimiento de las competencias, de la vocación de servicio y de los valores de la Escuela de Gobierno y Administración Pública Mexiquense y someterlos a firma de la persona titular de la Dirección General;</w:t>
      </w:r>
    </w:p>
    <w:p w14:paraId="3C01A51B"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2627CAF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VII. </w:t>
      </w:r>
      <w:r w:rsidRPr="00BC3849">
        <w:rPr>
          <w:rFonts w:ascii="Bookman Old Style" w:hAnsi="Bookman Old Style" w:cs="Arial"/>
          <w:kern w:val="0"/>
          <w:sz w:val="20"/>
          <w:szCs w:val="20"/>
          <w:lang w:val="es-ES_tradnl"/>
        </w:rPr>
        <w:t xml:space="preserve">Coordinar el proceso de inscripción y participación de las personas interesadas en las acciones para el fortalecimiento de las competencias, de la vocación de servicio y de los valores </w:t>
      </w:r>
      <w:r w:rsidRPr="00BC3849">
        <w:rPr>
          <w:rFonts w:ascii="Bookman Old Style" w:hAnsi="Bookman Old Style" w:cs="Arial"/>
          <w:kern w:val="0"/>
          <w:sz w:val="20"/>
          <w:szCs w:val="20"/>
          <w:lang w:val="es-ES_tradnl"/>
        </w:rPr>
        <w:lastRenderedPageBreak/>
        <w:t>de las personas servidoras públicas e interesadas, así como los registros de bajas temporales y definitivas;</w:t>
      </w:r>
    </w:p>
    <w:bookmarkEnd w:id="1"/>
    <w:p w14:paraId="5FA2042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65861C4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VIII. </w:t>
      </w:r>
      <w:r w:rsidRPr="00BC3849">
        <w:rPr>
          <w:rFonts w:ascii="Bookman Old Style" w:hAnsi="Bookman Old Style" w:cs="Arial"/>
          <w:kern w:val="0"/>
          <w:sz w:val="20"/>
          <w:szCs w:val="20"/>
          <w:lang w:val="es-ES_tradnl"/>
        </w:rPr>
        <w:t>Integrar la base de datos de personas académicas, servidoras públicas y de las que forman parte de la comunidad estudiantil de educación superior que se puedan vincular con acciones del Instituto; así como las bases de datos de las personas servidoras públicas e interesadas en las acciones de la Escuela de Gobierno y Administración Pública Mexiquense o que hayan participado en ellas;</w:t>
      </w:r>
    </w:p>
    <w:p w14:paraId="64F73D35"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7BF418A8"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IX. </w:t>
      </w:r>
      <w:r w:rsidRPr="00BC3849">
        <w:rPr>
          <w:rFonts w:ascii="Bookman Old Style" w:hAnsi="Bookman Old Style" w:cs="Arial"/>
          <w:kern w:val="0"/>
          <w:sz w:val="20"/>
          <w:szCs w:val="20"/>
          <w:lang w:val="es-ES_tradnl"/>
        </w:rPr>
        <w:t>Proponer y observar las políticas, normas, lineamientos y procedimientos que establezcan y ordenen, los procesos y servicios que corresponden en materia de control escolar, y</w:t>
      </w:r>
    </w:p>
    <w:p w14:paraId="5E62CF47"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0FB6C68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kern w:val="0"/>
          <w:sz w:val="20"/>
          <w:szCs w:val="20"/>
          <w:lang w:val="es-ES_tradnl"/>
        </w:rPr>
        <w:t xml:space="preserve">X. </w:t>
      </w:r>
      <w:r w:rsidRPr="00BC3849">
        <w:rPr>
          <w:rFonts w:ascii="Bookman Old Style" w:hAnsi="Bookman Old Style" w:cs="Arial"/>
          <w:kern w:val="0"/>
          <w:sz w:val="20"/>
          <w:szCs w:val="20"/>
          <w:lang w:val="es-ES_tradnl"/>
        </w:rPr>
        <w:t>Las demás que le confiera otros ordenamientos jurídicos y aquellas que le encomiende la persona titular de la Dirección General.</w:t>
      </w:r>
    </w:p>
    <w:p w14:paraId="47DB9E25" w14:textId="77777777" w:rsidR="00BC3849" w:rsidRPr="00BC3849" w:rsidRDefault="00BC3849" w:rsidP="00BC3849">
      <w:pPr>
        <w:spacing w:after="0" w:line="240" w:lineRule="auto"/>
        <w:jc w:val="both"/>
        <w:rPr>
          <w:rFonts w:ascii="Bookman Old Style" w:hAnsi="Bookman Old Style" w:cs="Arial"/>
          <w:b/>
          <w:kern w:val="0"/>
          <w:sz w:val="20"/>
          <w:szCs w:val="20"/>
          <w:lang w:val="es-ES_tradnl"/>
        </w:rPr>
      </w:pPr>
    </w:p>
    <w:p w14:paraId="4F4EBA0C"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kern w:val="0"/>
          <w:sz w:val="20"/>
          <w:szCs w:val="20"/>
          <w:lang w:val="es-ES_tradnl"/>
        </w:rPr>
        <w:t xml:space="preserve">Artículo 17. </w:t>
      </w:r>
      <w:r w:rsidRPr="00BC3849">
        <w:rPr>
          <w:rFonts w:ascii="Bookman Old Style" w:hAnsi="Bookman Old Style" w:cs="Arial"/>
          <w:bCs/>
          <w:kern w:val="0"/>
          <w:sz w:val="20"/>
          <w:szCs w:val="20"/>
          <w:lang w:val="es-ES_tradnl"/>
        </w:rPr>
        <w:t xml:space="preserve">Corresponde a la Dirección de Administración y Finanzas </w:t>
      </w:r>
      <w:bookmarkStart w:id="2" w:name="_Hlk65240142"/>
      <w:r w:rsidRPr="00BC3849">
        <w:rPr>
          <w:rFonts w:ascii="Bookman Old Style" w:hAnsi="Bookman Old Style" w:cs="Arial"/>
          <w:bCs/>
          <w:kern w:val="0"/>
          <w:sz w:val="20"/>
          <w:szCs w:val="20"/>
          <w:lang w:val="es-ES_tradnl"/>
        </w:rPr>
        <w:t>las atribuciones siguientes:</w:t>
      </w:r>
    </w:p>
    <w:p w14:paraId="1A443893"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bookmarkEnd w:id="2"/>
    <w:p w14:paraId="463B2D8D"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I. </w:t>
      </w:r>
      <w:r w:rsidRPr="00BC3849">
        <w:rPr>
          <w:rFonts w:ascii="Bookman Old Style" w:hAnsi="Bookman Old Style" w:cs="Arial"/>
          <w:bCs/>
          <w:kern w:val="0"/>
          <w:sz w:val="20"/>
          <w:szCs w:val="20"/>
          <w:lang w:val="es-ES_tradnl"/>
        </w:rPr>
        <w:t xml:space="preserve">Planear, programar, organizar y controlar los recursos humanos, materiales y financieros, así como de servicios generales y mantenimiento, necesarios para el funcionamiento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w:t>
      </w:r>
    </w:p>
    <w:p w14:paraId="674F655E"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6BF0BD9C"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II. </w:t>
      </w:r>
      <w:r w:rsidRPr="00BC3849">
        <w:rPr>
          <w:rFonts w:ascii="Bookman Old Style" w:hAnsi="Bookman Old Style" w:cs="Arial"/>
          <w:bCs/>
          <w:kern w:val="0"/>
          <w:sz w:val="20"/>
          <w:szCs w:val="20"/>
          <w:lang w:val="es-ES_tradnl"/>
        </w:rPr>
        <w:t xml:space="preserve">Presentar a </w:t>
      </w:r>
      <w:r w:rsidRPr="00BC3849">
        <w:rPr>
          <w:rFonts w:ascii="Bookman Old Style" w:hAnsi="Bookman Old Style" w:cs="Arial"/>
          <w:kern w:val="0"/>
          <w:sz w:val="20"/>
          <w:szCs w:val="20"/>
          <w:lang w:val="es-ES_tradnl"/>
        </w:rPr>
        <w:t xml:space="preserve">la persona titular de la Dirección General, </w:t>
      </w:r>
      <w:r w:rsidRPr="00BC3849">
        <w:rPr>
          <w:rFonts w:ascii="Bookman Old Style" w:hAnsi="Bookman Old Style" w:cs="Arial"/>
          <w:bCs/>
          <w:kern w:val="0"/>
          <w:sz w:val="20"/>
          <w:szCs w:val="20"/>
          <w:lang w:val="es-ES_tradnl"/>
        </w:rPr>
        <w:t xml:space="preserve">los estados financieros y presupuestales, así como la cuenta pública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 en términos de las disposiciones jurídicas aplicables;</w:t>
      </w:r>
    </w:p>
    <w:p w14:paraId="0DA6EA2F"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5772BEC0"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III. </w:t>
      </w:r>
      <w:r w:rsidRPr="00BC3849">
        <w:rPr>
          <w:rFonts w:ascii="Bookman Old Style" w:hAnsi="Bookman Old Style" w:cs="Arial"/>
          <w:bCs/>
          <w:kern w:val="0"/>
          <w:sz w:val="20"/>
          <w:szCs w:val="20"/>
          <w:lang w:val="es-ES_tradnl"/>
        </w:rPr>
        <w:t xml:space="preserve">Cumplir y hacer cumplir las normas y políticas relativas a la administración de los recursos humanos, materiales y financieros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w:t>
      </w:r>
    </w:p>
    <w:p w14:paraId="680CB5FF" w14:textId="77777777" w:rsidR="00BC3849" w:rsidRPr="00BC3849" w:rsidRDefault="00BC3849" w:rsidP="00BC3849">
      <w:pPr>
        <w:spacing w:after="0" w:line="240" w:lineRule="auto"/>
        <w:jc w:val="both"/>
        <w:rPr>
          <w:rFonts w:ascii="Bookman Old Style" w:hAnsi="Bookman Old Style" w:cs="Arial"/>
          <w:b/>
          <w:bCs/>
          <w:kern w:val="0"/>
          <w:sz w:val="20"/>
          <w:szCs w:val="20"/>
          <w:lang w:val="es-ES_tradnl"/>
        </w:rPr>
      </w:pPr>
    </w:p>
    <w:p w14:paraId="4AAEE734"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IV. </w:t>
      </w:r>
      <w:r w:rsidRPr="00BC3849">
        <w:rPr>
          <w:rFonts w:ascii="Bookman Old Style" w:hAnsi="Bookman Old Style" w:cs="Arial"/>
          <w:bCs/>
          <w:kern w:val="0"/>
          <w:sz w:val="20"/>
          <w:szCs w:val="20"/>
          <w:lang w:val="es-ES_tradnl"/>
        </w:rPr>
        <w:t xml:space="preserve">Representar al </w:t>
      </w:r>
      <w:r w:rsidRPr="00BC3849">
        <w:rPr>
          <w:rFonts w:ascii="Bookman Old Style" w:eastAsia="Bookman Old Style" w:hAnsi="Bookman Old Style" w:cs="Arial"/>
          <w:bCs/>
          <w:kern w:val="0"/>
          <w:sz w:val="20"/>
          <w:szCs w:val="20"/>
          <w:lang w:val="es-ES_tradnl"/>
        </w:rPr>
        <w:t>Instituto</w:t>
      </w:r>
      <w:r w:rsidRPr="00BC3849" w:rsidDel="00357A2E">
        <w:rPr>
          <w:rFonts w:ascii="Bookman Old Style" w:hAnsi="Bookman Old Style" w:cs="Arial"/>
          <w:bCs/>
          <w:kern w:val="0"/>
          <w:sz w:val="20"/>
          <w:szCs w:val="20"/>
          <w:lang w:val="es-ES_tradnl"/>
        </w:rPr>
        <w:t xml:space="preserve"> </w:t>
      </w:r>
      <w:r w:rsidRPr="00BC3849">
        <w:rPr>
          <w:rFonts w:ascii="Bookman Old Style" w:hAnsi="Bookman Old Style" w:cs="Arial"/>
          <w:bCs/>
          <w:kern w:val="0"/>
          <w:sz w:val="20"/>
          <w:szCs w:val="20"/>
          <w:lang w:val="es-ES_tradnl"/>
        </w:rPr>
        <w:t>ante las autoridades fiscales e instituciones financieras en el ámbito de su competencia en términos de las disposiciones jurídicas aplicables;</w:t>
      </w:r>
    </w:p>
    <w:p w14:paraId="32E8A17D" w14:textId="77777777" w:rsidR="00BC3849" w:rsidRPr="00BC3849" w:rsidRDefault="00BC3849" w:rsidP="00BC3849">
      <w:pPr>
        <w:spacing w:after="0" w:line="240" w:lineRule="auto"/>
        <w:jc w:val="both"/>
        <w:rPr>
          <w:rFonts w:ascii="Bookman Old Style" w:hAnsi="Bookman Old Style" w:cs="Arial"/>
          <w:b/>
          <w:bCs/>
          <w:kern w:val="0"/>
          <w:sz w:val="20"/>
          <w:szCs w:val="20"/>
          <w:lang w:val="es-ES_tradnl"/>
        </w:rPr>
      </w:pPr>
    </w:p>
    <w:p w14:paraId="21880BF5"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V. </w:t>
      </w:r>
      <w:r w:rsidRPr="00BC3849">
        <w:rPr>
          <w:rFonts w:ascii="Bookman Old Style" w:hAnsi="Bookman Old Style" w:cs="Arial"/>
          <w:bCs/>
          <w:kern w:val="0"/>
          <w:sz w:val="20"/>
          <w:szCs w:val="20"/>
          <w:lang w:val="es-ES_tradnl"/>
        </w:rPr>
        <w:t xml:space="preserve">Establecer mecanismos e instrumentos que contribuyan a elevar la eficiencia y eficacia en la administración de los recursos asignados al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w:t>
      </w:r>
    </w:p>
    <w:p w14:paraId="7B3F7DC8"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4DC9624F"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VI. </w:t>
      </w:r>
      <w:r w:rsidRPr="00BC3849">
        <w:rPr>
          <w:rFonts w:ascii="Bookman Old Style" w:hAnsi="Bookman Old Style" w:cs="Arial"/>
          <w:bCs/>
          <w:kern w:val="0"/>
          <w:sz w:val="20"/>
          <w:szCs w:val="20"/>
          <w:lang w:val="es-ES_tradnl"/>
        </w:rPr>
        <w:t>Coordinar la formulación de los programas de trabajo, así como de la integración y actualización del Reglamento Interior y de los manuales administrativos que rigen la organización y el funcionamiento del Instituto;</w:t>
      </w:r>
    </w:p>
    <w:p w14:paraId="41CD45E5"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7AFF29D2"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VII. </w:t>
      </w:r>
      <w:r w:rsidRPr="00BC3849">
        <w:rPr>
          <w:rFonts w:ascii="Bookman Old Style" w:hAnsi="Bookman Old Style" w:cs="Arial"/>
          <w:bCs/>
          <w:kern w:val="0"/>
          <w:sz w:val="20"/>
          <w:szCs w:val="20"/>
          <w:lang w:val="es-ES_tradnl"/>
        </w:rPr>
        <w:t xml:space="preserve">Promover y coordinar las actividades de capacitación y desarrollo para el personal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w:t>
      </w:r>
    </w:p>
    <w:p w14:paraId="29F45002"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1CAE13CD"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VIII. </w:t>
      </w:r>
      <w:r w:rsidRPr="00BC3849">
        <w:rPr>
          <w:rFonts w:ascii="Bookman Old Style" w:hAnsi="Bookman Old Style" w:cs="Arial"/>
          <w:bCs/>
          <w:kern w:val="0"/>
          <w:sz w:val="20"/>
          <w:szCs w:val="20"/>
          <w:lang w:val="es-ES_tradnl"/>
        </w:rPr>
        <w:t xml:space="preserve">Vigilar el cumplimiento de las disposiciones laborales y condiciones generales de trabajo que rigen las relaciones entre 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 xml:space="preserve"> y sus trabajadores;</w:t>
      </w:r>
    </w:p>
    <w:p w14:paraId="5D3A665A"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24758475"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IX. </w:t>
      </w:r>
      <w:r w:rsidRPr="00BC3849">
        <w:rPr>
          <w:rFonts w:ascii="Bookman Old Style" w:hAnsi="Bookman Old Style" w:cs="Arial"/>
          <w:bCs/>
          <w:kern w:val="0"/>
          <w:sz w:val="20"/>
          <w:szCs w:val="20"/>
          <w:lang w:val="es-ES_tradnl"/>
        </w:rPr>
        <w:t xml:space="preserve">Coordinar las acciones de protección civil y de seguridad e higiene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 en términos de las disposiciones jurídicas aplicables;</w:t>
      </w:r>
    </w:p>
    <w:p w14:paraId="4B673659"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519CD6DD"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X. </w:t>
      </w:r>
      <w:r w:rsidRPr="00BC3849">
        <w:rPr>
          <w:rFonts w:ascii="Bookman Old Style" w:hAnsi="Bookman Old Style" w:cs="Arial"/>
          <w:bCs/>
          <w:kern w:val="0"/>
          <w:sz w:val="20"/>
          <w:szCs w:val="20"/>
          <w:lang w:val="es-ES_tradnl"/>
        </w:rPr>
        <w:t xml:space="preserve">Elaborar los programas anuales de adquisiciones de bienes, servicios y arrendamientos, de acuerdo con las disposiciones legales establecidas y los programas de trabajo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w:t>
      </w:r>
    </w:p>
    <w:p w14:paraId="08EBB0A8"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54E4E4BD"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XI. </w:t>
      </w:r>
      <w:r w:rsidRPr="00BC3849">
        <w:rPr>
          <w:rFonts w:ascii="Bookman Old Style" w:hAnsi="Bookman Old Style" w:cs="Arial"/>
          <w:bCs/>
          <w:kern w:val="0"/>
          <w:sz w:val="20"/>
          <w:szCs w:val="20"/>
          <w:lang w:val="es-ES_tradnl"/>
        </w:rPr>
        <w:t>Vigilar el cumplimiento de las disposiciones y lineamientos administrativos para la adquisición de bienes y contratación de servicios, arrendamientos y enajenaciones;</w:t>
      </w:r>
    </w:p>
    <w:p w14:paraId="6C27F9FA"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54ADEB6C"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XII. </w:t>
      </w:r>
      <w:r w:rsidRPr="00BC3849">
        <w:rPr>
          <w:rFonts w:ascii="Bookman Old Style" w:hAnsi="Bookman Old Style" w:cs="Arial"/>
          <w:bCs/>
          <w:kern w:val="0"/>
          <w:sz w:val="20"/>
          <w:szCs w:val="20"/>
          <w:lang w:val="es-ES_tradnl"/>
        </w:rPr>
        <w:t xml:space="preserve">Presidir los Comités de Adquisiciones y Servicios, y de Arrendamientos, Adquisiciones de Inmuebles y Enajenaciones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w:t>
      </w:r>
    </w:p>
    <w:p w14:paraId="2F2D74F6"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7DECDC54" w14:textId="77777777" w:rsid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XIII. </w:t>
      </w:r>
      <w:r w:rsidRPr="00BC3849">
        <w:rPr>
          <w:rFonts w:ascii="Bookman Old Style" w:hAnsi="Bookman Old Style" w:cs="Arial"/>
          <w:bCs/>
          <w:kern w:val="0"/>
          <w:sz w:val="20"/>
          <w:szCs w:val="20"/>
          <w:lang w:val="es-ES_tradnl"/>
        </w:rPr>
        <w:t xml:space="preserve">Suscribir los contratos derivados de los procedimientos de adquisición, enajenación y arrendamiento de los bienes y servicios que el </w:t>
      </w:r>
      <w:r w:rsidRPr="00BC3849">
        <w:rPr>
          <w:rFonts w:ascii="Bookman Old Style" w:eastAsia="Bookman Old Style" w:hAnsi="Bookman Old Style" w:cs="Arial"/>
          <w:bCs/>
          <w:kern w:val="0"/>
          <w:sz w:val="20"/>
          <w:szCs w:val="20"/>
          <w:lang w:val="es-ES_tradnl"/>
        </w:rPr>
        <w:t>Instituto</w:t>
      </w:r>
      <w:r w:rsidRPr="00BC3849" w:rsidDel="00357A2E">
        <w:rPr>
          <w:rFonts w:ascii="Bookman Old Style" w:hAnsi="Bookman Old Style" w:cs="Arial"/>
          <w:bCs/>
          <w:kern w:val="0"/>
          <w:sz w:val="20"/>
          <w:szCs w:val="20"/>
          <w:lang w:val="es-ES_tradnl"/>
        </w:rPr>
        <w:t xml:space="preserve"> </w:t>
      </w:r>
      <w:r w:rsidRPr="00BC3849">
        <w:rPr>
          <w:rFonts w:ascii="Bookman Old Style" w:hAnsi="Bookman Old Style" w:cs="Arial"/>
          <w:bCs/>
          <w:kern w:val="0"/>
          <w:sz w:val="20"/>
          <w:szCs w:val="20"/>
          <w:lang w:val="es-ES_tradnl"/>
        </w:rPr>
        <w:t xml:space="preserve">requiera, de conformidad con las disposiciones jurídicas aplicables; </w:t>
      </w:r>
    </w:p>
    <w:p w14:paraId="18E1C75D" w14:textId="77777777" w:rsidR="0059221F" w:rsidRPr="00BC3849" w:rsidRDefault="0059221F" w:rsidP="00BC3849">
      <w:pPr>
        <w:spacing w:after="0" w:line="240" w:lineRule="auto"/>
        <w:jc w:val="both"/>
        <w:rPr>
          <w:rFonts w:ascii="Bookman Old Style" w:hAnsi="Bookman Old Style" w:cs="Arial"/>
          <w:bCs/>
          <w:kern w:val="0"/>
          <w:sz w:val="20"/>
          <w:szCs w:val="20"/>
          <w:lang w:val="es-ES_tradnl"/>
        </w:rPr>
      </w:pPr>
    </w:p>
    <w:p w14:paraId="02CD6FFD"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XIV. </w:t>
      </w:r>
      <w:r w:rsidRPr="00BC3849">
        <w:rPr>
          <w:rFonts w:ascii="Bookman Old Style" w:hAnsi="Bookman Old Style" w:cs="Arial"/>
          <w:bCs/>
          <w:kern w:val="0"/>
          <w:sz w:val="20"/>
          <w:szCs w:val="20"/>
          <w:lang w:val="es-ES_tradnl"/>
        </w:rPr>
        <w:t>Rescindir administrativamente los contratos de adquisición de bienes y prestación de servicios que haya celebrado el Instituto, e imponer las sanciones que prevé la legislación en la materia a los proveedores que incurran en el incumplimiento de dichos contratos.</w:t>
      </w:r>
    </w:p>
    <w:p w14:paraId="1E4DFEED"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31397E8D"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XV. </w:t>
      </w:r>
      <w:r w:rsidRPr="00BC3849">
        <w:rPr>
          <w:rFonts w:ascii="Bookman Old Style" w:hAnsi="Bookman Old Style" w:cs="Arial"/>
          <w:bCs/>
          <w:kern w:val="0"/>
          <w:sz w:val="20"/>
          <w:szCs w:val="20"/>
          <w:lang w:val="es-ES_tradnl"/>
        </w:rPr>
        <w:t xml:space="preserve">Aplicar la normatividad relativa a la asignación y uso de bienes y servicios, así como la de conservación, aseguramiento, mantenimiento y rehabilitación de los bienes propiedad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 xml:space="preserve">; </w:t>
      </w:r>
    </w:p>
    <w:p w14:paraId="05B8B766"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1A60852C"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XVI. </w:t>
      </w:r>
      <w:r w:rsidRPr="00BC3849">
        <w:rPr>
          <w:rFonts w:ascii="Bookman Old Style" w:hAnsi="Bookman Old Style" w:cs="Arial"/>
          <w:bCs/>
          <w:kern w:val="0"/>
          <w:sz w:val="20"/>
          <w:szCs w:val="20"/>
          <w:lang w:val="es-ES_tradnl"/>
        </w:rPr>
        <w:t xml:space="preserve">Coordinar la integración de los inventarios de bienes muebles e inmuebles, así como de los bienes de consumo del </w:t>
      </w:r>
      <w:r w:rsidRPr="00BC3849">
        <w:rPr>
          <w:rFonts w:ascii="Bookman Old Style" w:eastAsia="Bookman Old Style" w:hAnsi="Bookman Old Style" w:cs="Arial"/>
          <w:bCs/>
          <w:kern w:val="0"/>
          <w:sz w:val="20"/>
          <w:szCs w:val="20"/>
          <w:lang w:val="es-ES_tradnl"/>
        </w:rPr>
        <w:t>Instituto</w:t>
      </w:r>
      <w:r w:rsidRPr="00BC3849">
        <w:rPr>
          <w:rFonts w:ascii="Bookman Old Style" w:hAnsi="Bookman Old Style" w:cs="Arial"/>
          <w:bCs/>
          <w:kern w:val="0"/>
          <w:sz w:val="20"/>
          <w:szCs w:val="20"/>
          <w:lang w:val="es-ES_tradnl"/>
        </w:rPr>
        <w:t xml:space="preserve">; </w:t>
      </w:r>
    </w:p>
    <w:p w14:paraId="03E1968B"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005916C3"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XVII. </w:t>
      </w:r>
      <w:r w:rsidRPr="00BC3849">
        <w:rPr>
          <w:rFonts w:ascii="Bookman Old Style" w:hAnsi="Bookman Old Style" w:cs="Arial"/>
          <w:bCs/>
          <w:kern w:val="0"/>
          <w:sz w:val="20"/>
          <w:szCs w:val="20"/>
          <w:lang w:val="es-ES_tradnl"/>
        </w:rPr>
        <w:t xml:space="preserve">Ejercer y controlar, previa autorización del Consejo Directivo y de la persona titular de la Dirección General, los ingresos que obtenga el </w:t>
      </w:r>
      <w:r w:rsidRPr="00BC3849">
        <w:rPr>
          <w:rFonts w:ascii="Bookman Old Style" w:eastAsia="Bookman Old Style" w:hAnsi="Bookman Old Style" w:cs="Arial"/>
          <w:bCs/>
          <w:kern w:val="0"/>
          <w:sz w:val="20"/>
          <w:szCs w:val="20"/>
          <w:lang w:val="es-ES_tradnl"/>
        </w:rPr>
        <w:t>Instituto</w:t>
      </w:r>
      <w:r w:rsidRPr="00BC3849" w:rsidDel="00357A2E">
        <w:rPr>
          <w:rFonts w:ascii="Bookman Old Style" w:hAnsi="Bookman Old Style" w:cs="Arial"/>
          <w:bCs/>
          <w:kern w:val="0"/>
          <w:sz w:val="20"/>
          <w:szCs w:val="20"/>
          <w:lang w:val="es-ES_tradnl"/>
        </w:rPr>
        <w:t xml:space="preserve"> </w:t>
      </w:r>
      <w:r w:rsidRPr="00BC3849">
        <w:rPr>
          <w:rFonts w:ascii="Bookman Old Style" w:hAnsi="Bookman Old Style" w:cs="Arial"/>
          <w:bCs/>
          <w:kern w:val="0"/>
          <w:sz w:val="20"/>
          <w:szCs w:val="20"/>
          <w:lang w:val="es-ES_tradnl"/>
        </w:rPr>
        <w:t xml:space="preserve">por los servicios que presta, las donaciones que perciba y los recursos provenientes de los fideicomisos que se constituyan en su favor; </w:t>
      </w:r>
    </w:p>
    <w:p w14:paraId="74CAD628" w14:textId="77777777" w:rsidR="00BC3849" w:rsidRPr="00BC3849" w:rsidRDefault="00BC3849" w:rsidP="00BC3849">
      <w:pPr>
        <w:spacing w:after="0" w:line="240" w:lineRule="auto"/>
        <w:jc w:val="both"/>
        <w:rPr>
          <w:rFonts w:ascii="Bookman Old Style" w:hAnsi="Bookman Old Style" w:cs="Arial"/>
          <w:b/>
          <w:bCs/>
          <w:kern w:val="0"/>
          <w:sz w:val="20"/>
          <w:szCs w:val="20"/>
          <w:lang w:val="es-ES_tradnl"/>
        </w:rPr>
      </w:pPr>
    </w:p>
    <w:p w14:paraId="2486B9E4"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XVIII. </w:t>
      </w:r>
      <w:r w:rsidRPr="00BC3849">
        <w:rPr>
          <w:rFonts w:ascii="Bookman Old Style" w:hAnsi="Bookman Old Style" w:cs="Arial"/>
          <w:bCs/>
          <w:kern w:val="0"/>
          <w:sz w:val="20"/>
          <w:szCs w:val="20"/>
          <w:lang w:val="es-ES_tradnl"/>
        </w:rPr>
        <w:t xml:space="preserve">Ejecutar los procedimientos para el ejercicio y control del presupuesto autorizado al </w:t>
      </w:r>
      <w:r w:rsidRPr="00BC3849">
        <w:rPr>
          <w:rFonts w:ascii="Bookman Old Style" w:eastAsia="Bookman Old Style" w:hAnsi="Bookman Old Style" w:cs="Arial"/>
          <w:bCs/>
          <w:kern w:val="0"/>
          <w:sz w:val="20"/>
          <w:szCs w:val="20"/>
          <w:lang w:val="es-ES_tradnl"/>
        </w:rPr>
        <w:t>Instituto</w:t>
      </w:r>
      <w:r w:rsidRPr="00BC3849" w:rsidDel="00357A2E">
        <w:rPr>
          <w:rFonts w:ascii="Bookman Old Style" w:hAnsi="Bookman Old Style" w:cs="Arial"/>
          <w:bCs/>
          <w:kern w:val="0"/>
          <w:sz w:val="20"/>
          <w:szCs w:val="20"/>
          <w:lang w:val="es-ES_tradnl"/>
        </w:rPr>
        <w:t xml:space="preserve"> </w:t>
      </w:r>
      <w:r w:rsidRPr="00BC3849">
        <w:rPr>
          <w:rFonts w:ascii="Bookman Old Style" w:hAnsi="Bookman Old Style" w:cs="Arial"/>
          <w:bCs/>
          <w:kern w:val="0"/>
          <w:sz w:val="20"/>
          <w:szCs w:val="20"/>
          <w:lang w:val="es-ES_tradnl"/>
        </w:rPr>
        <w:t xml:space="preserve">y verificar su aplicación, en términos de la normatividad en la materia; </w:t>
      </w:r>
    </w:p>
    <w:p w14:paraId="5F961D58"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1CF097AE"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bCs/>
          <w:kern w:val="0"/>
          <w:sz w:val="20"/>
          <w:szCs w:val="20"/>
          <w:lang w:val="es-ES_tradnl"/>
        </w:rPr>
        <w:t xml:space="preserve">XIX. </w:t>
      </w:r>
      <w:r w:rsidRPr="00BC3849">
        <w:rPr>
          <w:rFonts w:ascii="Bookman Old Style" w:hAnsi="Bookman Old Style" w:cs="Arial"/>
          <w:bCs/>
          <w:kern w:val="0"/>
          <w:sz w:val="20"/>
          <w:szCs w:val="20"/>
          <w:lang w:val="es-ES_tradnl"/>
        </w:rPr>
        <w:t xml:space="preserve">Coordinar la integración de la información financiera y presupuestal correspondiente, </w:t>
      </w:r>
      <w:bookmarkStart w:id="3" w:name="_Hlk65241074"/>
      <w:r w:rsidRPr="00BC3849">
        <w:rPr>
          <w:rFonts w:ascii="Bookman Old Style" w:hAnsi="Bookman Old Style" w:cs="Arial"/>
          <w:bCs/>
          <w:kern w:val="0"/>
          <w:sz w:val="20"/>
          <w:szCs w:val="20"/>
          <w:lang w:val="es-ES_tradnl"/>
        </w:rPr>
        <w:t>y</w:t>
      </w:r>
    </w:p>
    <w:bookmarkEnd w:id="3"/>
    <w:p w14:paraId="54F7B877"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3E6C874B"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kern w:val="0"/>
          <w:sz w:val="20"/>
          <w:szCs w:val="20"/>
          <w:lang w:val="es-ES_tradnl"/>
        </w:rPr>
        <w:t xml:space="preserve">XX. </w:t>
      </w:r>
      <w:r w:rsidRPr="00BC3849">
        <w:rPr>
          <w:rFonts w:ascii="Bookman Old Style" w:hAnsi="Bookman Old Style" w:cs="Arial"/>
          <w:kern w:val="0"/>
          <w:sz w:val="20"/>
          <w:szCs w:val="20"/>
          <w:lang w:val="es-ES_tradnl"/>
        </w:rPr>
        <w:t>Las demás que les confieran otros ordenamientos jurídicos y aquellas que les encomiende la persona titular de la Dirección General</w:t>
      </w:r>
      <w:r w:rsidRPr="00BC3849">
        <w:rPr>
          <w:rFonts w:ascii="Bookman Old Style" w:hAnsi="Bookman Old Style" w:cs="Arial"/>
          <w:bCs/>
          <w:kern w:val="0"/>
          <w:sz w:val="20"/>
          <w:szCs w:val="20"/>
          <w:lang w:val="es-ES_tradnl"/>
        </w:rPr>
        <w:t>.</w:t>
      </w:r>
    </w:p>
    <w:p w14:paraId="648F2ED2" w14:textId="77777777" w:rsidR="00BC3849" w:rsidRPr="00BC3849" w:rsidRDefault="00BC3849" w:rsidP="00BC3849">
      <w:pPr>
        <w:spacing w:after="0" w:line="240" w:lineRule="auto"/>
        <w:jc w:val="center"/>
        <w:rPr>
          <w:rFonts w:ascii="Bookman Old Style" w:hAnsi="Bookman Old Style" w:cs="Arial"/>
          <w:b/>
          <w:bCs/>
          <w:kern w:val="0"/>
          <w:sz w:val="20"/>
          <w:szCs w:val="20"/>
          <w:lang w:val="es-ES_tradnl"/>
        </w:rPr>
      </w:pPr>
    </w:p>
    <w:p w14:paraId="640421AD" w14:textId="77777777" w:rsidR="00BC3849" w:rsidRPr="00BC3849" w:rsidRDefault="00BC3849" w:rsidP="00BC3849">
      <w:pPr>
        <w:spacing w:after="0" w:line="240" w:lineRule="auto"/>
        <w:jc w:val="center"/>
        <w:rPr>
          <w:rFonts w:ascii="Bookman Old Style" w:hAnsi="Bookman Old Style" w:cs="Arial"/>
          <w:b/>
          <w:bCs/>
          <w:kern w:val="0"/>
          <w:sz w:val="20"/>
          <w:szCs w:val="20"/>
          <w:lang w:val="es-ES_tradnl"/>
        </w:rPr>
      </w:pPr>
      <w:r w:rsidRPr="00BC3849">
        <w:rPr>
          <w:rFonts w:ascii="Bookman Old Style" w:hAnsi="Bookman Old Style" w:cs="Arial"/>
          <w:b/>
          <w:bCs/>
          <w:kern w:val="0"/>
          <w:sz w:val="20"/>
          <w:szCs w:val="20"/>
          <w:lang w:val="es-ES_tradnl"/>
        </w:rPr>
        <w:t>CAPÍTULO V</w:t>
      </w:r>
    </w:p>
    <w:p w14:paraId="0D8CDF90" w14:textId="77777777" w:rsidR="00BC3849" w:rsidRPr="00BC3849" w:rsidRDefault="00BC3849" w:rsidP="00BC3849">
      <w:pPr>
        <w:spacing w:after="0" w:line="240" w:lineRule="auto"/>
        <w:jc w:val="center"/>
        <w:rPr>
          <w:rFonts w:ascii="Bookman Old Style" w:hAnsi="Bookman Old Style" w:cs="Arial"/>
          <w:b/>
          <w:bCs/>
          <w:kern w:val="0"/>
          <w:sz w:val="20"/>
          <w:szCs w:val="20"/>
          <w:lang w:val="es-ES_tradnl"/>
        </w:rPr>
      </w:pPr>
      <w:r w:rsidRPr="00BC3849">
        <w:rPr>
          <w:rFonts w:ascii="Bookman Old Style" w:hAnsi="Bookman Old Style" w:cs="Arial"/>
          <w:b/>
          <w:bCs/>
          <w:kern w:val="0"/>
          <w:sz w:val="20"/>
          <w:szCs w:val="20"/>
          <w:lang w:val="es-ES_tradnl"/>
        </w:rPr>
        <w:t>DEL ÓRGANO INTERNO DE CONTROL</w:t>
      </w:r>
    </w:p>
    <w:p w14:paraId="7069587F" w14:textId="77777777" w:rsidR="00BC3849" w:rsidRPr="00BC3849" w:rsidRDefault="00BC3849" w:rsidP="00BC3849">
      <w:pPr>
        <w:spacing w:after="0" w:line="240" w:lineRule="auto"/>
        <w:jc w:val="both"/>
        <w:rPr>
          <w:rFonts w:ascii="Bookman Old Style" w:hAnsi="Bookman Old Style" w:cs="Arial"/>
          <w:b/>
          <w:bCs/>
          <w:kern w:val="0"/>
          <w:sz w:val="20"/>
          <w:szCs w:val="20"/>
          <w:lang w:val="es-ES_tradnl"/>
        </w:rPr>
      </w:pPr>
    </w:p>
    <w:p w14:paraId="14750164"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bCs/>
          <w:kern w:val="0"/>
          <w:sz w:val="20"/>
          <w:szCs w:val="20"/>
          <w:lang w:val="es-ES_tradnl"/>
        </w:rPr>
        <w:t>Artículo 18</w:t>
      </w:r>
      <w:r w:rsidRPr="00BC3849">
        <w:rPr>
          <w:rFonts w:ascii="Bookman Old Style" w:hAnsi="Bookman Old Style" w:cs="Arial"/>
          <w:b/>
          <w:kern w:val="0"/>
          <w:sz w:val="20"/>
          <w:szCs w:val="20"/>
          <w:lang w:val="es-ES_tradnl"/>
        </w:rPr>
        <w:t>.</w:t>
      </w:r>
      <w:r w:rsidRPr="00BC3849">
        <w:rPr>
          <w:rFonts w:ascii="Bookman Old Style" w:hAnsi="Bookman Old Style" w:cs="Arial"/>
          <w:kern w:val="0"/>
          <w:sz w:val="20"/>
          <w:szCs w:val="20"/>
          <w:lang w:val="es-ES_tradnl"/>
        </w:rPr>
        <w:t xml:space="preserve"> Está adscrito orgánica y presupuestalmente al Instituto, un órgano interno de control, cuya persona titular depende funcionalmente de la Secretaría de la Contraloría, con las atribuciones que se establecen en el Reglamento Interior de ésta y los demás ordenamientos legales y administrativos aplicables.</w:t>
      </w:r>
    </w:p>
    <w:p w14:paraId="67C3198A"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42B7B686" w14:textId="77777777" w:rsidR="00BC3849" w:rsidRPr="00BC3849" w:rsidRDefault="00BC3849" w:rsidP="00BC3849">
      <w:pPr>
        <w:spacing w:after="0" w:line="240" w:lineRule="auto"/>
        <w:jc w:val="center"/>
        <w:rPr>
          <w:rFonts w:ascii="Bookman Old Style" w:hAnsi="Bookman Old Style" w:cs="Arial"/>
          <w:b/>
          <w:kern w:val="0"/>
          <w:sz w:val="20"/>
          <w:szCs w:val="20"/>
          <w:lang w:val="es-ES_tradnl"/>
        </w:rPr>
      </w:pPr>
      <w:r w:rsidRPr="00BC3849">
        <w:rPr>
          <w:rFonts w:ascii="Bookman Old Style" w:hAnsi="Bookman Old Style" w:cs="Arial"/>
          <w:b/>
          <w:kern w:val="0"/>
          <w:sz w:val="20"/>
          <w:szCs w:val="20"/>
          <w:lang w:val="es-ES_tradnl"/>
        </w:rPr>
        <w:t>CAPÍTULO VI</w:t>
      </w:r>
    </w:p>
    <w:p w14:paraId="1CE20208" w14:textId="77777777" w:rsidR="00BC3849" w:rsidRPr="00BC3849" w:rsidRDefault="00BC3849" w:rsidP="00BC3849">
      <w:pPr>
        <w:spacing w:after="0" w:line="240" w:lineRule="auto"/>
        <w:jc w:val="center"/>
        <w:rPr>
          <w:rFonts w:ascii="Bookman Old Style" w:hAnsi="Bookman Old Style" w:cs="Arial"/>
          <w:b/>
          <w:kern w:val="0"/>
          <w:sz w:val="20"/>
          <w:szCs w:val="20"/>
          <w:lang w:val="es-ES_tradnl"/>
        </w:rPr>
      </w:pPr>
      <w:r w:rsidRPr="00BC3849">
        <w:rPr>
          <w:rFonts w:ascii="Bookman Old Style" w:hAnsi="Bookman Old Style" w:cs="Arial"/>
          <w:b/>
          <w:kern w:val="0"/>
          <w:sz w:val="20"/>
          <w:szCs w:val="20"/>
          <w:lang w:val="es-ES_tradnl"/>
        </w:rPr>
        <w:t>DE LA SUPLENCIA DE LOS TITULARES</w:t>
      </w:r>
    </w:p>
    <w:p w14:paraId="2574AE19" w14:textId="77777777" w:rsidR="00BC3849" w:rsidRPr="00BC3849" w:rsidRDefault="00BC3849" w:rsidP="00BC3849">
      <w:pPr>
        <w:spacing w:after="0" w:line="240" w:lineRule="auto"/>
        <w:jc w:val="both"/>
        <w:rPr>
          <w:rFonts w:ascii="Bookman Old Style" w:hAnsi="Bookman Old Style" w:cs="Arial"/>
          <w:b/>
          <w:kern w:val="0"/>
          <w:sz w:val="20"/>
          <w:szCs w:val="20"/>
          <w:lang w:val="es-ES_tradnl"/>
        </w:rPr>
      </w:pPr>
    </w:p>
    <w:p w14:paraId="0847A99C"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kern w:val="0"/>
          <w:sz w:val="20"/>
          <w:szCs w:val="20"/>
          <w:lang w:val="es-ES_tradnl"/>
        </w:rPr>
        <w:t xml:space="preserve">Artículo 19. </w:t>
      </w:r>
      <w:r w:rsidRPr="00BC3849">
        <w:rPr>
          <w:rFonts w:ascii="Bookman Old Style" w:hAnsi="Bookman Old Style" w:cs="Arial"/>
          <w:bCs/>
          <w:kern w:val="0"/>
          <w:sz w:val="20"/>
          <w:szCs w:val="20"/>
          <w:lang w:val="es-ES_tradnl"/>
        </w:rPr>
        <w:t>La persona titular de la Dirección General será suplida en sus ausencias temporales hasta por quince días hábiles, por la persona titular de la Coordinación que ella designe. En las mayores de quince días hábiles, por quien designe la persona titular de la Presidencia del Consejo Directivo.</w:t>
      </w:r>
    </w:p>
    <w:p w14:paraId="404285D0"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5314429F"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Cs/>
          <w:kern w:val="0"/>
          <w:sz w:val="20"/>
          <w:szCs w:val="20"/>
          <w:lang w:val="es-ES_tradnl"/>
        </w:rPr>
        <w:t>En ausencias definitivas de la persona titular de la Dirección General, la persona titular de la Presidencia del Consejo Directivo, en su caso, nombrará a la persona servidora pública que ocupe provisionalmente el cargo, hasta en tanto la Gobernadora o el Gobernador del Estado de México designe al nuevo titular.</w:t>
      </w:r>
    </w:p>
    <w:p w14:paraId="4B4CA13B"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Cs/>
          <w:kern w:val="0"/>
          <w:sz w:val="20"/>
          <w:szCs w:val="20"/>
          <w:lang w:val="es-ES_tradnl"/>
        </w:rPr>
        <w:lastRenderedPageBreak/>
        <w:t xml:space="preserve"> </w:t>
      </w:r>
    </w:p>
    <w:p w14:paraId="55D23B9C"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r w:rsidRPr="00BC3849">
        <w:rPr>
          <w:rFonts w:ascii="Bookman Old Style" w:hAnsi="Bookman Old Style" w:cs="Arial"/>
          <w:b/>
          <w:kern w:val="0"/>
          <w:sz w:val="20"/>
          <w:szCs w:val="20"/>
          <w:lang w:val="es-ES_tradnl"/>
        </w:rPr>
        <w:t xml:space="preserve">Artículo 20. </w:t>
      </w:r>
      <w:r w:rsidRPr="00BC3849">
        <w:rPr>
          <w:rFonts w:ascii="Bookman Old Style" w:hAnsi="Bookman Old Style" w:cs="Arial"/>
          <w:kern w:val="0"/>
          <w:sz w:val="20"/>
          <w:szCs w:val="20"/>
          <w:lang w:val="es-ES_tradnl"/>
        </w:rPr>
        <w:t>Las personas titulares de las coordinaciones, direcciones, jefaturas de departamento y unidad, se suplirán en sus ausencias temporales hasta quince días hábiles por la persona servidora pública de la jerarquía inmediata inferior que ellas designen, en las mayores de quince días hábiles por la que determine la persona titular de la Dirección General</w:t>
      </w:r>
      <w:r w:rsidRPr="00BC3849">
        <w:rPr>
          <w:rFonts w:ascii="Bookman Old Style" w:hAnsi="Bookman Old Style" w:cs="Arial"/>
          <w:bCs/>
          <w:kern w:val="0"/>
          <w:sz w:val="20"/>
          <w:szCs w:val="20"/>
          <w:lang w:val="es-ES_tradnl"/>
        </w:rPr>
        <w:t>.</w:t>
      </w:r>
    </w:p>
    <w:p w14:paraId="7D45AE14" w14:textId="77777777" w:rsidR="00BC3849" w:rsidRPr="00BC3849" w:rsidRDefault="00BC3849" w:rsidP="00BC3849">
      <w:pPr>
        <w:spacing w:after="0" w:line="240" w:lineRule="auto"/>
        <w:jc w:val="both"/>
        <w:rPr>
          <w:rFonts w:ascii="Bookman Old Style" w:hAnsi="Bookman Old Style" w:cs="Arial"/>
          <w:bCs/>
          <w:kern w:val="0"/>
          <w:sz w:val="20"/>
          <w:szCs w:val="20"/>
          <w:lang w:val="es-ES_tradnl"/>
        </w:rPr>
      </w:pPr>
    </w:p>
    <w:p w14:paraId="6E309722" w14:textId="77777777" w:rsidR="00BC3849" w:rsidRPr="00BC3849" w:rsidRDefault="00BC3849" w:rsidP="00BC3849">
      <w:pPr>
        <w:spacing w:after="0" w:line="240" w:lineRule="auto"/>
        <w:jc w:val="center"/>
        <w:rPr>
          <w:rFonts w:ascii="Bookman Old Style" w:hAnsi="Bookman Old Style" w:cs="Arial"/>
          <w:b/>
          <w:bCs/>
          <w:kern w:val="0"/>
          <w:sz w:val="20"/>
          <w:szCs w:val="20"/>
          <w:lang w:val="es-ES_tradnl"/>
        </w:rPr>
      </w:pPr>
      <w:r w:rsidRPr="00BC3849">
        <w:rPr>
          <w:rFonts w:ascii="Bookman Old Style" w:hAnsi="Bookman Old Style" w:cs="Arial"/>
          <w:b/>
          <w:bCs/>
          <w:kern w:val="0"/>
          <w:sz w:val="20"/>
          <w:szCs w:val="20"/>
          <w:lang w:val="es-ES_tradnl"/>
        </w:rPr>
        <w:t>TRANSITORIOS</w:t>
      </w:r>
    </w:p>
    <w:p w14:paraId="29E402FE"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2B53A28A"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bCs/>
          <w:kern w:val="0"/>
          <w:sz w:val="20"/>
          <w:szCs w:val="20"/>
          <w:lang w:val="es-ES_tradnl"/>
        </w:rPr>
        <w:t>PRIMERO.</w:t>
      </w:r>
      <w:r w:rsidRPr="00BC3849">
        <w:rPr>
          <w:rFonts w:ascii="Bookman Old Style" w:hAnsi="Bookman Old Style" w:cs="Arial"/>
          <w:kern w:val="0"/>
          <w:sz w:val="20"/>
          <w:szCs w:val="20"/>
          <w:lang w:val="es-ES_tradnl"/>
        </w:rPr>
        <w:t xml:space="preserve"> Publíquese el presente Reglamento en el Periódico Oficial "Gaceta del Gobierno".</w:t>
      </w:r>
    </w:p>
    <w:p w14:paraId="428F60EC" w14:textId="77777777" w:rsidR="00BC3849" w:rsidRPr="00BC3849" w:rsidRDefault="00BC3849" w:rsidP="00BC3849">
      <w:pPr>
        <w:spacing w:after="0" w:line="240" w:lineRule="auto"/>
        <w:jc w:val="both"/>
        <w:rPr>
          <w:rFonts w:ascii="Bookman Old Style" w:hAnsi="Bookman Old Style" w:cs="Arial"/>
          <w:b/>
          <w:bCs/>
          <w:kern w:val="0"/>
          <w:sz w:val="20"/>
          <w:szCs w:val="20"/>
          <w:lang w:val="es-ES_tradnl"/>
        </w:rPr>
      </w:pPr>
    </w:p>
    <w:p w14:paraId="118620F1"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bCs/>
          <w:kern w:val="0"/>
          <w:sz w:val="20"/>
          <w:szCs w:val="20"/>
          <w:lang w:val="es-ES_tradnl"/>
        </w:rPr>
        <w:t>SEGUNDO.</w:t>
      </w:r>
      <w:r w:rsidRPr="00BC3849">
        <w:rPr>
          <w:rFonts w:ascii="Bookman Old Style" w:hAnsi="Bookman Old Style" w:cs="Arial"/>
          <w:kern w:val="0"/>
          <w:sz w:val="20"/>
          <w:szCs w:val="20"/>
          <w:lang w:val="es-ES_tradnl"/>
        </w:rPr>
        <w:t xml:space="preserve"> El presente Reglamento entrará en vigor al día siguiente de su publicación en el Periódico Oficial “Gaceta del Gobierno”.</w:t>
      </w:r>
    </w:p>
    <w:p w14:paraId="61AA83E8" w14:textId="77777777" w:rsidR="00BC3849" w:rsidRPr="00BC3849" w:rsidRDefault="00BC3849" w:rsidP="00BC3849">
      <w:pPr>
        <w:spacing w:after="0" w:line="240" w:lineRule="auto"/>
        <w:jc w:val="both"/>
        <w:rPr>
          <w:rFonts w:ascii="Bookman Old Style" w:hAnsi="Bookman Old Style" w:cs="Arial"/>
          <w:b/>
          <w:bCs/>
          <w:kern w:val="0"/>
          <w:sz w:val="20"/>
          <w:szCs w:val="20"/>
          <w:lang w:val="es-ES_tradnl"/>
        </w:rPr>
      </w:pPr>
    </w:p>
    <w:p w14:paraId="65934A9F"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b/>
          <w:bCs/>
          <w:kern w:val="0"/>
          <w:sz w:val="20"/>
          <w:szCs w:val="20"/>
          <w:lang w:val="es-ES_tradnl"/>
        </w:rPr>
        <w:t>TERCERO.</w:t>
      </w:r>
      <w:r w:rsidRPr="00BC3849">
        <w:rPr>
          <w:rFonts w:ascii="Bookman Old Style" w:hAnsi="Bookman Old Style" w:cs="Arial"/>
          <w:kern w:val="0"/>
          <w:sz w:val="20"/>
          <w:szCs w:val="20"/>
          <w:lang w:val="es-ES_tradnl"/>
        </w:rPr>
        <w:t xml:space="preserve"> Se derogan las disposiciones de igual o menor jerarquía que se opongan a las establecidas en el presente Reglamento.</w:t>
      </w:r>
    </w:p>
    <w:p w14:paraId="5EA2B2D1"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p>
    <w:p w14:paraId="22B2DBD6" w14:textId="77777777" w:rsidR="00BC3849" w:rsidRPr="00BC3849" w:rsidRDefault="00BC3849" w:rsidP="00BC3849">
      <w:pPr>
        <w:spacing w:after="0" w:line="240" w:lineRule="auto"/>
        <w:jc w:val="both"/>
        <w:rPr>
          <w:rFonts w:ascii="Bookman Old Style" w:hAnsi="Bookman Old Style" w:cs="Arial"/>
          <w:kern w:val="0"/>
          <w:sz w:val="20"/>
          <w:szCs w:val="20"/>
          <w:lang w:val="es-ES_tradnl"/>
        </w:rPr>
      </w:pPr>
      <w:r w:rsidRPr="00BC3849">
        <w:rPr>
          <w:rFonts w:ascii="Bookman Old Style" w:hAnsi="Bookman Old Style" w:cs="Arial"/>
          <w:kern w:val="0"/>
          <w:sz w:val="20"/>
          <w:szCs w:val="20"/>
          <w:lang w:val="es-ES_tradnl"/>
        </w:rPr>
        <w:t>Dado en el Palacio del Poder Ejecutivo, en la ciudad de Toluca de Lerdo, capital del Estado de México, a los once días del mes de julio del año dos mil veintitrés.</w:t>
      </w:r>
    </w:p>
    <w:p w14:paraId="519398E8" w14:textId="77777777" w:rsidR="00BC3849" w:rsidRDefault="00BC3849" w:rsidP="00BC3849">
      <w:pPr>
        <w:spacing w:after="0" w:line="240" w:lineRule="auto"/>
        <w:jc w:val="both"/>
        <w:rPr>
          <w:rFonts w:ascii="Bookman Old Style" w:hAnsi="Bookman Old Style" w:cs="Arial"/>
          <w:kern w:val="0"/>
          <w:sz w:val="20"/>
          <w:szCs w:val="20"/>
          <w:lang w:val="es-ES_tradnl"/>
        </w:rPr>
      </w:pPr>
    </w:p>
    <w:p w14:paraId="1DC9A81D" w14:textId="77777777" w:rsidR="0059221F" w:rsidRPr="00BC3849" w:rsidRDefault="0059221F" w:rsidP="00BC3849">
      <w:pPr>
        <w:spacing w:after="0" w:line="240" w:lineRule="auto"/>
        <w:jc w:val="both"/>
        <w:rPr>
          <w:rFonts w:ascii="Bookman Old Style" w:hAnsi="Bookman Old Style" w:cs="Arial"/>
          <w:kern w:val="0"/>
          <w:sz w:val="20"/>
          <w:szCs w:val="20"/>
          <w:lang w:val="es-ES_tradnl"/>
        </w:rPr>
      </w:pPr>
    </w:p>
    <w:p w14:paraId="265DE8DB" w14:textId="77777777" w:rsidR="00BC3849" w:rsidRPr="00BC3849" w:rsidRDefault="00BC3849" w:rsidP="00BC3849">
      <w:pPr>
        <w:autoSpaceDE w:val="0"/>
        <w:autoSpaceDN w:val="0"/>
        <w:adjustRightInd w:val="0"/>
        <w:spacing w:after="0" w:line="240" w:lineRule="auto"/>
        <w:jc w:val="both"/>
        <w:rPr>
          <w:rFonts w:ascii="Bookman Old Style" w:hAnsi="Bookman Old Style" w:cs="Arial"/>
          <w:b/>
          <w:bCs/>
          <w:kern w:val="0"/>
          <w:sz w:val="20"/>
          <w:szCs w:val="20"/>
          <w:lang w:val="es-ES_tradnl"/>
        </w:rPr>
      </w:pPr>
      <w:r w:rsidRPr="00BC3849">
        <w:rPr>
          <w:rFonts w:ascii="Bookman Old Style" w:hAnsi="Bookman Old Style" w:cs="Arial"/>
          <w:b/>
          <w:bCs/>
          <w:kern w:val="0"/>
          <w:sz w:val="20"/>
          <w:szCs w:val="20"/>
          <w:lang w:val="es-ES_tradnl"/>
        </w:rPr>
        <w:t>EL GOBERNADOR CONSTITUCIONAL DEL ESTADO DE MÉXICO, LIC. ALFREDO DEL MAZO MAZA.- RÚBRICA.- EL SECRETARIO DE FINANZAS, MTRO. RODRIGO JARQUE LIRA.- RÚBRICA.</w:t>
      </w:r>
    </w:p>
    <w:p w14:paraId="1D90BF43" w14:textId="77777777" w:rsidR="007F7765" w:rsidRDefault="007F7765">
      <w:pPr>
        <w:rPr>
          <w:rFonts w:ascii="Bookman Old Style" w:hAnsi="Bookman Old Style"/>
          <w:sz w:val="20"/>
          <w:szCs w:val="20"/>
        </w:rPr>
      </w:pPr>
    </w:p>
    <w:p w14:paraId="4E73B2F1" w14:textId="77777777" w:rsidR="0059221F" w:rsidRDefault="0059221F">
      <w:pPr>
        <w:rPr>
          <w:rFonts w:ascii="Bookman Old Style" w:hAnsi="Bookman Old Style"/>
          <w:sz w:val="20"/>
          <w:szCs w:val="20"/>
        </w:rPr>
      </w:pPr>
    </w:p>
    <w:tbl>
      <w:tblPr>
        <w:tblW w:w="0" w:type="auto"/>
        <w:tblLook w:val="04A0" w:firstRow="1" w:lastRow="0" w:firstColumn="1" w:lastColumn="0" w:noHBand="0" w:noVBand="1"/>
      </w:tblPr>
      <w:tblGrid>
        <w:gridCol w:w="4706"/>
        <w:gridCol w:w="4698"/>
      </w:tblGrid>
      <w:tr w:rsidR="0059221F" w:rsidRPr="00A905F0" w14:paraId="2C9D080C" w14:textId="77777777" w:rsidTr="00954B00">
        <w:tc>
          <w:tcPr>
            <w:tcW w:w="4777" w:type="dxa"/>
            <w:shd w:val="clear" w:color="auto" w:fill="auto"/>
            <w:hideMark/>
          </w:tcPr>
          <w:p w14:paraId="4DB95867" w14:textId="77777777" w:rsidR="0059221F" w:rsidRPr="00A905F0" w:rsidRDefault="0059221F" w:rsidP="00954B00">
            <w:pPr>
              <w:jc w:val="both"/>
              <w:rPr>
                <w:rFonts w:ascii="Bookman Old Style" w:eastAsia="Times New Roman" w:hAnsi="Bookman Old Style" w:cs="Arial"/>
                <w:sz w:val="20"/>
                <w:szCs w:val="20"/>
                <w:lang w:eastAsia="es-ES"/>
              </w:rPr>
            </w:pPr>
            <w:r w:rsidRPr="00A905F0">
              <w:rPr>
                <w:rFonts w:ascii="Bookman Old Style" w:hAnsi="Bookman Old Style" w:cs="Arial"/>
                <w:b/>
                <w:sz w:val="20"/>
                <w:szCs w:val="20"/>
              </w:rPr>
              <w:t>APROBACIÓN:</w:t>
            </w:r>
            <w:r w:rsidRPr="00A905F0">
              <w:rPr>
                <w:rFonts w:ascii="Bookman Old Style" w:hAnsi="Bookman Old Style" w:cs="Arial"/>
                <w:sz w:val="20"/>
                <w:szCs w:val="20"/>
              </w:rPr>
              <w:t xml:space="preserve"> </w:t>
            </w:r>
            <w:r w:rsidRPr="00A905F0">
              <w:rPr>
                <w:rFonts w:ascii="Bookman Old Style" w:hAnsi="Bookman Old Style" w:cs="Arial"/>
                <w:sz w:val="20"/>
                <w:szCs w:val="20"/>
              </w:rPr>
              <w:tab/>
            </w:r>
            <w:r w:rsidRPr="00A905F0">
              <w:rPr>
                <w:rFonts w:ascii="Bookman Old Style" w:hAnsi="Bookman Old Style" w:cs="Arial"/>
                <w:sz w:val="20"/>
                <w:szCs w:val="20"/>
              </w:rPr>
              <w:tab/>
            </w:r>
            <w:r w:rsidRPr="00A905F0">
              <w:rPr>
                <w:rFonts w:ascii="Bookman Old Style" w:hAnsi="Bookman Old Style" w:cs="Arial"/>
                <w:sz w:val="20"/>
                <w:szCs w:val="20"/>
              </w:rPr>
              <w:tab/>
            </w:r>
            <w:r w:rsidRPr="00A905F0">
              <w:rPr>
                <w:rFonts w:ascii="Bookman Old Style" w:hAnsi="Bookman Old Style" w:cs="Arial"/>
                <w:sz w:val="20"/>
                <w:szCs w:val="20"/>
              </w:rPr>
              <w:tab/>
            </w:r>
          </w:p>
        </w:tc>
        <w:tc>
          <w:tcPr>
            <w:tcW w:w="4777" w:type="dxa"/>
            <w:shd w:val="clear" w:color="auto" w:fill="auto"/>
          </w:tcPr>
          <w:p w14:paraId="5A814766" w14:textId="1CA1B7A9" w:rsidR="0059221F" w:rsidRPr="00A905F0" w:rsidRDefault="0059221F" w:rsidP="00954B00">
            <w:pPr>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1</w:t>
            </w:r>
            <w:r w:rsidRPr="00A905F0">
              <w:rPr>
                <w:rFonts w:ascii="Bookman Old Style" w:hAnsi="Bookman Old Style" w:cs="Arial"/>
                <w:sz w:val="20"/>
                <w:szCs w:val="20"/>
              </w:rPr>
              <w:t xml:space="preserve"> de </w:t>
            </w:r>
            <w:r>
              <w:rPr>
                <w:rFonts w:ascii="Bookman Old Style" w:hAnsi="Bookman Old Style" w:cs="Arial"/>
                <w:sz w:val="20"/>
                <w:szCs w:val="20"/>
              </w:rPr>
              <w:t xml:space="preserve">julio </w:t>
            </w:r>
            <w:r w:rsidRPr="00A905F0">
              <w:rPr>
                <w:rFonts w:ascii="Bookman Old Style" w:hAnsi="Bookman Old Style" w:cs="Arial"/>
                <w:sz w:val="20"/>
                <w:szCs w:val="20"/>
              </w:rPr>
              <w:t>de 20</w:t>
            </w:r>
            <w:r>
              <w:rPr>
                <w:rFonts w:ascii="Bookman Old Style" w:hAnsi="Bookman Old Style" w:cs="Arial"/>
                <w:sz w:val="20"/>
                <w:szCs w:val="20"/>
              </w:rPr>
              <w:t>23</w:t>
            </w:r>
            <w:r w:rsidRPr="00A905F0">
              <w:rPr>
                <w:rFonts w:ascii="Bookman Old Style" w:hAnsi="Bookman Old Style" w:cs="Arial"/>
                <w:sz w:val="20"/>
                <w:szCs w:val="20"/>
              </w:rPr>
              <w:t>.</w:t>
            </w:r>
          </w:p>
        </w:tc>
      </w:tr>
      <w:tr w:rsidR="0059221F" w:rsidRPr="00A905F0" w14:paraId="608F456F" w14:textId="77777777" w:rsidTr="00954B00">
        <w:tc>
          <w:tcPr>
            <w:tcW w:w="4777" w:type="dxa"/>
            <w:shd w:val="clear" w:color="auto" w:fill="auto"/>
            <w:hideMark/>
          </w:tcPr>
          <w:p w14:paraId="1F4A6EBB" w14:textId="77777777" w:rsidR="0059221F" w:rsidRPr="00A905F0" w:rsidRDefault="0059221F" w:rsidP="00954B00">
            <w:pPr>
              <w:pStyle w:val="Textosinformato"/>
              <w:jc w:val="both"/>
              <w:rPr>
                <w:rFonts w:ascii="Bookman Old Style" w:hAnsi="Bookman Old Style" w:cs="Arial"/>
                <w:lang w:val="es-MX"/>
              </w:rPr>
            </w:pPr>
            <w:r w:rsidRPr="00A905F0">
              <w:rPr>
                <w:rFonts w:ascii="Bookman Old Style" w:hAnsi="Bookman Old Style" w:cs="Arial"/>
                <w:b/>
                <w:lang w:val="es-MX"/>
              </w:rPr>
              <w:t>PUBLICACIÓN:</w:t>
            </w:r>
            <w:r w:rsidRPr="00A905F0">
              <w:rPr>
                <w:rFonts w:ascii="Bookman Old Style" w:hAnsi="Bookman Old Style" w:cs="Arial"/>
                <w:lang w:val="es-MX"/>
              </w:rPr>
              <w:tab/>
            </w:r>
            <w:r w:rsidRPr="00A905F0">
              <w:rPr>
                <w:rFonts w:ascii="Bookman Old Style" w:hAnsi="Bookman Old Style" w:cs="Arial"/>
                <w:lang w:val="es-MX"/>
              </w:rPr>
              <w:tab/>
            </w:r>
            <w:r w:rsidRPr="00A905F0">
              <w:rPr>
                <w:rFonts w:ascii="Bookman Old Style" w:hAnsi="Bookman Old Style" w:cs="Arial"/>
                <w:lang w:val="es-MX"/>
              </w:rPr>
              <w:tab/>
            </w:r>
            <w:r w:rsidRPr="00A905F0">
              <w:rPr>
                <w:rFonts w:ascii="Bookman Old Style" w:hAnsi="Bookman Old Style" w:cs="Arial"/>
                <w:lang w:val="es-MX"/>
              </w:rPr>
              <w:tab/>
            </w:r>
          </w:p>
        </w:tc>
        <w:tc>
          <w:tcPr>
            <w:tcW w:w="4777" w:type="dxa"/>
            <w:shd w:val="clear" w:color="auto" w:fill="auto"/>
          </w:tcPr>
          <w:p w14:paraId="0586C285" w14:textId="28678CB2" w:rsidR="0059221F" w:rsidRPr="00BF2CCF" w:rsidRDefault="0059221F" w:rsidP="0059221F">
            <w:pPr>
              <w:pStyle w:val="Textosinformato"/>
              <w:jc w:val="both"/>
              <w:rPr>
                <w:rFonts w:ascii="Bookman Old Style" w:hAnsi="Bookman Old Style"/>
                <w:lang w:val="es-MX"/>
              </w:rPr>
            </w:pPr>
            <w:hyperlink r:id="rId6" w:history="1">
              <w:r w:rsidRPr="0059221F">
                <w:rPr>
                  <w:rStyle w:val="Hipervnculo"/>
                  <w:rFonts w:ascii="Bookman Old Style" w:eastAsia="Arial" w:hAnsi="Bookman Old Style" w:cs="Arial"/>
                  <w:lang w:val="es-MX"/>
                </w:rPr>
                <w:t>20 de julio de 2023.</w:t>
              </w:r>
            </w:hyperlink>
          </w:p>
          <w:p w14:paraId="1DE11FD7" w14:textId="51FACFF8" w:rsidR="0059221F" w:rsidRPr="00BF2CCF" w:rsidRDefault="0059221F" w:rsidP="00954B00">
            <w:pPr>
              <w:pStyle w:val="Textosinformato"/>
              <w:jc w:val="both"/>
              <w:rPr>
                <w:rFonts w:ascii="Bookman Old Style" w:hAnsi="Bookman Old Style"/>
                <w:lang w:val="es-MX"/>
              </w:rPr>
            </w:pPr>
          </w:p>
        </w:tc>
      </w:tr>
      <w:tr w:rsidR="0059221F" w:rsidRPr="00A905F0" w14:paraId="64181A81" w14:textId="77777777" w:rsidTr="00954B00">
        <w:trPr>
          <w:trHeight w:val="60"/>
        </w:trPr>
        <w:tc>
          <w:tcPr>
            <w:tcW w:w="4777" w:type="dxa"/>
            <w:shd w:val="clear" w:color="auto" w:fill="auto"/>
            <w:hideMark/>
          </w:tcPr>
          <w:p w14:paraId="7367945B" w14:textId="77777777" w:rsidR="0059221F" w:rsidRPr="00A905F0" w:rsidRDefault="0059221F" w:rsidP="00954B00">
            <w:pPr>
              <w:jc w:val="both"/>
              <w:rPr>
                <w:rFonts w:ascii="Bookman Old Style" w:hAnsi="Bookman Old Style" w:cs="Arial"/>
                <w:spacing w:val="50"/>
                <w:w w:val="93"/>
                <w:sz w:val="20"/>
                <w:szCs w:val="20"/>
              </w:rPr>
            </w:pPr>
            <w:r w:rsidRPr="00A905F0">
              <w:rPr>
                <w:rFonts w:ascii="Bookman Old Style" w:hAnsi="Bookman Old Style" w:cs="Arial"/>
                <w:b/>
                <w:sz w:val="20"/>
                <w:szCs w:val="20"/>
              </w:rPr>
              <w:t>VIGENCIA:</w:t>
            </w:r>
            <w:r w:rsidRPr="00A905F0">
              <w:rPr>
                <w:rFonts w:ascii="Bookman Old Style" w:hAnsi="Bookman Old Style" w:cs="Arial"/>
                <w:b/>
                <w:sz w:val="20"/>
                <w:szCs w:val="20"/>
              </w:rPr>
              <w:tab/>
            </w:r>
            <w:r w:rsidRPr="00A905F0">
              <w:rPr>
                <w:rFonts w:ascii="Bookman Old Style" w:hAnsi="Bookman Old Style" w:cs="Arial"/>
                <w:b/>
                <w:sz w:val="20"/>
                <w:szCs w:val="20"/>
              </w:rPr>
              <w:tab/>
            </w:r>
            <w:r w:rsidRPr="00A905F0">
              <w:rPr>
                <w:rFonts w:ascii="Bookman Old Style" w:hAnsi="Bookman Old Style" w:cs="Arial"/>
                <w:b/>
                <w:sz w:val="20"/>
                <w:szCs w:val="20"/>
              </w:rPr>
              <w:tab/>
            </w:r>
            <w:r w:rsidRPr="00A905F0">
              <w:rPr>
                <w:rFonts w:ascii="Bookman Old Style" w:hAnsi="Bookman Old Style" w:cs="Arial"/>
                <w:b/>
                <w:sz w:val="20"/>
                <w:szCs w:val="20"/>
              </w:rPr>
              <w:tab/>
            </w:r>
            <w:r w:rsidRPr="00A905F0">
              <w:rPr>
                <w:rFonts w:ascii="Bookman Old Style" w:hAnsi="Bookman Old Style" w:cs="Arial"/>
                <w:b/>
                <w:sz w:val="20"/>
                <w:szCs w:val="20"/>
              </w:rPr>
              <w:tab/>
            </w:r>
          </w:p>
        </w:tc>
        <w:tc>
          <w:tcPr>
            <w:tcW w:w="4777" w:type="dxa"/>
            <w:shd w:val="clear" w:color="auto" w:fill="auto"/>
            <w:hideMark/>
          </w:tcPr>
          <w:p w14:paraId="67B34983" w14:textId="559FEDE6" w:rsidR="0059221F" w:rsidRPr="00A905F0" w:rsidRDefault="0059221F" w:rsidP="00954B00">
            <w:pPr>
              <w:pStyle w:val="Textoindependiente"/>
              <w:jc w:val="both"/>
              <w:rPr>
                <w:rFonts w:ascii="Bookman Old Style" w:hAnsi="Bookman Old Style"/>
                <w:sz w:val="20"/>
                <w:szCs w:val="20"/>
              </w:rPr>
            </w:pPr>
            <w:r w:rsidRPr="00BC3849">
              <w:rPr>
                <w:rFonts w:ascii="Bookman Old Style" w:hAnsi="Bookman Old Style"/>
                <w:sz w:val="20"/>
                <w:szCs w:val="20"/>
                <w:lang w:val="es-ES_tradnl"/>
              </w:rPr>
              <w:t>El presente Reglamento entrará en vigor al día siguiente de su publicación en el Periódico Oficial “Gaceta del Gobierno”.</w:t>
            </w:r>
          </w:p>
        </w:tc>
      </w:tr>
    </w:tbl>
    <w:p w14:paraId="1132321E" w14:textId="77777777" w:rsidR="0059221F" w:rsidRPr="00BC3849" w:rsidRDefault="0059221F">
      <w:pPr>
        <w:rPr>
          <w:rFonts w:ascii="Bookman Old Style" w:hAnsi="Bookman Old Style"/>
          <w:sz w:val="20"/>
          <w:szCs w:val="20"/>
        </w:rPr>
      </w:pPr>
    </w:p>
    <w:sectPr w:rsidR="0059221F" w:rsidRPr="00BC3849" w:rsidSect="0059221F">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786E" w14:textId="77777777" w:rsidR="0059221F" w:rsidRDefault="0059221F" w:rsidP="0059221F">
      <w:pPr>
        <w:spacing w:after="0" w:line="240" w:lineRule="auto"/>
      </w:pPr>
      <w:r>
        <w:separator/>
      </w:r>
    </w:p>
  </w:endnote>
  <w:endnote w:type="continuationSeparator" w:id="0">
    <w:p w14:paraId="42C546ED" w14:textId="77777777" w:rsidR="0059221F" w:rsidRDefault="0059221F" w:rsidP="0059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8396" w14:textId="623723CA" w:rsidR="0059221F" w:rsidRDefault="0059221F" w:rsidP="0059221F">
    <w:pPr>
      <w:pStyle w:val="Piedepgina"/>
      <w:jc w:val="center"/>
    </w:pPr>
    <w:r w:rsidRPr="00082440">
      <w:rPr>
        <w:noProof/>
        <w:lang w:eastAsia="es-MX"/>
      </w:rPr>
      <w:drawing>
        <wp:inline distT="0" distB="0" distL="0" distR="0" wp14:anchorId="0049A285" wp14:editId="5C1D118D">
          <wp:extent cx="5971540" cy="86995"/>
          <wp:effectExtent l="0" t="0" r="0" b="8255"/>
          <wp:docPr id="1001915436"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699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59221F" w14:paraId="41F6B147" w14:textId="77777777" w:rsidTr="00954B00">
      <w:trPr>
        <w:jc w:val="center"/>
      </w:trPr>
      <w:tc>
        <w:tcPr>
          <w:tcW w:w="10114" w:type="dxa"/>
          <w:hideMark/>
        </w:tcPr>
        <w:p w14:paraId="797D613D" w14:textId="77777777" w:rsidR="0059221F" w:rsidRPr="0059221F" w:rsidRDefault="0059221F" w:rsidP="0059221F">
          <w:pPr>
            <w:spacing w:after="0" w:line="240" w:lineRule="auto"/>
            <w:jc w:val="center"/>
            <w:rPr>
              <w:rFonts w:ascii="Bookman Old Style" w:hAnsi="Bookman Old Style"/>
              <w:b/>
              <w:sz w:val="16"/>
              <w:szCs w:val="16"/>
            </w:rPr>
          </w:pPr>
          <w:r w:rsidRPr="0059221F">
            <w:rPr>
              <w:rFonts w:ascii="Bookman Old Style" w:hAnsi="Bookman Old Style"/>
              <w:b/>
              <w:sz w:val="16"/>
              <w:szCs w:val="16"/>
            </w:rPr>
            <w:t xml:space="preserve">REGLAMENTO INTERIOR DEL INSTITUTO DE POLÍTICAS PÚBLICAS </w:t>
          </w:r>
        </w:p>
        <w:p w14:paraId="4380DEF8" w14:textId="5A0866E8" w:rsidR="0059221F" w:rsidRPr="000C23C0" w:rsidRDefault="0059221F" w:rsidP="0059221F">
          <w:pPr>
            <w:spacing w:after="0" w:line="240" w:lineRule="auto"/>
            <w:jc w:val="center"/>
            <w:rPr>
              <w:rFonts w:ascii="Bookman Old Style" w:hAnsi="Bookman Old Style"/>
              <w:b/>
              <w:sz w:val="16"/>
              <w:szCs w:val="16"/>
            </w:rPr>
          </w:pPr>
          <w:r w:rsidRPr="0059221F">
            <w:rPr>
              <w:rFonts w:ascii="Bookman Old Style" w:hAnsi="Bookman Old Style"/>
              <w:b/>
              <w:sz w:val="16"/>
              <w:szCs w:val="16"/>
            </w:rPr>
            <w:t>DEL ESTADO DE MÉXICO Y SUS MUNICIPIOS</w:t>
          </w:r>
        </w:p>
      </w:tc>
    </w:tr>
  </w:tbl>
  <w:p w14:paraId="12DF1305" w14:textId="7864E6DA" w:rsidR="0059221F" w:rsidRDefault="0059221F" w:rsidP="0059221F">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8EA6" w14:textId="77777777" w:rsidR="0059221F" w:rsidRDefault="0059221F" w:rsidP="0059221F">
      <w:pPr>
        <w:spacing w:after="0" w:line="240" w:lineRule="auto"/>
      </w:pPr>
      <w:r>
        <w:separator/>
      </w:r>
    </w:p>
  </w:footnote>
  <w:footnote w:type="continuationSeparator" w:id="0">
    <w:p w14:paraId="0F91A365" w14:textId="77777777" w:rsidR="0059221F" w:rsidRDefault="0059221F" w:rsidP="00592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7116" w14:textId="5899A3EE" w:rsidR="0059221F" w:rsidRDefault="0059221F" w:rsidP="0059221F">
    <w:pPr>
      <w:pStyle w:val="Encabezado"/>
      <w:jc w:val="center"/>
      <w:rPr>
        <w:noProof/>
        <w:lang w:eastAsia="es-MX"/>
      </w:rPr>
    </w:pPr>
    <w:r w:rsidRPr="00082440">
      <w:rPr>
        <w:noProof/>
        <w:lang w:eastAsia="es-MX"/>
      </w:rPr>
      <w:drawing>
        <wp:inline distT="0" distB="0" distL="0" distR="0" wp14:anchorId="35F41FD1" wp14:editId="0AD64174">
          <wp:extent cx="5971540" cy="554355"/>
          <wp:effectExtent l="0" t="0" r="0" b="0"/>
          <wp:docPr id="1221467362" name="Imagen 122146736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21176684"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4355"/>
                  </a:xfrm>
                  <a:prstGeom prst="rect">
                    <a:avLst/>
                  </a:prstGeom>
                  <a:noFill/>
                  <a:ln>
                    <a:noFill/>
                  </a:ln>
                </pic:spPr>
              </pic:pic>
            </a:graphicData>
          </a:graphic>
        </wp:inline>
      </w:drawing>
    </w:r>
  </w:p>
  <w:p w14:paraId="418042DE" w14:textId="77777777" w:rsidR="0059221F" w:rsidRPr="00D9172A" w:rsidRDefault="0059221F" w:rsidP="0059221F">
    <w:pPr>
      <w:pStyle w:val="Encabezado"/>
      <w:jc w:val="center"/>
      <w:rPr>
        <w:noProof/>
        <w:sz w:val="16"/>
        <w:szCs w:val="16"/>
        <w:lang w:eastAsia="es-MX"/>
      </w:rPr>
    </w:pPr>
  </w:p>
  <w:p w14:paraId="70920B73" w14:textId="1EF59689" w:rsidR="0059221F" w:rsidRDefault="0059221F" w:rsidP="0059221F">
    <w:pPr>
      <w:pStyle w:val="Encabezado"/>
      <w:jc w:val="right"/>
      <w:rPr>
        <w:rFonts w:ascii="Bookman Old Style" w:hAnsi="Bookman Old Style"/>
        <w:sz w:val="16"/>
        <w:szCs w:val="16"/>
      </w:rPr>
    </w:pPr>
    <w:r w:rsidRPr="00D9172A">
      <w:rPr>
        <w:rFonts w:ascii="Bookman Old Style" w:hAnsi="Bookman Old Style"/>
        <w:sz w:val="16"/>
        <w:szCs w:val="16"/>
      </w:rPr>
      <w:t>Publicad</w:t>
    </w:r>
    <w:r>
      <w:rPr>
        <w:rFonts w:ascii="Bookman Old Style" w:hAnsi="Bookman Old Style"/>
        <w:sz w:val="16"/>
        <w:szCs w:val="16"/>
      </w:rPr>
      <w:t>o</w:t>
    </w:r>
    <w:r w:rsidRPr="00D9172A">
      <w:rPr>
        <w:rFonts w:ascii="Bookman Old Style" w:hAnsi="Bookman Old Style"/>
        <w:sz w:val="16"/>
        <w:szCs w:val="16"/>
      </w:rPr>
      <w:t xml:space="preserve"> en el Periódico Oficial “Gaceta del Gobierno” el </w:t>
    </w:r>
    <w:r>
      <w:rPr>
        <w:rFonts w:ascii="Bookman Old Style" w:hAnsi="Bookman Old Style"/>
        <w:sz w:val="16"/>
        <w:szCs w:val="16"/>
      </w:rPr>
      <w:t>20</w:t>
    </w:r>
    <w:r w:rsidRPr="00D9172A">
      <w:rPr>
        <w:rFonts w:ascii="Bookman Old Style" w:hAnsi="Bookman Old Style"/>
        <w:sz w:val="16"/>
        <w:szCs w:val="16"/>
      </w:rPr>
      <w:t xml:space="preserve"> de </w:t>
    </w:r>
    <w:r>
      <w:rPr>
        <w:rFonts w:ascii="Bookman Old Style" w:hAnsi="Bookman Old Style"/>
        <w:sz w:val="16"/>
        <w:szCs w:val="16"/>
      </w:rPr>
      <w:t xml:space="preserve">julio </w:t>
    </w:r>
    <w:r w:rsidRPr="00D9172A">
      <w:rPr>
        <w:rFonts w:ascii="Bookman Old Style" w:hAnsi="Bookman Old Style"/>
        <w:sz w:val="16"/>
        <w:szCs w:val="16"/>
      </w:rPr>
      <w:t>de 20</w:t>
    </w:r>
    <w:r>
      <w:rPr>
        <w:rFonts w:ascii="Bookman Old Style" w:hAnsi="Bookman Old Style"/>
        <w:sz w:val="16"/>
        <w:szCs w:val="16"/>
      </w:rPr>
      <w:t>23</w:t>
    </w:r>
    <w:r w:rsidRPr="00D9172A">
      <w:rPr>
        <w:rFonts w:ascii="Bookman Old Style" w:hAnsi="Bookman Old Style"/>
        <w:sz w:val="16"/>
        <w:szCs w:val="16"/>
      </w:rPr>
      <w:t xml:space="preserve">. </w:t>
    </w:r>
  </w:p>
  <w:p w14:paraId="46527410" w14:textId="7C20C154" w:rsidR="0059221F" w:rsidRDefault="0059221F" w:rsidP="0059221F">
    <w:pPr>
      <w:pStyle w:val="Encabezado"/>
      <w:jc w:val="right"/>
      <w:rPr>
        <w:rFonts w:ascii="Bookman Old Style" w:hAnsi="Bookman Old Style"/>
        <w:i/>
        <w:iCs/>
        <w:color w:val="4472C4"/>
        <w:sz w:val="16"/>
        <w:szCs w:val="16"/>
      </w:rPr>
    </w:pPr>
    <w:r w:rsidRPr="00D9172A">
      <w:rPr>
        <w:rFonts w:ascii="Bookman Old Style" w:hAnsi="Bookman Old Style"/>
        <w:i/>
        <w:iCs/>
        <w:color w:val="4472C4"/>
        <w:sz w:val="16"/>
        <w:szCs w:val="16"/>
      </w:rPr>
      <w:t>Sin reforma</w:t>
    </w:r>
    <w:r>
      <w:rPr>
        <w:rFonts w:ascii="Bookman Old Style" w:hAnsi="Bookman Old Style"/>
        <w:i/>
        <w:iCs/>
        <w:color w:val="4472C4"/>
        <w:sz w:val="16"/>
        <w:szCs w:val="16"/>
      </w:rPr>
      <w:t>s.</w:t>
    </w:r>
  </w:p>
  <w:p w14:paraId="62E6ABD9" w14:textId="77777777" w:rsidR="0059221F" w:rsidRPr="0059221F" w:rsidRDefault="0059221F" w:rsidP="0059221F">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49"/>
    <w:rsid w:val="00503074"/>
    <w:rsid w:val="0059221F"/>
    <w:rsid w:val="007004FB"/>
    <w:rsid w:val="007F7765"/>
    <w:rsid w:val="00BC3849"/>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2EE21"/>
  <w15:chartTrackingRefBased/>
  <w15:docId w15:val="{6B67B831-0795-4DD1-B13F-A324C11B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49"/>
    <w:rPr>
      <w:rFonts w:ascii="Calibri" w:eastAsia="Calibri" w:hAnsi="Calibri" w:cs="Times New Roma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BC3849"/>
    <w:pPr>
      <w:spacing w:after="0" w:line="240" w:lineRule="auto"/>
      <w:ind w:left="708"/>
    </w:pPr>
    <w:rPr>
      <w:rFonts w:ascii="Arial" w:eastAsia="Times New Roman" w:hAnsi="Arial" w:cs="Arial"/>
      <w:kern w:val="0"/>
      <w:sz w:val="24"/>
      <w:szCs w:val="24"/>
      <w:lang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BC3849"/>
    <w:rPr>
      <w:rFonts w:ascii="Arial" w:eastAsia="Times New Roman" w:hAnsi="Arial" w:cs="Arial"/>
      <w:kern w:val="0"/>
      <w:sz w:val="24"/>
      <w:szCs w:val="24"/>
      <w:lang w:eastAsia="es-ES"/>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9221F"/>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
    <w:basedOn w:val="Fuentedeprrafopredeter"/>
    <w:link w:val="Encabezado"/>
    <w:uiPriority w:val="99"/>
    <w:qFormat/>
    <w:rsid w:val="0059221F"/>
    <w:rPr>
      <w:rFonts w:ascii="Calibri" w:eastAsia="Calibri" w:hAnsi="Calibri" w:cs="Times New Roman"/>
      <w14:ligatures w14:val="none"/>
    </w:rPr>
  </w:style>
  <w:style w:type="paragraph" w:styleId="Piedepgina">
    <w:name w:val="footer"/>
    <w:aliases w:val=" Car Car Car Car"/>
    <w:basedOn w:val="Normal"/>
    <w:link w:val="PiedepginaCar"/>
    <w:uiPriority w:val="99"/>
    <w:unhideWhenUsed/>
    <w:rsid w:val="0059221F"/>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59221F"/>
    <w:rPr>
      <w:rFonts w:ascii="Calibri" w:eastAsia="Calibri" w:hAnsi="Calibri" w:cs="Times New Roman"/>
      <w14:ligatures w14:val="none"/>
    </w:rPr>
  </w:style>
  <w:style w:type="character" w:styleId="Hipervnculo">
    <w:name w:val="Hyperlink"/>
    <w:uiPriority w:val="99"/>
    <w:unhideWhenUsed/>
    <w:rsid w:val="0059221F"/>
    <w:rPr>
      <w:color w:val="0563C1"/>
      <w:u w:val="single"/>
    </w:rPr>
  </w:style>
  <w:style w:type="paragraph" w:styleId="Textoindependiente">
    <w:name w:val="Body Text"/>
    <w:aliases w:val="b,body text,body,Specs,Body Text Char + 10 orpt,Car Car Car Car Car Car Car Car, Car Car Car Car Car Car Car"/>
    <w:basedOn w:val="Normal"/>
    <w:link w:val="TextoindependienteCar"/>
    <w:unhideWhenUsed/>
    <w:qFormat/>
    <w:rsid w:val="0059221F"/>
    <w:pPr>
      <w:widowControl w:val="0"/>
      <w:autoSpaceDE w:val="0"/>
      <w:autoSpaceDN w:val="0"/>
      <w:spacing w:after="0" w:line="240" w:lineRule="auto"/>
    </w:pPr>
    <w:rPr>
      <w:rFonts w:ascii="Arial" w:eastAsia="Arial" w:hAnsi="Arial" w:cs="Arial"/>
      <w:kern w:val="0"/>
      <w:sz w:val="24"/>
      <w:szCs w:val="24"/>
      <w:lang w:val="es-ES" w:eastAsia="es-ES" w:bidi="es-ES"/>
    </w:rPr>
  </w:style>
  <w:style w:type="character" w:customStyle="1" w:styleId="TextoindependienteCar">
    <w:name w:val="Texto independiente Car"/>
    <w:aliases w:val="b Car,body text Car,body Car,Specs Car,Body Text Char + 10 orpt Car,Car Car Car Car Car Car Car Car Car1,Car Car Car Car Car Car1, Car Car Car Car Car Car Car Car, Car Car Car Car Car Car Car1"/>
    <w:basedOn w:val="Fuentedeprrafopredeter"/>
    <w:link w:val="Textoindependiente"/>
    <w:qFormat/>
    <w:rsid w:val="0059221F"/>
    <w:rPr>
      <w:rFonts w:ascii="Arial" w:eastAsia="Arial" w:hAnsi="Arial" w:cs="Arial"/>
      <w:kern w:val="0"/>
      <w:sz w:val="24"/>
      <w:szCs w:val="24"/>
      <w:lang w:val="es-ES" w:eastAsia="es-ES" w:bidi="es-ES"/>
      <w14:ligatures w14:val="none"/>
    </w:rPr>
  </w:style>
  <w:style w:type="paragraph" w:styleId="Textosinformato">
    <w:name w:val="Plain Text"/>
    <w:aliases w:val="Car Car Car, Car Car Car, Car Car Car Car Car Car Car Car Car,Car Car Car Car Car Car Car Car Car, Car Car Car Car Car Car Car Car Car Car Car Car Car Car, Car Car Car Car Car Car Car Car Car Car Car Car Car Car Car Car Car,C"/>
    <w:basedOn w:val="Normal"/>
    <w:link w:val="TextosinformatoCar"/>
    <w:qFormat/>
    <w:rsid w:val="0059221F"/>
    <w:pPr>
      <w:autoSpaceDE w:val="0"/>
      <w:autoSpaceDN w:val="0"/>
      <w:spacing w:after="0" w:line="240" w:lineRule="auto"/>
    </w:pPr>
    <w:rPr>
      <w:rFonts w:ascii="Courier New" w:eastAsia="Times New Roman" w:hAnsi="Courier New" w:cs="Courier New"/>
      <w:kern w:val="0"/>
      <w:sz w:val="20"/>
      <w:szCs w:val="20"/>
      <w:lang w:val="es-ES" w:eastAsia="es-ES"/>
    </w:rPr>
  </w:style>
  <w:style w:type="character" w:customStyle="1" w:styleId="TextosinformatoCar">
    <w:name w:val="Texto sin formato Car"/>
    <w:aliases w:val="Car Car, Car Car, Car Car Car Car Car Car Car Car Car Car,Car Car Car Car Car Car Car Car Car Car, Car Car Car Car Car Car Car Car Car Car Car Car Car Car Car,Car Car Car Car1"/>
    <w:basedOn w:val="Fuentedeprrafopredeter"/>
    <w:link w:val="Textosinformato"/>
    <w:rsid w:val="0059221F"/>
    <w:rPr>
      <w:rFonts w:ascii="Courier New" w:eastAsia="Times New Roman" w:hAnsi="Courier New" w:cs="Courier New"/>
      <w:kern w:val="0"/>
      <w:sz w:val="20"/>
      <w:szCs w:val="20"/>
      <w:lang w:val="es-ES" w:eastAsia="es-ES"/>
      <w14:ligatures w14:val="none"/>
    </w:rPr>
  </w:style>
  <w:style w:type="character" w:styleId="Mencinsinresolver">
    <w:name w:val="Unresolved Mention"/>
    <w:basedOn w:val="Fuentedeprrafopredeter"/>
    <w:uiPriority w:val="99"/>
    <w:semiHidden/>
    <w:unhideWhenUsed/>
    <w:rsid w:val="0059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cion.edomex.gob.mx/sites/legislacion.edomex.gob.mx/files/files/pdf/gct/2023/julio/jul202/jul202c.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4121</Words>
  <Characters>22669</Characters>
  <Application>Microsoft Office Word</Application>
  <DocSecurity>0</DocSecurity>
  <Lines>188</Lines>
  <Paragraphs>53</Paragraphs>
  <ScaleCrop>false</ScaleCrop>
  <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2023-07-21T19:41:00Z</cp:lastPrinted>
  <dcterms:created xsi:type="dcterms:W3CDTF">2023-07-21T19:41:00Z</dcterms:created>
  <dcterms:modified xsi:type="dcterms:W3CDTF">2023-07-21T19:41:00Z</dcterms:modified>
</cp:coreProperties>
</file>